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ec33" w14:textId="fb3e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6 августа 2019 года № 829. Зарегистрирован в Министерстве юстиции Республики Казахстан 9 августа 2019 года № 19220.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16601, опубликован 28 марта 2018 года в Эталонном контрольном банке нормативных правовых актов Республики Казахстан)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"33-1. Для целей применения положений статьи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 сумма, числящаяся в лицевом счете налогоплательщика по состоянию на 1 октября 2018 года, определяется: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недоимке - как сумма налога и другого обязательного платежа в бюджет: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отраженная в лицевом счете налогоплательщика в графе "Сальдо расчетов (недоимка (-) или переплата (+)" на 1 октября 2018 года;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начисленная по результатам налоговой проверки и отраженная в лицевом счете налогоплательщика в графе "Начислено", срок уплаты по которой в графе "Срок уплаты" указан до 1 октября 2018 года;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исчисленная налогоплательщиком путем предоставления дополнительной налоговой отчетности, срок уплаты по которой в графе "Срок уплаты" указан до 1 октября 2018 года;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пене - как сумма пени: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отраженная в лицевом счете налогоплательщика в графе "Сальдо пени (+, -)" на 1 октября 2018 года;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начисленная по результатам налоговой проверки и отраженная в лицевом счете налогоплательщика в графе "Начислено пени", срок уплаты по которой в графе "Срок уплаты" указан до 1 октября 2018 года;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начисленная за несвоевременную уплату налога и другого обязательного платежа в бюджет по дополнительной налоговой отчетности, срок уплаты по которым в графе "Срок уплаты" указан до 1 октября 2018 года, отраженная в графе "Начислено пени" и не уплаченная по состоянию на 1 июля 2019 года;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штрафу - как сумма штрафа, отраженная в лицевом счете налогоплательщика по тому виду налога и другого обязательного платежа в бюджет, по которому уплачена недоимка: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"Сальдо штрафа (+,-)" на 1 октября 2018 года;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"Начислено штрафа", наложенная по результатам проверки, по которой начисленная сумма налога и другого обязательного платежа в бюджет отражена в лицевом счете налогоплательщика в графе "Начислено", срок уплаты по которой в графе "Срок уплаты" указан до 1 октября 2018 года.".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