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32e5" w14:textId="73c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5 августа 2019 года № 263. Зарегистрирован в Министерстве юстиции Республики Казахстан 9 августа 2019 года № 19217. Утратил силу приказом Министра культуры и информации РК от 10.09.2024 № 416-НҚ.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под № 18617, опубликован 21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мониторинга средств массовой информации, распространяемых на территории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информационно-аналитическая телепрограмма – телепрограмма, содержащая систематизированную информацию и анализ, произошедших событий за определенный промежуток времени, представляющих общественно значимый интерес для зрительских аудитории;";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мониторинге теле-, радиоканалов на предмет соблюдения требований к языковому балансу учитываются следующие критерии: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теле-, радиопрограмм на казахском языке включает теле-, радиопрограммы, во время трансляции (ретрансляции) которых звучит казахский язык. Объем теле-, радиопрограмм на другом языке (русский, английский и другие) составляют теле-, радиопрограммы со звуковым сопровождением на языках, отличных от казахского;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многоязычные теле-, радиопрограммы – если во время трансляции теле-, радиопрограммы звучит речь на двух и более языках, время вещания теле-, радиопрограммы на казахском и других языках фиксируется раздельно;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теле-, радиопрограммы без речевого сопровождения – объем теле-, радиопрограмм, сопровождение которых не содержит речь на каком-либо языке, и информации, связанной с его основным содержанием, не учитывается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18 января 2012 года "О телерадиовещании" (далее – Закон "О телерадиовещании");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фиксируется продолжительность ретранслируемых отечественным теле-, радиоканалом иностранных теле-, радиопрограмм без учета рекламного времени, технического перерыва и эфирных вставок;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телепрограмм в виде субтитров при распространении на телеканалах не учитывается в общем объеме телепрограмм на казахском языке;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реклама,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(анонс), социальная реклама, дополнительная информация не включаются в общий объем теле-, радиопрограмм на казахском языке;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переходе от одной теле-, радиопрограммы к другой фиксируется язык теле-, радиопрограммы, на которую осуществляется переход.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 перерыве между речью относится ко времени языка, звучавшего последним.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произведения, распространяемые в качестве самостоятельного эфирного события и распространяемые в теле-, радиопрограммах, не учитываются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телерадиовещании".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телеканалом многоканальной передачи с основным звуковым сопровождением на казахском языке, мониторинг данного телеканала со звуковыми дорожками на других языках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телерадиовещании" не осуществляется.";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Расчет объема телеторговли на телеканалах, не специализирующихся на сообщениях и материалах рекламного характера, осуществляется при использовании следующей формулы: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292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Tcomg – телеторговля в минутах;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VaDinD – общий объем вещания рекламы и телеторговли в сутках;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PTcomg% – объем телеторговли в сутках.";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Требование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"О телерадиовещании", распространяется на дни, когда сетка вещания телеканала включает выход не менее одной телепрограммы новостного характера в период с шестнадцати до двадцати двух часов местного времени, за исключением информационно-аналитической телепрограммы.".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