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cd8" w14:textId="3260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августа 2018 года № 614 "Об утверждении Правил проведения экспертизы по местному содержанию"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2019 года № 573. Зарегистрирован в Министерстве юстиции Республики Казахстан 5 августа 2019 года № 19194.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11.05.2022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августа 2018 года № 614 "Об утверждении Правил проведения экспертизы по местному содержанию" (зарегистрирован в Реестре государственной регистрации нормативных правовых актов за № 17410, опубликован 9 октября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по местному содержанию,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экспертизы по местному содержанию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проведения экспертизы по местному содержанию индустриально-инновационных проектов.";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местному содержанию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стоимости доли местного происхождения, установленных в товарах, работах и услугах от общей стоимости товаров, работ и услуг, используемых при реализации индустриально-инновационного проекта субъекта индустриально-инновационной деятельности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СДМП 1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 / куда представляется: субъекты индустриально-инновационной деятельности, для включения проектов в </w:t>
      </w:r>
      <w:r>
        <w:rPr>
          <w:rFonts w:ascii="Times New Roman"/>
          <w:b w:val="false"/>
          <w:i w:val="false"/>
          <w:color w:val="000000"/>
          <w:sz w:val="28"/>
        </w:rPr>
        <w:t>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и карты поддержки предпринимательства регионов, утвержденными постановлением Правительства Республики Казахстан от 27 января 2016 года № 32 предоставляет в уполномоченный орган в области государственной поддержки индустриально-инновационной деятельности информацию, которая направляется уполномоченным органом в национальный институт в области развития местного содержания для проведения экспертизы по местному содержанию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по мере поступления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приобретаемых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приобретаемых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СКП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с учетом НДС,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доля местного содержания,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индустриально-инновационной деятельности 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наличии)_____________________подпись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 – товары, работы, услуги;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СКП – статистический классификатор продукции;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стоимости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в товарах,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(СДМП 1, по мере поступления)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стоимости доли местного происхождения, установленных в товарах, работах и услугах от общей стоимости товаров, работ и услуг, используемых при реализации индустриально-инновационного проекта субъекта индустриально-инновационной деятельности, которая заполняется в следующем порядке: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приобретаемого товара, работы или услуги;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код товара, работы или услуги согласно статистическому классификатору продукции (товаров и услуг) на уровне 10 символов. Модельный статистический классификатор продукции (товаров и услуг) разработан Статкомитетом Содружества Независимых Государств в соответствии с п. 5.1 методологических работ Программы работ на 2000 год (одобренной Советом руководителей статистических служб Содружества Независимых Государств 11-16 октября 1998 года на 16 заседании и измененной 14-17 мая 1999 года на 17-ом заседании) и размещен на интернет-ресурсе www.cisstat.com/class/razdel/skp2006_c.pdf;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единица измерения товара. Графа не заполняется по работам, услугам;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планируемая сумма закупа товаров, работ или услуг в стоимостном выражении с учетом налога на добавленную стоимость, в тысячах тенге (дробное число с сотыми долями);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планируемые поставщики;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страна поставщика товара, работы или услуги;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9 указывается код страны иностранного поставщика товара, работы или услуги согласно государственным классификаторам ГК РК 06 ИСО 3166.1-2001 "Коды для обозначения наименований стран и их административно-территориальных подразделений. Часть 1. Коды стран", ГК РК 06 ИСО 3166.2-2001 "Коды для обозначения наименований стран и их административно-территориальных подразделений. Часть 2. Коды административно-территориальных подразделений стран", ГК РК 06 ИСО 3166.3-2001 "Коды для обозначения наименований стран и их административно-территориальных подразделений. Часть 3. Коды стран";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прогнозная доля местного содержания, %.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местному содержанию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фонде заработной платы граждан Республики Казахстан, занятых в индустриально-инновационном проекте субъекта индустриально-инновационной деятельности, от фонда оплаты труда всех работников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ФЗПГРК 1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 / куда представляется: субъекты индустриально-инновационной деятельности, для включения проектов в </w:t>
      </w:r>
      <w:r>
        <w:rPr>
          <w:rFonts w:ascii="Times New Roman"/>
          <w:b w:val="false"/>
          <w:i w:val="false"/>
          <w:color w:val="000000"/>
          <w:sz w:val="28"/>
        </w:rPr>
        <w:t>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и карты поддержки предпринимательства регионов, утвержденными постановлением Правительства Республики Казахстан от 27 января 2016 года № 32 предоставляет в уполномоченный орган в области государственной поддержки индустриально-инновационной деятельности информацию, которая направляется уполномоченным органом в национальный институт в области развития местного содержания для проведения экспертизы по местному содержанию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по мере поступления</w:t>
      </w:r>
    </w:p>
    <w:bookmarkEnd w:id="40"/>
    <w:p>
      <w:pPr>
        <w:spacing w:after="0"/>
        <w:ind w:left="0"/>
        <w:jc w:val="both"/>
      </w:pPr>
      <w:bookmarkStart w:name="z56" w:id="41"/>
      <w:r>
        <w:rPr>
          <w:rFonts w:ascii="Times New Roman"/>
          <w:b w:val="false"/>
          <w:i w:val="false"/>
          <w:color w:val="000000"/>
          <w:sz w:val="28"/>
        </w:rPr>
        <w:t>
      Наименование индустриально-инновационного проекта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индустриально-инновационного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Отрасль индустриально-инновационного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оплаты труда работников, занятых в индустриально-инновационном  проекте, в тысячах тенге (число с одним десятым знаком)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bookmarkStart w:name="z57" w:id="42"/>
      <w:r>
        <w:rPr>
          <w:rFonts w:ascii="Times New Roman"/>
          <w:b w:val="false"/>
          <w:i w:val="false"/>
          <w:color w:val="000000"/>
          <w:sz w:val="28"/>
        </w:rPr>
        <w:t>
      Фонд оплаты труда граждан Республики Казахстан, занятых в индустриально-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инновационном проекте, в тысячах тенге (число с одним десятым знаком)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индустриально-инновационной деятельности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наличии)__________подпись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индустриально-инновационном проекте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фонда оплаты труда всех работников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(ФЗПГРК 1, по мере поступления)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фонде заработной платы граждан Республики Казахстан, занятых в индустриально-инновационном проекте субъекта индустриально-инновационной деятельности, от фонда оплаты труда всех работников, которая заполняется в следующем порядке: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индустриально-инновационного проекта;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назначение индустриально-инновационного проекта;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отрасль индустриально-инновационного проекта;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фонд оплаты труда работников, занятых в индустриально-инновационном проекте, в тысячах тенге (число с одним десятым знаком);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в том числе фонд оплаты труда граждан Республики Казахстан, занятых в индустриально-инновационном проекте, в тысячах тенге (число с одним десятым знаком).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фонд заработной платы включаются: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плата, начисленная по тарифным ставкам и должностным окладам: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плата, начисленная работникам за выполненную работу или отработанное время по тарифным ставкам, должностным окладам, по сдельным расценкам, в процентах и долях от дохода, независимо от форм и систем оплаты труда, принятых в организации; 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надбавки к тарифным ставкам и должностным окладам (за выслугу лет, стаж работы, профессиональное мастерство, ученые степени, дипломатический ранг и другие);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доплат за совмещение должностей (расширение зоны обслуживания) или выполнение обязанностей временно отсутствующего работника, без освобождения от своей основной работы;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гонорар работникам, состоящим в списочном составе работников редакций газет, журналов и иных средств массовой информации;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начисленные за выполненную работу лицам, привлеченным для работы в организации, на основании взаимодействия с уполномоченным органом по вопросам занятости;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выплат военнослужащим и сотрудникам органов внутренних дел, получаемые ими в связи с исполнением обязанностей воинской службы;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лиц, не состоящих в списочном составе работников организации (принятых на работу по совместительству из других организаций).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единовременные выплаты и премии: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премии (носящие регулярный характер, независимо от  источника их выплаты);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единовременные (разовые) премии независимо от источника их выплаты;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единовременные вознаграждения (за выслугу лет, стаж работы, профессиональное мастерство, ученые степени, дипломатический ранг и другие); 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итогам работы за квартал, полугодие, год;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пособие на оздоровление к отпуску (материальная помощь к отпуску);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поощрительные выплаты в связи с праздничными и юбилейными датами;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выплаты и поощрения, определенные коллективными договорами или актами работодателей.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компенсационные выплаты, связанные с режимом работы и условиями труда: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за проживание в зонах экологического бедствия и радиационного риска;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доплаты за условия труда (за работу на тяжелых физических работах и работах с вредными условиями труда, а также за особые условия труда);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доплаты за работу в ночное время;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работы в выходные и праздничные (нерабочие) дни;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сверхурочной работы;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доплаты работникам, постоянно занятым на подземных работах, за нормативное время их передвижения в шахте (руднике) от ствола к месту работы и обратно;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полевое довольствие работникам, занятым на геологоразведочных, топографо-геодезических и других полевых работах;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выплаты к заработной плате взамен суточных в случаях, когда постоянная работа протекает в пути или имеет разъездной характер, либо в связи со служебными поездками в пределах обслуживаемых участков в размерах, установленных коллективным договором, трудовым договором и (или) актом работодателя;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за вахтовый метод работы, выплачиваемые при выполнении работ вахтовым методом за каждый календарный день пребывания в местах производства работ в период вахты, а также за фактические дни нахождения в пути от места расположения организации к месту работы и обратно, предусмотренные графиком работы.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оплата за неотработанное время: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ежегодных трудовых и дополнительных трудовых отпусков, денежная компенсация за неиспользованный отпуск;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специальных перерывов в работе, оплата льготных часов работников, не достигших восемнадцатилетнего возраста;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рабочего времени работников, привлекаемых к выполнению государственных или общественных обязанностей; 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простоев не по вине работника; 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выплачиваемые работникам за счет средств организации, вынужденно работавшим неполное рабочее время;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рабочего времени по основному месту работы работникам, направленным для повышения и переподготовки квалификации с отрывом от работы в организации образования.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