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0d6e" w14:textId="ffe0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показателей рождаемости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29 июля 2019 года № 3. Зарегистрирован в Министерстве юстиции Республики Казахстан 5 августа 2019 года № 19190.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Руководителя Бюро национальной статистики Агентства по стратегическому планированию и реформам РК от 21.06.2024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показателей рождаемости.</w:t>
      </w:r>
    </w:p>
    <w:bookmarkEnd w:id="1"/>
    <w:bookmarkStart w:name="z6" w:id="2"/>
    <w:p>
      <w:pPr>
        <w:spacing w:after="0"/>
        <w:ind w:left="0"/>
        <w:jc w:val="both"/>
      </w:pPr>
      <w:r>
        <w:rPr>
          <w:rFonts w:ascii="Times New Roman"/>
          <w:b w:val="false"/>
          <w:i w:val="false"/>
          <w:color w:val="000000"/>
          <w:sz w:val="28"/>
        </w:rPr>
        <w:t>
      2.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3.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Руководителя Бюро национальной статистики Агентства по стратегическому планированию и реформам РК от 21.06.2024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июля 2019 года № 3 </w:t>
            </w:r>
          </w:p>
        </w:tc>
      </w:tr>
    </w:tbl>
    <w:bookmarkStart w:name="z14" w:id="9"/>
    <w:p>
      <w:pPr>
        <w:spacing w:after="0"/>
        <w:ind w:left="0"/>
        <w:jc w:val="left"/>
      </w:pPr>
      <w:r>
        <w:rPr>
          <w:rFonts w:ascii="Times New Roman"/>
          <w:b/>
          <w:i w:val="false"/>
          <w:color w:val="000000"/>
        </w:rPr>
        <w:t xml:space="preserve"> Методика расчета показателей рождаемости</w:t>
      </w:r>
    </w:p>
    <w:bookmarkEnd w:id="9"/>
    <w:bookmarkStart w:name="z15" w:id="10"/>
    <w:p>
      <w:pPr>
        <w:spacing w:after="0"/>
        <w:ind w:left="0"/>
        <w:jc w:val="left"/>
      </w:pPr>
      <w:r>
        <w:rPr>
          <w:rFonts w:ascii="Times New Roman"/>
          <w:b/>
          <w:i w:val="false"/>
          <w:color w:val="000000"/>
        </w:rPr>
        <w:t xml:space="preserve"> Глава 1. Общие положения</w:t>
      </w:r>
    </w:p>
    <w:bookmarkEnd w:id="10"/>
    <w:bookmarkStart w:name="z16" w:id="11"/>
    <w:p>
      <w:pPr>
        <w:spacing w:after="0"/>
        <w:ind w:left="0"/>
        <w:jc w:val="both"/>
      </w:pPr>
      <w:r>
        <w:rPr>
          <w:rFonts w:ascii="Times New Roman"/>
          <w:b w:val="false"/>
          <w:i w:val="false"/>
          <w:color w:val="000000"/>
          <w:sz w:val="28"/>
        </w:rPr>
        <w:t xml:space="preserve">
      1. Методика расчета показателей рождаемости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Руководителя Бюро национальной статистики Агентства по стратегическому планированию и реформам РК от 21.06.2024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Настоящая Методика применяется сотрудниками Бюро национальной статистики Агентства по стратегическому планированию и реформам Республики Казахстан и его территориальными подразделениями при расчете показателей рождаемости.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Руководителя Бюро национальной статистики Агентства по стратегическому планированию и реформам РК от 21.06.2024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3. Целью настоящей Методики является получение точных и достоверных данных, формирование полной и актуальной информации об уровне рождаемости среди населения, которые необходимы для проведения эффективной социальной, экономической, семейной и демографической политики, а также разработки программ развития страны и регионов.</w:t>
      </w:r>
    </w:p>
    <w:bookmarkEnd w:id="13"/>
    <w:bookmarkStart w:name="z19" w:id="14"/>
    <w:p>
      <w:pPr>
        <w:spacing w:after="0"/>
        <w:ind w:left="0"/>
        <w:jc w:val="both"/>
      </w:pPr>
      <w:r>
        <w:rPr>
          <w:rFonts w:ascii="Times New Roman"/>
          <w:b w:val="false"/>
          <w:i w:val="false"/>
          <w:color w:val="000000"/>
          <w:sz w:val="28"/>
        </w:rPr>
        <w:t>
      4. Значимость расчетных показателей рождаемости обусловлена ролью при анализе демографических явлений и оценке сложившейся демографической ситуации в стране и ее регионах. Расчет и анализ показателей рождаемости необходимы для целей демографических исследований, а также для применения органами здравоохранения, образования и социальной политики.</w:t>
      </w:r>
    </w:p>
    <w:bookmarkEnd w:id="14"/>
    <w:bookmarkStart w:name="z136" w:id="15"/>
    <w:p>
      <w:pPr>
        <w:spacing w:after="0"/>
        <w:ind w:left="0"/>
        <w:jc w:val="both"/>
      </w:pPr>
      <w:r>
        <w:rPr>
          <w:rFonts w:ascii="Times New Roman"/>
          <w:b w:val="false"/>
          <w:i w:val="false"/>
          <w:color w:val="000000"/>
          <w:sz w:val="28"/>
        </w:rPr>
        <w:t>
      4-1. Статистическая информация о рождаемости за период в календарном году формируется по дате регистрации рождения. События рождений, свершившиеся с момента последней переписи населения, но зарегистрированные в отчетном году, учитываются в статистике отчетного года.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4-1 - в соответствии с приказом и.о. Руководителя Бюро национальной статистики Агентства по стратегическому планированию и реформам РК от 21.06.2024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5. В настоящей Методике используются следующие понятия:</w:t>
      </w:r>
    </w:p>
    <w:bookmarkEnd w:id="16"/>
    <w:bookmarkStart w:name="z21" w:id="17"/>
    <w:p>
      <w:pPr>
        <w:spacing w:after="0"/>
        <w:ind w:left="0"/>
        <w:jc w:val="both"/>
      </w:pPr>
      <w:r>
        <w:rPr>
          <w:rFonts w:ascii="Times New Roman"/>
          <w:b w:val="false"/>
          <w:i w:val="false"/>
          <w:color w:val="000000"/>
          <w:sz w:val="28"/>
        </w:rPr>
        <w:t>
      репродуктивный период (возраст) - период времени, в течение которого женщина способна к деторождению. Для статистических целей в большинстве стран условно принимается период 15-49 лет;</w:t>
      </w:r>
    </w:p>
    <w:bookmarkEnd w:id="17"/>
    <w:bookmarkStart w:name="z22" w:id="18"/>
    <w:p>
      <w:pPr>
        <w:spacing w:after="0"/>
        <w:ind w:left="0"/>
        <w:jc w:val="both"/>
      </w:pPr>
      <w:r>
        <w:rPr>
          <w:rFonts w:ascii="Times New Roman"/>
          <w:b w:val="false"/>
          <w:i w:val="false"/>
          <w:color w:val="000000"/>
          <w:sz w:val="28"/>
        </w:rPr>
        <w:t>
      воспроизводство населения – процесс непрерывного возобновления поколений людей в результате взаимодействия рождаемости и смертности.</w:t>
      </w:r>
    </w:p>
    <w:bookmarkEnd w:id="18"/>
    <w:bookmarkStart w:name="z23" w:id="19"/>
    <w:p>
      <w:pPr>
        <w:spacing w:after="0"/>
        <w:ind w:left="0"/>
        <w:jc w:val="both"/>
      </w:pPr>
      <w:r>
        <w:rPr>
          <w:rFonts w:ascii="Times New Roman"/>
          <w:b w:val="false"/>
          <w:i w:val="false"/>
          <w:color w:val="000000"/>
          <w:sz w:val="28"/>
        </w:rPr>
        <w:t>
      6. Источниками информации о рождаемости населения являются административные данные органов регистрации актов гражданского состояния.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Руководителя Бюро национальной статистики Агентства по стратегическому планированию и реформам РК от 21.06.2024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Глава 2. Расчет годовых показателей рождаемости</w:t>
      </w:r>
    </w:p>
    <w:bookmarkEnd w:id="20"/>
    <w:bookmarkStart w:name="z25" w:id="21"/>
    <w:p>
      <w:pPr>
        <w:spacing w:after="0"/>
        <w:ind w:left="0"/>
        <w:jc w:val="both"/>
      </w:pPr>
      <w:r>
        <w:rPr>
          <w:rFonts w:ascii="Times New Roman"/>
          <w:b w:val="false"/>
          <w:i w:val="false"/>
          <w:color w:val="000000"/>
          <w:sz w:val="28"/>
        </w:rPr>
        <w:t>
      7. Общий коэффициент рождаемости выражается в промилле и определяет интенсивность рождений в населении. Данный показатель представляет собой отношение общего числа родившихся живыми за расчетный год к средней численности населения за год:</w:t>
      </w:r>
    </w:p>
    <w:bookmarkEnd w:id="21"/>
    <w:bookmarkStart w:name="z26"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262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где:</w:t>
      </w:r>
    </w:p>
    <w:bookmarkEnd w:id="23"/>
    <w:bookmarkStart w:name="z28" w:id="24"/>
    <w:p>
      <w:pPr>
        <w:spacing w:after="0"/>
        <w:ind w:left="0"/>
        <w:jc w:val="both"/>
      </w:pPr>
      <w:r>
        <w:rPr>
          <w:rFonts w:ascii="Times New Roman"/>
          <w:b w:val="false"/>
          <w:i w:val="false"/>
          <w:color w:val="000000"/>
          <w:sz w:val="28"/>
        </w:rPr>
        <w:t>
      CBR - общий коэффициент рождаемости;</w:t>
      </w:r>
    </w:p>
    <w:bookmarkEnd w:id="24"/>
    <w:bookmarkStart w:name="z29" w:id="25"/>
    <w:p>
      <w:pPr>
        <w:spacing w:after="0"/>
        <w:ind w:left="0"/>
        <w:jc w:val="both"/>
      </w:pPr>
      <w:r>
        <w:rPr>
          <w:rFonts w:ascii="Times New Roman"/>
          <w:b w:val="false"/>
          <w:i w:val="false"/>
          <w:color w:val="000000"/>
          <w:sz w:val="28"/>
        </w:rPr>
        <w:t xml:space="preserve">
      N – число родившихся за год; </w:t>
      </w:r>
    </w:p>
    <w:bookmarkEnd w:id="25"/>
    <w:bookmarkStart w:name="z30" w:id="26"/>
    <w:p>
      <w:pPr>
        <w:spacing w:after="0"/>
        <w:ind w:left="0"/>
        <w:jc w:val="both"/>
      </w:pPr>
      <w:r>
        <w:rPr>
          <w:rFonts w:ascii="Times New Roman"/>
          <w:b w:val="false"/>
          <w:i w:val="false"/>
          <w:color w:val="000000"/>
          <w:sz w:val="28"/>
        </w:rPr>
        <w:t>
      Р – среднегодовая численность населения.</w:t>
      </w:r>
    </w:p>
    <w:bookmarkEnd w:id="26"/>
    <w:bookmarkStart w:name="z31" w:id="27"/>
    <w:p>
      <w:pPr>
        <w:spacing w:after="0"/>
        <w:ind w:left="0"/>
        <w:jc w:val="both"/>
      </w:pPr>
      <w:r>
        <w:rPr>
          <w:rFonts w:ascii="Times New Roman"/>
          <w:b w:val="false"/>
          <w:i w:val="false"/>
          <w:color w:val="000000"/>
          <w:sz w:val="28"/>
        </w:rPr>
        <w:t>
      8. Специальный коэффициент рождаемости представляет собой отношение числа родившихся живыми за расчетный год к средней численности женщин в репродуктивном возрасте.</w:t>
      </w:r>
    </w:p>
    <w:bookmarkEnd w:id="27"/>
    <w:bookmarkStart w:name="z32"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3111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11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где:</w:t>
      </w:r>
    </w:p>
    <w:bookmarkEnd w:id="29"/>
    <w:bookmarkStart w:name="z34" w:id="30"/>
    <w:p>
      <w:pPr>
        <w:spacing w:after="0"/>
        <w:ind w:left="0"/>
        <w:jc w:val="both"/>
      </w:pPr>
      <w:r>
        <w:rPr>
          <w:rFonts w:ascii="Times New Roman"/>
          <w:b w:val="false"/>
          <w:i w:val="false"/>
          <w:color w:val="000000"/>
          <w:sz w:val="28"/>
        </w:rPr>
        <w:t>
      F</w:t>
      </w:r>
      <w:r>
        <w:rPr>
          <w:rFonts w:ascii="Times New Roman"/>
          <w:b w:val="false"/>
          <w:i w:val="false"/>
          <w:color w:val="000000"/>
          <w:vertAlign w:val="subscript"/>
        </w:rPr>
        <w:t>15-49</w:t>
      </w:r>
      <w:r>
        <w:rPr>
          <w:rFonts w:ascii="Times New Roman"/>
          <w:b w:val="false"/>
          <w:i w:val="false"/>
          <w:color w:val="000000"/>
          <w:sz w:val="28"/>
        </w:rPr>
        <w:t xml:space="preserve"> – специальный коэффициент рождаемости;</w:t>
      </w:r>
    </w:p>
    <w:bookmarkEnd w:id="30"/>
    <w:bookmarkStart w:name="z35" w:id="31"/>
    <w:p>
      <w:pPr>
        <w:spacing w:after="0"/>
        <w:ind w:left="0"/>
        <w:jc w:val="both"/>
      </w:pPr>
      <w:r>
        <w:rPr>
          <w:rFonts w:ascii="Times New Roman"/>
          <w:b w:val="false"/>
          <w:i w:val="false"/>
          <w:color w:val="000000"/>
          <w:sz w:val="28"/>
        </w:rPr>
        <w:t xml:space="preserve">
      N – число родившихся; </w:t>
      </w:r>
    </w:p>
    <w:bookmarkEnd w:id="31"/>
    <w:bookmarkStart w:name="z36" w:id="3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15-49</w:t>
      </w:r>
      <w:r>
        <w:rPr>
          <w:rFonts w:ascii="Times New Roman"/>
          <w:b w:val="false"/>
          <w:i w:val="false"/>
          <w:color w:val="000000"/>
          <w:sz w:val="28"/>
        </w:rPr>
        <w:t xml:space="preserve"> – среднегодовая численность женщин в возрасте 15-49 лет.</w:t>
      </w:r>
    </w:p>
    <w:bookmarkEnd w:id="32"/>
    <w:bookmarkStart w:name="z37" w:id="33"/>
    <w:p>
      <w:pPr>
        <w:spacing w:after="0"/>
        <w:ind w:left="0"/>
        <w:jc w:val="both"/>
      </w:pPr>
      <w:r>
        <w:rPr>
          <w:rFonts w:ascii="Times New Roman"/>
          <w:b w:val="false"/>
          <w:i w:val="false"/>
          <w:color w:val="000000"/>
          <w:sz w:val="28"/>
        </w:rPr>
        <w:t>
      9. Возрастные коэффициенты рождаемости характеризуют средний уровень рождаемости в каждой возрастной группе в календарном году. При вычислении коэффициента для возрастной группы до 20 лет в качестве знаменателя принята численность женщин в возрасте 15-19 лет. При вычислении коэффициента для возрастной группы 15-49 лет в числитель входят все родившиеся, включая родившихся у матерей в возрасте как до 15 лет, так и 50 лет и старше.</w:t>
      </w:r>
    </w:p>
    <w:bookmarkEnd w:id="33"/>
    <w:bookmarkStart w:name="z38"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768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68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где:</w:t>
      </w:r>
    </w:p>
    <w:bookmarkEnd w:id="35"/>
    <w:bookmarkStart w:name="z40" w:id="36"/>
    <w:p>
      <w:pPr>
        <w:spacing w:after="0"/>
        <w:ind w:left="0"/>
        <w:jc w:val="both"/>
      </w:pPr>
      <w:r>
        <w:rPr>
          <w:rFonts w:ascii="Times New Roman"/>
          <w:b w:val="false"/>
          <w:i w:val="false"/>
          <w:color w:val="000000"/>
          <w:sz w:val="28"/>
        </w:rPr>
        <w:t>
      ASFR</w:t>
      </w:r>
      <w:r>
        <w:rPr>
          <w:rFonts w:ascii="Times New Roman"/>
          <w:b w:val="false"/>
          <w:i w:val="false"/>
          <w:color w:val="000000"/>
          <w:vertAlign w:val="subscript"/>
        </w:rPr>
        <w:t>х</w:t>
      </w:r>
      <w:r>
        <w:rPr>
          <w:rFonts w:ascii="Times New Roman"/>
          <w:b w:val="false"/>
          <w:i w:val="false"/>
          <w:color w:val="000000"/>
          <w:sz w:val="28"/>
        </w:rPr>
        <w:t xml:space="preserve"> – возрастной коэффициент рождаемости, где x - возраст;</w:t>
      </w:r>
    </w:p>
    <w:bookmarkEnd w:id="36"/>
    <w:bookmarkStart w:name="z41" w:id="37"/>
    <w:p>
      <w:pPr>
        <w:spacing w:after="0"/>
        <w:ind w:left="0"/>
        <w:jc w:val="both"/>
      </w:pPr>
      <w:r>
        <w:rPr>
          <w:rFonts w:ascii="Times New Roman"/>
          <w:b w:val="false"/>
          <w:i w:val="false"/>
          <w:color w:val="000000"/>
          <w:sz w:val="28"/>
        </w:rPr>
        <w:t>
      N</w:t>
      </w:r>
      <w:r>
        <w:rPr>
          <w:rFonts w:ascii="Times New Roman"/>
          <w:b w:val="false"/>
          <w:i w:val="false"/>
          <w:color w:val="000000"/>
          <w:vertAlign w:val="subscript"/>
        </w:rPr>
        <w:t>х</w:t>
      </w:r>
      <w:r>
        <w:rPr>
          <w:rFonts w:ascii="Times New Roman"/>
          <w:b w:val="false"/>
          <w:i w:val="false"/>
          <w:color w:val="000000"/>
          <w:sz w:val="28"/>
        </w:rPr>
        <w:t xml:space="preserve"> – число родившихся у женщин в возрасте х лет; </w:t>
      </w:r>
    </w:p>
    <w:bookmarkEnd w:id="37"/>
    <w:bookmarkStart w:name="z42" w:id="3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х</w:t>
      </w:r>
      <w:r>
        <w:rPr>
          <w:rFonts w:ascii="Times New Roman"/>
          <w:b w:val="false"/>
          <w:i w:val="false"/>
          <w:color w:val="000000"/>
          <w:sz w:val="28"/>
        </w:rPr>
        <w:t xml:space="preserve"> – среднегодовая численность женщин в возрасте х.</w:t>
      </w:r>
    </w:p>
    <w:bookmarkEnd w:id="38"/>
    <w:bookmarkStart w:name="z43" w:id="39"/>
    <w:p>
      <w:pPr>
        <w:spacing w:after="0"/>
        <w:ind w:left="0"/>
        <w:jc w:val="both"/>
      </w:pPr>
      <w:r>
        <w:rPr>
          <w:rFonts w:ascii="Times New Roman"/>
          <w:b w:val="false"/>
          <w:i w:val="false"/>
          <w:color w:val="000000"/>
          <w:sz w:val="28"/>
        </w:rPr>
        <w:t>
      10. Суммарный коэффициент рождаемости является наиболее точным показателем уровня рождаемости. Данный показатель характеризует среднее число детей, рожденных одной женщиной за весь свой репродуктивный период, при условии сохранения интенсивности повозрастной рождаемости за расчетный год. Суммарный коэффициент рождаемости исчисляют при предположении отсутствия смертности, то есть все женщины условного поколения останутся в живых до конца репродуктивного периода.</w:t>
      </w:r>
    </w:p>
    <w:bookmarkEnd w:id="39"/>
    <w:bookmarkStart w:name="z44" w:id="40"/>
    <w:p>
      <w:pPr>
        <w:spacing w:after="0"/>
        <w:ind w:left="0"/>
        <w:jc w:val="both"/>
      </w:pPr>
      <w:r>
        <w:rPr>
          <w:rFonts w:ascii="Times New Roman"/>
          <w:b w:val="false"/>
          <w:i w:val="false"/>
          <w:color w:val="000000"/>
          <w:sz w:val="28"/>
        </w:rPr>
        <w:t>
      Суммарный коэффициент рождаемости рассчитывается как сумма повозрастных коэффициентов для возрастов от 15 до 49 лет:</w:t>
      </w:r>
    </w:p>
    <w:bookmarkEnd w:id="40"/>
    <w:bookmarkStart w:name="z4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2870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70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где:</w:t>
      </w:r>
    </w:p>
    <w:bookmarkEnd w:id="42"/>
    <w:bookmarkStart w:name="z47" w:id="43"/>
    <w:p>
      <w:pPr>
        <w:spacing w:after="0"/>
        <w:ind w:left="0"/>
        <w:jc w:val="both"/>
      </w:pPr>
      <w:r>
        <w:rPr>
          <w:rFonts w:ascii="Times New Roman"/>
          <w:b w:val="false"/>
          <w:i w:val="false"/>
          <w:color w:val="000000"/>
          <w:sz w:val="28"/>
        </w:rPr>
        <w:t>
      TFR – суммарный коэффициент рождаемости;</w:t>
      </w:r>
    </w:p>
    <w:bookmarkEnd w:id="43"/>
    <w:bookmarkStart w:name="z48" w:id="44"/>
    <w:p>
      <w:pPr>
        <w:spacing w:after="0"/>
        <w:ind w:left="0"/>
        <w:jc w:val="both"/>
      </w:pPr>
      <w:r>
        <w:rPr>
          <w:rFonts w:ascii="Times New Roman"/>
          <w:b w:val="false"/>
          <w:i w:val="false"/>
          <w:color w:val="000000"/>
          <w:sz w:val="28"/>
        </w:rPr>
        <w:t>
      ASFR</w:t>
      </w:r>
      <w:r>
        <w:rPr>
          <w:rFonts w:ascii="Times New Roman"/>
          <w:b w:val="false"/>
          <w:i w:val="false"/>
          <w:color w:val="000000"/>
          <w:vertAlign w:val="subscript"/>
        </w:rPr>
        <w:t>х</w:t>
      </w:r>
      <w:r>
        <w:rPr>
          <w:rFonts w:ascii="Times New Roman"/>
          <w:b w:val="false"/>
          <w:i w:val="false"/>
          <w:color w:val="000000"/>
          <w:sz w:val="28"/>
        </w:rPr>
        <w:t xml:space="preserve"> – коэффициент рождаемости в возрасте х лет;</w:t>
      </w:r>
    </w:p>
    <w:bookmarkEnd w:id="44"/>
    <w:bookmarkStart w:name="z49" w:id="45"/>
    <w:p>
      <w:pPr>
        <w:spacing w:after="0"/>
        <w:ind w:left="0"/>
        <w:jc w:val="both"/>
      </w:pPr>
      <w:r>
        <w:rPr>
          <w:rFonts w:ascii="Times New Roman"/>
          <w:b w:val="false"/>
          <w:i w:val="false"/>
          <w:color w:val="000000"/>
          <w:sz w:val="28"/>
        </w:rPr>
        <w:t>
      Если данные публикуются по 5-летним возрастным интервалам, то используется следующая формула:</w:t>
      </w:r>
    </w:p>
    <w:bookmarkEnd w:id="45"/>
    <w:bookmarkStart w:name="z50"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3467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671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где:</w:t>
      </w:r>
    </w:p>
    <w:bookmarkEnd w:id="47"/>
    <w:bookmarkStart w:name="z52" w:id="48"/>
    <w:p>
      <w:pPr>
        <w:spacing w:after="0"/>
        <w:ind w:left="0"/>
        <w:jc w:val="both"/>
      </w:pPr>
      <w:r>
        <w:rPr>
          <w:rFonts w:ascii="Times New Roman"/>
          <w:b w:val="false"/>
          <w:i w:val="false"/>
          <w:color w:val="000000"/>
          <w:sz w:val="28"/>
        </w:rPr>
        <w:t>
      TFR – суммарный коэффициент рождаемости;</w:t>
      </w:r>
    </w:p>
    <w:bookmarkEnd w:id="48"/>
    <w:bookmarkStart w:name="z53" w:id="49"/>
    <w:p>
      <w:pPr>
        <w:spacing w:after="0"/>
        <w:ind w:left="0"/>
        <w:jc w:val="both"/>
      </w:pPr>
      <w:r>
        <w:rPr>
          <w:rFonts w:ascii="Times New Roman"/>
          <w:b w:val="false"/>
          <w:i w:val="false"/>
          <w:color w:val="000000"/>
          <w:sz w:val="28"/>
        </w:rPr>
        <w:t>
      5ASFR</w:t>
      </w:r>
      <w:r>
        <w:rPr>
          <w:rFonts w:ascii="Times New Roman"/>
          <w:b w:val="false"/>
          <w:i w:val="false"/>
          <w:color w:val="000000"/>
          <w:vertAlign w:val="subscript"/>
        </w:rPr>
        <w:t>х</w:t>
      </w:r>
      <w:r>
        <w:rPr>
          <w:rFonts w:ascii="Times New Roman"/>
          <w:b w:val="false"/>
          <w:i w:val="false"/>
          <w:color w:val="000000"/>
          <w:sz w:val="28"/>
        </w:rPr>
        <w:t xml:space="preserve"> – повозрастные коэффициенты рождаемости для 5-летних возрастных интервалов.</w:t>
      </w:r>
    </w:p>
    <w:bookmarkEnd w:id="49"/>
    <w:bookmarkStart w:name="z54" w:id="50"/>
    <w:p>
      <w:pPr>
        <w:spacing w:after="0"/>
        <w:ind w:left="0"/>
        <w:jc w:val="both"/>
      </w:pPr>
      <w:r>
        <w:rPr>
          <w:rFonts w:ascii="Times New Roman"/>
          <w:b w:val="false"/>
          <w:i w:val="false"/>
          <w:color w:val="000000"/>
          <w:sz w:val="28"/>
        </w:rPr>
        <w:t>
      Деление на 1000 производят, чтобы привести значение коэффициента к одной женщине.</w:t>
      </w:r>
    </w:p>
    <w:bookmarkEnd w:id="50"/>
    <w:bookmarkStart w:name="z55" w:id="51"/>
    <w:p>
      <w:pPr>
        <w:spacing w:after="0"/>
        <w:ind w:left="0"/>
        <w:jc w:val="left"/>
      </w:pPr>
      <w:r>
        <w:rPr>
          <w:rFonts w:ascii="Times New Roman"/>
          <w:b/>
          <w:i w:val="false"/>
          <w:color w:val="000000"/>
        </w:rPr>
        <w:t xml:space="preserve"> Глава 3. Расчет общего коэффициента рождаемости за отдельный период года</w:t>
      </w:r>
    </w:p>
    <w:bookmarkEnd w:id="51"/>
    <w:bookmarkStart w:name="z56" w:id="52"/>
    <w:p>
      <w:pPr>
        <w:spacing w:after="0"/>
        <w:ind w:left="0"/>
        <w:jc w:val="both"/>
      </w:pPr>
      <w:r>
        <w:rPr>
          <w:rFonts w:ascii="Times New Roman"/>
          <w:b w:val="false"/>
          <w:i w:val="false"/>
          <w:color w:val="000000"/>
          <w:sz w:val="28"/>
        </w:rPr>
        <w:t>
      11. Расчет общего коэффициента рождаемости осуществляется за месяц и за любое число месяцев с накоплением (период), с применением коэффициента перевода и средней численности населения.</w:t>
      </w:r>
    </w:p>
    <w:bookmarkEnd w:id="52"/>
    <w:bookmarkStart w:name="z57" w:id="53"/>
    <w:p>
      <w:pPr>
        <w:spacing w:after="0"/>
        <w:ind w:left="0"/>
        <w:jc w:val="both"/>
      </w:pPr>
      <w:r>
        <w:rPr>
          <w:rFonts w:ascii="Times New Roman"/>
          <w:b w:val="false"/>
          <w:i w:val="false"/>
          <w:color w:val="000000"/>
          <w:sz w:val="28"/>
        </w:rPr>
        <w:t>
      Коэффициент перевода в месяце (периоде) вычисляется с точностью до шестого знака после запятой по следующей формуле:</w:t>
      </w:r>
    </w:p>
    <w:bookmarkEnd w:id="53"/>
    <w:bookmarkStart w:name="z58"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1308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где:</w:t>
      </w:r>
    </w:p>
    <w:bookmarkEnd w:id="55"/>
    <w:bookmarkStart w:name="z60" w:id="56"/>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t</w:t>
      </w:r>
      <w:r>
        <w:rPr>
          <w:rFonts w:ascii="Times New Roman"/>
          <w:b w:val="false"/>
          <w:i w:val="false"/>
          <w:color w:val="000000"/>
          <w:sz w:val="28"/>
        </w:rPr>
        <w:t xml:space="preserve"> - коэффициент перевода в месяце (периоде);</w:t>
      </w:r>
    </w:p>
    <w:bookmarkEnd w:id="56"/>
    <w:bookmarkStart w:name="z61" w:id="57"/>
    <w:p>
      <w:pPr>
        <w:spacing w:after="0"/>
        <w:ind w:left="0"/>
        <w:jc w:val="both"/>
      </w:pPr>
      <w:r>
        <w:rPr>
          <w:rFonts w:ascii="Times New Roman"/>
          <w:b w:val="false"/>
          <w:i w:val="false"/>
          <w:color w:val="000000"/>
          <w:sz w:val="28"/>
        </w:rPr>
        <w:t>
      DN – число календарных дней в году;</w:t>
      </w:r>
    </w:p>
    <w:bookmarkEnd w:id="57"/>
    <w:bookmarkStart w:name="z62" w:id="58"/>
    <w:p>
      <w:pPr>
        <w:spacing w:after="0"/>
        <w:ind w:left="0"/>
        <w:jc w:val="both"/>
      </w:pPr>
      <w:r>
        <w:rPr>
          <w:rFonts w:ascii="Times New Roman"/>
          <w:b w:val="false"/>
          <w:i w:val="false"/>
          <w:color w:val="000000"/>
          <w:sz w:val="28"/>
        </w:rPr>
        <w:t>
      dn – число календарных дней в месяце (периоде);</w:t>
      </w:r>
    </w:p>
    <w:bookmarkEnd w:id="58"/>
    <w:bookmarkStart w:name="z63" w:id="59"/>
    <w:p>
      <w:pPr>
        <w:spacing w:after="0"/>
        <w:ind w:left="0"/>
        <w:jc w:val="both"/>
      </w:pPr>
      <w:r>
        <w:rPr>
          <w:rFonts w:ascii="Times New Roman"/>
          <w:b w:val="false"/>
          <w:i w:val="false"/>
          <w:color w:val="000000"/>
          <w:sz w:val="28"/>
        </w:rPr>
        <w:t>
      t - месяц (период).</w:t>
      </w:r>
    </w:p>
    <w:bookmarkEnd w:id="59"/>
    <w:bookmarkStart w:name="z64" w:id="60"/>
    <w:p>
      <w:pPr>
        <w:spacing w:after="0"/>
        <w:ind w:left="0"/>
        <w:jc w:val="both"/>
      </w:pPr>
      <w:r>
        <w:rPr>
          <w:rFonts w:ascii="Times New Roman"/>
          <w:b w:val="false"/>
          <w:i w:val="false"/>
          <w:color w:val="000000"/>
          <w:sz w:val="28"/>
        </w:rPr>
        <w:t>
      С помощью коэффициента перевода данные в месяце (периоде) приводятся к годовому выражению. Число дней в году берется из расчета 365 календарных дней (в високосном году – 366).</w:t>
      </w:r>
    </w:p>
    <w:bookmarkEnd w:id="60"/>
    <w:bookmarkStart w:name="z65" w:id="61"/>
    <w:p>
      <w:pPr>
        <w:spacing w:after="0"/>
        <w:ind w:left="0"/>
        <w:jc w:val="both"/>
      </w:pPr>
      <w:r>
        <w:rPr>
          <w:rFonts w:ascii="Times New Roman"/>
          <w:b w:val="false"/>
          <w:i w:val="false"/>
          <w:color w:val="000000"/>
          <w:sz w:val="28"/>
        </w:rPr>
        <w:t>
      Средняя численность населения в месяце (периоде) вычисляется с точностью до одного знака после запятой по следующей формуле:</w:t>
      </w:r>
    </w:p>
    <w:bookmarkEnd w:id="61"/>
    <w:bookmarkStart w:name="z6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603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03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где:</w:t>
      </w:r>
    </w:p>
    <w:bookmarkEnd w:id="63"/>
    <w:bookmarkStart w:name="z68" w:id="64"/>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t</w:t>
      </w:r>
      <w:r>
        <w:rPr>
          <w:rFonts w:ascii="Times New Roman"/>
          <w:b w:val="false"/>
          <w:i w:val="false"/>
          <w:color w:val="000000"/>
          <w:sz w:val="28"/>
        </w:rPr>
        <w:t xml:space="preserve"> - средняя численность населения;</w:t>
      </w:r>
    </w:p>
    <w:bookmarkEnd w:id="64"/>
    <w:bookmarkStart w:name="z69" w:id="65"/>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1</w:t>
      </w:r>
      <w:r>
        <w:rPr>
          <w:rFonts w:ascii="Times New Roman"/>
          <w:b w:val="false"/>
          <w:i w:val="false"/>
          <w:color w:val="000000"/>
          <w:sz w:val="28"/>
        </w:rPr>
        <w:t xml:space="preserve"> - численность населения на 1 января отчетного года;</w:t>
      </w:r>
    </w:p>
    <w:bookmarkEnd w:id="65"/>
    <w:bookmarkStart w:name="z70" w:id="66"/>
    <w:p>
      <w:pPr>
        <w:spacing w:after="0"/>
        <w:ind w:left="0"/>
        <w:jc w:val="both"/>
      </w:pPr>
      <w:r>
        <w:rPr>
          <w:rFonts w:ascii="Times New Roman"/>
          <w:b w:val="false"/>
          <w:i w:val="false"/>
          <w:color w:val="000000"/>
          <w:sz w:val="28"/>
        </w:rPr>
        <w:t>
      ОП</w:t>
      </w:r>
      <w:r>
        <w:rPr>
          <w:rFonts w:ascii="Times New Roman"/>
          <w:b w:val="false"/>
          <w:i w:val="false"/>
          <w:color w:val="000000"/>
          <w:vertAlign w:val="superscript"/>
        </w:rPr>
        <w:t>t</w:t>
      </w:r>
      <w:r>
        <w:rPr>
          <w:rFonts w:ascii="Times New Roman"/>
          <w:b w:val="false"/>
          <w:i w:val="false"/>
          <w:color w:val="000000"/>
          <w:sz w:val="28"/>
        </w:rPr>
        <w:t xml:space="preserve"> - общий прирост, убыль; </w:t>
      </w:r>
    </w:p>
    <w:bookmarkEnd w:id="66"/>
    <w:bookmarkStart w:name="z71" w:id="67"/>
    <w:p>
      <w:pPr>
        <w:spacing w:after="0"/>
        <w:ind w:left="0"/>
        <w:jc w:val="both"/>
      </w:pPr>
      <w:r>
        <w:rPr>
          <w:rFonts w:ascii="Times New Roman"/>
          <w:b w:val="false"/>
          <w:i w:val="false"/>
          <w:color w:val="000000"/>
          <w:sz w:val="28"/>
        </w:rPr>
        <w:t>
      t - месяц (период).</w:t>
      </w:r>
    </w:p>
    <w:bookmarkEnd w:id="67"/>
    <w:bookmarkStart w:name="z72" w:id="68"/>
    <w:p>
      <w:pPr>
        <w:spacing w:after="0"/>
        <w:ind w:left="0"/>
        <w:jc w:val="both"/>
      </w:pPr>
      <w:r>
        <w:rPr>
          <w:rFonts w:ascii="Times New Roman"/>
          <w:b w:val="false"/>
          <w:i w:val="false"/>
          <w:color w:val="000000"/>
          <w:sz w:val="28"/>
        </w:rPr>
        <w:t>
      12. Общий коэффициент рождаемости за месяц (период) рассчитывается по следующей формуле:</w:t>
      </w:r>
    </w:p>
    <w:bookmarkEnd w:id="68"/>
    <w:bookmarkStart w:name="z7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2908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08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где:</w:t>
      </w:r>
    </w:p>
    <w:bookmarkEnd w:id="70"/>
    <w:bookmarkStart w:name="z75" w:id="71"/>
    <w:p>
      <w:pPr>
        <w:spacing w:after="0"/>
        <w:ind w:left="0"/>
        <w:jc w:val="both"/>
      </w:pPr>
      <w:r>
        <w:rPr>
          <w:rFonts w:ascii="Times New Roman"/>
          <w:b w:val="false"/>
          <w:i w:val="false"/>
          <w:color w:val="000000"/>
          <w:sz w:val="28"/>
        </w:rPr>
        <w:t>
      К (n</w:t>
      </w:r>
      <w:r>
        <w:rPr>
          <w:rFonts w:ascii="Times New Roman"/>
          <w:b w:val="false"/>
          <w:i w:val="false"/>
          <w:color w:val="000000"/>
          <w:vertAlign w:val="superscript"/>
        </w:rPr>
        <w:t>t</w:t>
      </w:r>
      <w:r>
        <w:rPr>
          <w:rFonts w:ascii="Times New Roman"/>
          <w:b w:val="false"/>
          <w:i w:val="false"/>
          <w:color w:val="000000"/>
          <w:sz w:val="28"/>
        </w:rPr>
        <w:t>) – общий коэффициент рождаемости;</w:t>
      </w:r>
    </w:p>
    <w:bookmarkEnd w:id="71"/>
    <w:bookmarkStart w:name="z76" w:id="72"/>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t</w:t>
      </w:r>
      <w:r>
        <w:rPr>
          <w:rFonts w:ascii="Times New Roman"/>
          <w:b w:val="false"/>
          <w:i w:val="false"/>
          <w:color w:val="000000"/>
          <w:sz w:val="28"/>
        </w:rPr>
        <w:t xml:space="preserve"> - число родившихся живыми;</w:t>
      </w:r>
    </w:p>
    <w:bookmarkEnd w:id="72"/>
    <w:bookmarkStart w:name="z77" w:id="73"/>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t</w:t>
      </w:r>
      <w:r>
        <w:rPr>
          <w:rFonts w:ascii="Times New Roman"/>
          <w:b w:val="false"/>
          <w:i w:val="false"/>
          <w:color w:val="000000"/>
          <w:sz w:val="28"/>
        </w:rPr>
        <w:t xml:space="preserve"> - коэффициент перевода;</w:t>
      </w:r>
    </w:p>
    <w:bookmarkEnd w:id="73"/>
    <w:bookmarkStart w:name="z78" w:id="74"/>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t</w:t>
      </w:r>
      <w:r>
        <w:rPr>
          <w:rFonts w:ascii="Times New Roman"/>
          <w:b w:val="false"/>
          <w:i w:val="false"/>
          <w:color w:val="000000"/>
          <w:sz w:val="28"/>
        </w:rPr>
        <w:t xml:space="preserve"> - средняя численность населения;</w:t>
      </w:r>
    </w:p>
    <w:bookmarkEnd w:id="74"/>
    <w:bookmarkStart w:name="z79" w:id="75"/>
    <w:p>
      <w:pPr>
        <w:spacing w:after="0"/>
        <w:ind w:left="0"/>
        <w:jc w:val="both"/>
      </w:pPr>
      <w:r>
        <w:rPr>
          <w:rFonts w:ascii="Times New Roman"/>
          <w:b w:val="false"/>
          <w:i w:val="false"/>
          <w:color w:val="000000"/>
          <w:sz w:val="28"/>
        </w:rPr>
        <w:t>
      t - месяц (период).</w:t>
      </w:r>
    </w:p>
    <w:bookmarkEnd w:id="75"/>
    <w:bookmarkStart w:name="z80" w:id="76"/>
    <w:p>
      <w:pPr>
        <w:spacing w:after="0"/>
        <w:ind w:left="0"/>
        <w:jc w:val="left"/>
      </w:pPr>
      <w:r>
        <w:rPr>
          <w:rFonts w:ascii="Times New Roman"/>
          <w:b/>
          <w:i w:val="false"/>
          <w:color w:val="000000"/>
        </w:rPr>
        <w:t xml:space="preserve"> Глава 4. Показатели таблицы рождаемости</w:t>
      </w:r>
    </w:p>
    <w:bookmarkEnd w:id="76"/>
    <w:bookmarkStart w:name="z81" w:id="77"/>
    <w:p>
      <w:pPr>
        <w:spacing w:after="0"/>
        <w:ind w:left="0"/>
        <w:jc w:val="left"/>
      </w:pPr>
      <w:r>
        <w:rPr>
          <w:rFonts w:ascii="Times New Roman"/>
          <w:b/>
          <w:i w:val="false"/>
          <w:color w:val="000000"/>
        </w:rPr>
        <w:t xml:space="preserve"> Параграф 1. Показатели воспроизводства населения</w:t>
      </w:r>
    </w:p>
    <w:bookmarkEnd w:id="77"/>
    <w:bookmarkStart w:name="z82" w:id="78"/>
    <w:p>
      <w:pPr>
        <w:spacing w:after="0"/>
        <w:ind w:left="0"/>
        <w:jc w:val="both"/>
      </w:pPr>
      <w:r>
        <w:rPr>
          <w:rFonts w:ascii="Times New Roman"/>
          <w:b w:val="false"/>
          <w:i w:val="false"/>
          <w:color w:val="000000"/>
          <w:sz w:val="28"/>
        </w:rPr>
        <w:t>
      13. Показатели воспроизводства населения характеризуют изменение численности населения за период времени, в течение которого родительское поколение замещается поколением своих детей.</w:t>
      </w:r>
    </w:p>
    <w:bookmarkEnd w:id="78"/>
    <w:bookmarkStart w:name="z83" w:id="79"/>
    <w:p>
      <w:pPr>
        <w:spacing w:after="0"/>
        <w:ind w:left="0"/>
        <w:jc w:val="both"/>
      </w:pPr>
      <w:r>
        <w:rPr>
          <w:rFonts w:ascii="Times New Roman"/>
          <w:b w:val="false"/>
          <w:i w:val="false"/>
          <w:color w:val="000000"/>
          <w:sz w:val="28"/>
        </w:rPr>
        <w:t>
      14. Таблица рождаемости (далее – Таблица) представляет собой систему показателей, характеризующих процесс рождаемости в реальном или гипотетическом поколении. Таблицы строятся либо для всех женщин, характеризуя процесс рождаемости в целом, либо только для лиц, состоящих в браке, что отражает брачную рождаемость.</w:t>
      </w:r>
    </w:p>
    <w:bookmarkEnd w:id="79"/>
    <w:bookmarkStart w:name="z84" w:id="80"/>
    <w:p>
      <w:pPr>
        <w:spacing w:after="0"/>
        <w:ind w:left="0"/>
        <w:jc w:val="both"/>
      </w:pPr>
      <w:r>
        <w:rPr>
          <w:rFonts w:ascii="Times New Roman"/>
          <w:b w:val="false"/>
          <w:i w:val="false"/>
          <w:color w:val="000000"/>
          <w:sz w:val="28"/>
        </w:rPr>
        <w:t>
      15. Таблицы рождаемости бывают двух типов – общие и специальные. Общие таблицы строятся для всех рождений без учета порядка рождения. Специальные таблицы строятся с учетом очередности рождения.</w:t>
      </w:r>
    </w:p>
    <w:bookmarkEnd w:id="80"/>
    <w:bookmarkStart w:name="z85" w:id="81"/>
    <w:p>
      <w:pPr>
        <w:spacing w:after="0"/>
        <w:ind w:left="0"/>
        <w:jc w:val="both"/>
      </w:pPr>
      <w:r>
        <w:rPr>
          <w:rFonts w:ascii="Times New Roman"/>
          <w:b w:val="false"/>
          <w:i w:val="false"/>
          <w:color w:val="000000"/>
          <w:sz w:val="28"/>
        </w:rPr>
        <w:t>
      16. Таблицы подразделяются на полные, построенные по однолетним группам возраста, и краткие таблицы, рассчитанные по пятилетним и более крупным интервалам возраста.</w:t>
      </w:r>
    </w:p>
    <w:bookmarkEnd w:id="81"/>
    <w:bookmarkStart w:name="z86" w:id="82"/>
    <w:p>
      <w:pPr>
        <w:spacing w:after="0"/>
        <w:ind w:left="0"/>
        <w:jc w:val="both"/>
      </w:pPr>
      <w:r>
        <w:rPr>
          <w:rFonts w:ascii="Times New Roman"/>
          <w:b w:val="false"/>
          <w:i w:val="false"/>
          <w:color w:val="000000"/>
          <w:sz w:val="28"/>
        </w:rPr>
        <w:t>
      17. Построение таблиц рождаемости основано на распределении родившихся по возрасту матери и данных о численности женщин каждого возраста.</w:t>
      </w:r>
    </w:p>
    <w:bookmarkEnd w:id="82"/>
    <w:bookmarkStart w:name="z87" w:id="83"/>
    <w:p>
      <w:pPr>
        <w:spacing w:after="0"/>
        <w:ind w:left="0"/>
        <w:jc w:val="both"/>
      </w:pPr>
      <w:r>
        <w:rPr>
          <w:rFonts w:ascii="Times New Roman"/>
          <w:b w:val="false"/>
          <w:i w:val="false"/>
          <w:color w:val="000000"/>
          <w:sz w:val="28"/>
        </w:rPr>
        <w:t>
      18. В качестве исходных данных для расчета общих таблиц служат возрастные коэффициенты рождаемости.</w:t>
      </w:r>
    </w:p>
    <w:bookmarkEnd w:id="83"/>
    <w:bookmarkStart w:name="z88" w:id="84"/>
    <w:p>
      <w:pPr>
        <w:spacing w:after="0"/>
        <w:ind w:left="0"/>
        <w:jc w:val="both"/>
      </w:pPr>
      <w:r>
        <w:rPr>
          <w:rFonts w:ascii="Times New Roman"/>
          <w:b w:val="false"/>
          <w:i w:val="false"/>
          <w:color w:val="000000"/>
          <w:sz w:val="28"/>
        </w:rPr>
        <w:t>
      19. Кумулятивный коэффициент рождаемости характеризует среднее число детей, рожденных к моменту достижения матерью указанного возраста. Данный показатель рассчитывается как сумма возрастных коэффициентов рождаемости от 15 лет до указанного возраста и показывает число рождений на 1000 женщин к данному возрасту без учета убыли женского населения под действием смерти и миграции при условии сохранения неизменным уровень рождаемости в расчетном году.</w:t>
      </w:r>
    </w:p>
    <w:bookmarkEnd w:id="84"/>
    <w:bookmarkStart w:name="z8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26289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289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где:</w:t>
      </w:r>
    </w:p>
    <w:bookmarkEnd w:id="86"/>
    <w:bookmarkStart w:name="z91" w:id="87"/>
    <w:p>
      <w:pPr>
        <w:spacing w:after="0"/>
        <w:ind w:left="0"/>
        <w:jc w:val="both"/>
      </w:pPr>
      <w:r>
        <w:rPr>
          <w:rFonts w:ascii="Times New Roman"/>
          <w:b w:val="false"/>
          <w:i w:val="false"/>
          <w:color w:val="000000"/>
          <w:sz w:val="28"/>
        </w:rPr>
        <w:t>
      F</w:t>
      </w:r>
      <w:r>
        <w:rPr>
          <w:rFonts w:ascii="Times New Roman"/>
          <w:b w:val="false"/>
          <w:i w:val="false"/>
          <w:color w:val="000000"/>
          <w:vertAlign w:val="subscript"/>
        </w:rPr>
        <w:t>x</w:t>
      </w:r>
      <w:r>
        <w:rPr>
          <w:rFonts w:ascii="Times New Roman"/>
          <w:b w:val="false"/>
          <w:i w:val="false"/>
          <w:color w:val="000000"/>
          <w:sz w:val="28"/>
        </w:rPr>
        <w:t xml:space="preserve"> – кумулятивный коэффициент рождаемости в возрасте x лет;</w:t>
      </w:r>
    </w:p>
    <w:bookmarkEnd w:id="87"/>
    <w:bookmarkStart w:name="z92" w:id="88"/>
    <w:p>
      <w:pPr>
        <w:spacing w:after="0"/>
        <w:ind w:left="0"/>
        <w:jc w:val="both"/>
      </w:pPr>
      <w:r>
        <w:rPr>
          <w:rFonts w:ascii="Times New Roman"/>
          <w:b w:val="false"/>
          <w:i w:val="false"/>
          <w:color w:val="000000"/>
          <w:sz w:val="28"/>
        </w:rPr>
        <w:t>
      f</w:t>
      </w:r>
      <w:r>
        <w:rPr>
          <w:rFonts w:ascii="Times New Roman"/>
          <w:b w:val="false"/>
          <w:i w:val="false"/>
          <w:color w:val="000000"/>
          <w:vertAlign w:val="subscript"/>
        </w:rPr>
        <w:t>x</w:t>
      </w:r>
      <w:r>
        <w:rPr>
          <w:rFonts w:ascii="Times New Roman"/>
          <w:b w:val="false"/>
          <w:i w:val="false"/>
          <w:color w:val="000000"/>
          <w:sz w:val="28"/>
        </w:rPr>
        <w:t xml:space="preserve"> – возрастной коэффициент рождаемости в возрасте х лет;</w:t>
      </w:r>
    </w:p>
    <w:bookmarkEnd w:id="88"/>
    <w:bookmarkStart w:name="z93" w:id="89"/>
    <w:p>
      <w:pPr>
        <w:spacing w:after="0"/>
        <w:ind w:left="0"/>
        <w:jc w:val="both"/>
      </w:pPr>
      <w:r>
        <w:rPr>
          <w:rFonts w:ascii="Times New Roman"/>
          <w:b w:val="false"/>
          <w:i w:val="false"/>
          <w:color w:val="000000"/>
          <w:sz w:val="28"/>
        </w:rPr>
        <w:t>
      К – длина возрастного интервала.</w:t>
      </w:r>
    </w:p>
    <w:bookmarkEnd w:id="89"/>
    <w:bookmarkStart w:name="z94" w:id="90"/>
    <w:p>
      <w:pPr>
        <w:spacing w:after="0"/>
        <w:ind w:left="0"/>
        <w:jc w:val="both"/>
      </w:pPr>
      <w:r>
        <w:rPr>
          <w:rFonts w:ascii="Times New Roman"/>
          <w:b w:val="false"/>
          <w:i w:val="false"/>
          <w:color w:val="000000"/>
          <w:sz w:val="28"/>
        </w:rPr>
        <w:t>
      Значение кумулятивного показателя рождаемости, соответствующее возрастному интервалу 49 лет и старше, представляет собой суммарный коэффициент рождаемости.</w:t>
      </w:r>
    </w:p>
    <w:bookmarkEnd w:id="90"/>
    <w:bookmarkStart w:name="z95" w:id="91"/>
    <w:p>
      <w:pPr>
        <w:spacing w:after="0"/>
        <w:ind w:left="0"/>
        <w:jc w:val="both"/>
      </w:pPr>
      <w:r>
        <w:rPr>
          <w:rFonts w:ascii="Times New Roman"/>
          <w:b w:val="false"/>
          <w:i w:val="false"/>
          <w:color w:val="000000"/>
          <w:sz w:val="28"/>
        </w:rPr>
        <w:t>
      20. Среднее число рождений девочек в интервале возраста, или возрастной коэффициент воспроизводства, определяется как произведение соответствующего возрастного коэффициента рождаемости на долю девочек среди родившихся в интервале возрастов:</w:t>
      </w:r>
    </w:p>
    <w:bookmarkEnd w:id="91"/>
    <w:bookmarkStart w:name="z96"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2425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25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где:</w:t>
      </w:r>
    </w:p>
    <w:bookmarkEnd w:id="93"/>
    <w:bookmarkStart w:name="z98" w:id="94"/>
    <w:p>
      <w:pPr>
        <w:spacing w:after="0"/>
        <w:ind w:left="0"/>
        <w:jc w:val="both"/>
      </w:pPr>
      <w:r>
        <w:rPr>
          <w:rFonts w:ascii="Times New Roman"/>
          <w:b w:val="false"/>
          <w:i w:val="false"/>
          <w:color w:val="000000"/>
          <w:sz w:val="28"/>
        </w:rPr>
        <w:t>
      ʹf</w:t>
      </w:r>
      <w:r>
        <w:rPr>
          <w:rFonts w:ascii="Times New Roman"/>
          <w:b w:val="false"/>
          <w:i w:val="false"/>
          <w:color w:val="000000"/>
          <w:vertAlign w:val="subscript"/>
        </w:rPr>
        <w:t>x</w:t>
      </w:r>
      <w:r>
        <w:rPr>
          <w:rFonts w:ascii="Times New Roman"/>
          <w:b w:val="false"/>
          <w:i w:val="false"/>
          <w:color w:val="000000"/>
          <w:sz w:val="28"/>
        </w:rPr>
        <w:t xml:space="preserve"> – среднее число рождений девочек;</w:t>
      </w:r>
    </w:p>
    <w:bookmarkEnd w:id="94"/>
    <w:bookmarkStart w:name="z99" w:id="95"/>
    <w:p>
      <w:pPr>
        <w:spacing w:after="0"/>
        <w:ind w:left="0"/>
        <w:jc w:val="both"/>
      </w:pPr>
      <w:r>
        <w:rPr>
          <w:rFonts w:ascii="Times New Roman"/>
          <w:b w:val="false"/>
          <w:i w:val="false"/>
          <w:color w:val="000000"/>
          <w:sz w:val="28"/>
        </w:rPr>
        <w:t>
      f</w:t>
      </w:r>
      <w:r>
        <w:rPr>
          <w:rFonts w:ascii="Times New Roman"/>
          <w:b w:val="false"/>
          <w:i w:val="false"/>
          <w:color w:val="000000"/>
          <w:vertAlign w:val="subscript"/>
        </w:rPr>
        <w:t>x</w:t>
      </w:r>
      <w:r>
        <w:rPr>
          <w:rFonts w:ascii="Times New Roman"/>
          <w:b w:val="false"/>
          <w:i w:val="false"/>
          <w:color w:val="000000"/>
          <w:sz w:val="28"/>
        </w:rPr>
        <w:t xml:space="preserve"> – возрастной коэффициент рождаемости в возрасте х лет;</w:t>
      </w:r>
    </w:p>
    <w:bookmarkEnd w:id="95"/>
    <w:bookmarkStart w:name="z100" w:id="96"/>
    <w:p>
      <w:pPr>
        <w:spacing w:after="0"/>
        <w:ind w:left="0"/>
        <w:jc w:val="both"/>
      </w:pPr>
      <w:r>
        <w:rPr>
          <w:rFonts w:ascii="Times New Roman"/>
          <w:b w:val="false"/>
          <w:i w:val="false"/>
          <w:color w:val="000000"/>
          <w:sz w:val="28"/>
        </w:rPr>
        <w:t>
      К – длина возрастного интервала;</w:t>
      </w:r>
    </w:p>
    <w:bookmarkEnd w:id="96"/>
    <w:bookmarkStart w:name="z101"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 доля девочек среди новорожденных.</w:t>
      </w:r>
    </w:p>
    <w:bookmarkEnd w:id="97"/>
    <w:bookmarkStart w:name="z102" w:id="98"/>
    <w:p>
      <w:pPr>
        <w:spacing w:after="0"/>
        <w:ind w:left="0"/>
        <w:jc w:val="both"/>
      </w:pPr>
      <w:r>
        <w:rPr>
          <w:rFonts w:ascii="Times New Roman"/>
          <w:b w:val="false"/>
          <w:i w:val="false"/>
          <w:color w:val="000000"/>
          <w:sz w:val="28"/>
        </w:rPr>
        <w:t>
      21. Брутто-коэффициент воспроизводства населения характеризует замещение поколений без учета смертности и показывает среднее число девочек, которое родит женщина гипотетического поколения при условии отсутствия смертности и сохранения в течение всей ее жизни повозрастных коэффициентов рождаемости расчетного года. Брутто-коэффициент воспроизводства населения рассчитывается путем умножения суммарного показателя рождаемости на долю девочек среди родившихся.</w:t>
      </w:r>
    </w:p>
    <w:bookmarkEnd w:id="98"/>
    <w:bookmarkStart w:name="z103"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2997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972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100"/>
    <w:p>
      <w:pPr>
        <w:spacing w:after="0"/>
        <w:ind w:left="0"/>
        <w:jc w:val="both"/>
      </w:pPr>
      <w:r>
        <w:rPr>
          <w:rFonts w:ascii="Times New Roman"/>
          <w:b w:val="false"/>
          <w:i w:val="false"/>
          <w:color w:val="000000"/>
          <w:sz w:val="28"/>
        </w:rPr>
        <w:t>
      где:</w:t>
      </w:r>
    </w:p>
    <w:bookmarkEnd w:id="100"/>
    <w:bookmarkStart w:name="z105" w:id="101"/>
    <w:p>
      <w:pPr>
        <w:spacing w:after="0"/>
        <w:ind w:left="0"/>
        <w:jc w:val="both"/>
      </w:pPr>
      <w:r>
        <w:rPr>
          <w:rFonts w:ascii="Times New Roman"/>
          <w:b w:val="false"/>
          <w:i w:val="false"/>
          <w:color w:val="000000"/>
          <w:sz w:val="28"/>
        </w:rPr>
        <w:t>
      R – брутто-коэффициент воспроизводства;</w:t>
      </w:r>
    </w:p>
    <w:bookmarkEnd w:id="101"/>
    <w:bookmarkStart w:name="z106" w:id="102"/>
    <w:p>
      <w:pPr>
        <w:spacing w:after="0"/>
        <w:ind w:left="0"/>
        <w:jc w:val="both"/>
      </w:pPr>
      <w:r>
        <w:rPr>
          <w:rFonts w:ascii="Times New Roman"/>
          <w:b w:val="false"/>
          <w:i w:val="false"/>
          <w:color w:val="000000"/>
          <w:sz w:val="28"/>
        </w:rPr>
        <w:t>
      ʹf</w:t>
      </w:r>
      <w:r>
        <w:rPr>
          <w:rFonts w:ascii="Times New Roman"/>
          <w:b w:val="false"/>
          <w:i w:val="false"/>
          <w:color w:val="000000"/>
          <w:vertAlign w:val="subscript"/>
        </w:rPr>
        <w:t>x</w:t>
      </w:r>
      <w:r>
        <w:rPr>
          <w:rFonts w:ascii="Times New Roman"/>
          <w:b w:val="false"/>
          <w:i w:val="false"/>
          <w:color w:val="000000"/>
          <w:sz w:val="28"/>
        </w:rPr>
        <w:t xml:space="preserve"> – среднее число рождений девочек.</w:t>
      </w:r>
    </w:p>
    <w:bookmarkEnd w:id="102"/>
    <w:bookmarkStart w:name="z107" w:id="103"/>
    <w:p>
      <w:pPr>
        <w:spacing w:after="0"/>
        <w:ind w:left="0"/>
        <w:jc w:val="both"/>
      </w:pPr>
      <w:r>
        <w:rPr>
          <w:rFonts w:ascii="Times New Roman"/>
          <w:b w:val="false"/>
          <w:i w:val="false"/>
          <w:color w:val="000000"/>
          <w:sz w:val="28"/>
        </w:rPr>
        <w:t>
      22. Нетто-коэффициент воспроизводства населения представляет собой среднее число девочек, родившихся у одной женщины за всю жизнь до конца репродуктивного периода при уровнях рождаемости и смертности в расчетном году.</w:t>
      </w:r>
    </w:p>
    <w:bookmarkEnd w:id="103"/>
    <w:bookmarkStart w:name="z108"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4318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5"/>
    <w:p>
      <w:pPr>
        <w:spacing w:after="0"/>
        <w:ind w:left="0"/>
        <w:jc w:val="both"/>
      </w:pPr>
      <w:r>
        <w:rPr>
          <w:rFonts w:ascii="Times New Roman"/>
          <w:b w:val="false"/>
          <w:i w:val="false"/>
          <w:color w:val="000000"/>
          <w:sz w:val="28"/>
        </w:rPr>
        <w:t>
      где:</w:t>
      </w:r>
    </w:p>
    <w:bookmarkEnd w:id="105"/>
    <w:bookmarkStart w:name="z110" w:id="106"/>
    <w:p>
      <w:pPr>
        <w:spacing w:after="0"/>
        <w:ind w:left="0"/>
        <w:jc w:val="both"/>
      </w:pPr>
      <w:r>
        <w:rPr>
          <w:rFonts w:ascii="Times New Roman"/>
          <w:b w:val="false"/>
          <w:i w:val="false"/>
          <w:color w:val="000000"/>
          <w:sz w:val="28"/>
        </w:rPr>
        <w:t>
      R</w:t>
      </w:r>
      <w:r>
        <w:rPr>
          <w:rFonts w:ascii="Times New Roman"/>
          <w:b w:val="false"/>
          <w:i w:val="false"/>
          <w:color w:val="000000"/>
          <w:vertAlign w:val="subscript"/>
        </w:rPr>
        <w:t>0</w:t>
      </w:r>
      <w:r>
        <w:rPr>
          <w:rFonts w:ascii="Times New Roman"/>
          <w:b w:val="false"/>
          <w:i w:val="false"/>
          <w:color w:val="000000"/>
          <w:sz w:val="28"/>
        </w:rPr>
        <w:t xml:space="preserve"> – нетто-коэффициент воспроизводства населения; </w:t>
      </w:r>
    </w:p>
    <w:bookmarkEnd w:id="106"/>
    <w:bookmarkStart w:name="z111" w:id="107"/>
    <w:p>
      <w:pPr>
        <w:spacing w:after="0"/>
        <w:ind w:left="0"/>
        <w:jc w:val="both"/>
      </w:pPr>
      <w:r>
        <w:rPr>
          <w:rFonts w:ascii="Times New Roman"/>
          <w:b w:val="false"/>
          <w:i w:val="false"/>
          <w:color w:val="000000"/>
          <w:sz w:val="28"/>
        </w:rPr>
        <w:t>
      n – длина возрастного интервала;</w:t>
      </w:r>
    </w:p>
    <w:bookmarkEnd w:id="107"/>
    <w:bookmarkStart w:name="z112"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 доля девочек среди новорожденных;</w:t>
      </w:r>
    </w:p>
    <w:bookmarkEnd w:id="108"/>
    <w:bookmarkStart w:name="z113" w:id="109"/>
    <w:p>
      <w:pPr>
        <w:spacing w:after="0"/>
        <w:ind w:left="0"/>
        <w:jc w:val="both"/>
      </w:pPr>
      <w:r>
        <w:rPr>
          <w:rFonts w:ascii="Times New Roman"/>
          <w:b w:val="false"/>
          <w:i w:val="false"/>
          <w:color w:val="000000"/>
          <w:sz w:val="28"/>
        </w:rPr>
        <w:t>
      F</w:t>
      </w:r>
      <w:r>
        <w:rPr>
          <w:rFonts w:ascii="Times New Roman"/>
          <w:b w:val="false"/>
          <w:i w:val="false"/>
          <w:color w:val="000000"/>
          <w:vertAlign w:val="subscript"/>
        </w:rPr>
        <w:t>х</w:t>
      </w:r>
      <w:r>
        <w:rPr>
          <w:rFonts w:ascii="Times New Roman"/>
          <w:b w:val="false"/>
          <w:i w:val="false"/>
          <w:color w:val="000000"/>
          <w:sz w:val="28"/>
        </w:rPr>
        <w:t xml:space="preserve"> – возрастной коэффициент рождаемости в возрасте x;</w:t>
      </w:r>
    </w:p>
    <w:bookmarkEnd w:id="109"/>
    <w:bookmarkStart w:name="z114" w:id="110"/>
    <w:p>
      <w:pPr>
        <w:spacing w:after="0"/>
        <w:ind w:left="0"/>
        <w:jc w:val="both"/>
      </w:pPr>
      <w:r>
        <w:rPr>
          <w:rFonts w:ascii="Times New Roman"/>
          <w:b w:val="false"/>
          <w:i w:val="false"/>
          <w:color w:val="000000"/>
          <w:sz w:val="28"/>
        </w:rPr>
        <w:t>
      FL</w:t>
      </w:r>
      <w:r>
        <w:rPr>
          <w:rFonts w:ascii="Times New Roman"/>
          <w:b w:val="false"/>
          <w:i w:val="false"/>
          <w:color w:val="000000"/>
          <w:vertAlign w:val="subscript"/>
        </w:rPr>
        <w:t>х</w:t>
      </w:r>
      <w:r>
        <w:rPr>
          <w:rFonts w:ascii="Times New Roman"/>
          <w:b w:val="false"/>
          <w:i w:val="false"/>
          <w:color w:val="000000"/>
          <w:sz w:val="28"/>
        </w:rPr>
        <w:t xml:space="preserve"> – среднее число живущих женщин в возрасте x лет из рассчитываемых отдельно таблиц смертности;</w:t>
      </w:r>
    </w:p>
    <w:bookmarkEnd w:id="110"/>
    <w:bookmarkStart w:name="z115" w:id="111"/>
    <w:p>
      <w:pPr>
        <w:spacing w:after="0"/>
        <w:ind w:left="0"/>
        <w:jc w:val="both"/>
      </w:pPr>
      <w:r>
        <w:rPr>
          <w:rFonts w:ascii="Times New Roman"/>
          <w:b w:val="false"/>
          <w:i w:val="false"/>
          <w:color w:val="000000"/>
          <w:sz w:val="28"/>
        </w:rPr>
        <w:t>
      l0 – первоначальная численность поколения принимается за 100 000.</w:t>
      </w:r>
    </w:p>
    <w:bookmarkEnd w:id="111"/>
    <w:bookmarkStart w:name="z116" w:id="112"/>
    <w:p>
      <w:pPr>
        <w:spacing w:after="0"/>
        <w:ind w:left="0"/>
        <w:jc w:val="both"/>
      </w:pPr>
      <w:r>
        <w:rPr>
          <w:rFonts w:ascii="Times New Roman"/>
          <w:b w:val="false"/>
          <w:i w:val="false"/>
          <w:color w:val="000000"/>
          <w:sz w:val="28"/>
        </w:rPr>
        <w:t>
      Если нетто-коэффициент воспроизводства населения меньше 1, то современные уровни рождаемости и смертности не могут обеспечить в будущем замену материнского поколения дочерним.</w:t>
      </w:r>
    </w:p>
    <w:bookmarkEnd w:id="112"/>
    <w:bookmarkStart w:name="z117" w:id="113"/>
    <w:p>
      <w:pPr>
        <w:spacing w:after="0"/>
        <w:ind w:left="0"/>
        <w:jc w:val="left"/>
      </w:pPr>
      <w:r>
        <w:rPr>
          <w:rFonts w:ascii="Times New Roman"/>
          <w:b/>
          <w:i w:val="false"/>
          <w:color w:val="000000"/>
        </w:rPr>
        <w:t xml:space="preserve"> Параграф 2. Средний возраст матери при рождении ребенка</w:t>
      </w:r>
    </w:p>
    <w:bookmarkEnd w:id="113"/>
    <w:bookmarkStart w:name="z118" w:id="114"/>
    <w:p>
      <w:pPr>
        <w:spacing w:after="0"/>
        <w:ind w:left="0"/>
        <w:jc w:val="both"/>
      </w:pPr>
      <w:r>
        <w:rPr>
          <w:rFonts w:ascii="Times New Roman"/>
          <w:b w:val="false"/>
          <w:i w:val="false"/>
          <w:color w:val="000000"/>
          <w:sz w:val="28"/>
        </w:rPr>
        <w:t>
      23. Средний возраст матери при рождении ребенка определяется как средняя арифметическая взвешенная среди всех возрастов женщин, родивших ребенка в расчетном году. Данный показатель рассчитывается и по очередности рождения ребенка:</w:t>
      </w:r>
    </w:p>
    <w:bookmarkEnd w:id="114"/>
    <w:bookmarkStart w:name="z119"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3289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89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16"/>
    <w:p>
      <w:pPr>
        <w:spacing w:after="0"/>
        <w:ind w:left="0"/>
        <w:jc w:val="both"/>
      </w:pPr>
      <w:r>
        <w:rPr>
          <w:rFonts w:ascii="Times New Roman"/>
          <w:b w:val="false"/>
          <w:i w:val="false"/>
          <w:color w:val="000000"/>
          <w:sz w:val="28"/>
        </w:rPr>
        <w:t>
      где:</w:t>
      </w:r>
    </w:p>
    <w:bookmarkEnd w:id="116"/>
    <w:bookmarkStart w:name="z121" w:id="11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n</w:t>
      </w:r>
      <w:r>
        <w:rPr>
          <w:rFonts w:ascii="Times New Roman"/>
          <w:b w:val="false"/>
          <w:i w:val="false"/>
          <w:color w:val="000000"/>
          <w:sz w:val="28"/>
        </w:rPr>
        <w:t xml:space="preserve"> – средний возраст матери при рождении ребенка;</w:t>
      </w:r>
    </w:p>
    <w:bookmarkEnd w:id="117"/>
    <w:bookmarkStart w:name="z122" w:id="118"/>
    <w:p>
      <w:pPr>
        <w:spacing w:after="0"/>
        <w:ind w:left="0"/>
        <w:jc w:val="both"/>
      </w:pPr>
      <w:r>
        <w:rPr>
          <w:rFonts w:ascii="Times New Roman"/>
          <w:b w:val="false"/>
          <w:i w:val="false"/>
          <w:color w:val="000000"/>
          <w:sz w:val="28"/>
        </w:rPr>
        <w:t>
      n – очередность рождения;</w:t>
      </w:r>
    </w:p>
    <w:bookmarkEnd w:id="118"/>
    <w:bookmarkStart w:name="z123" w:id="119"/>
    <w:p>
      <w:pPr>
        <w:spacing w:after="0"/>
        <w:ind w:left="0"/>
        <w:jc w:val="both"/>
      </w:pPr>
      <w:r>
        <w:rPr>
          <w:rFonts w:ascii="Times New Roman"/>
          <w:b w:val="false"/>
          <w:i w:val="false"/>
          <w:color w:val="000000"/>
          <w:sz w:val="28"/>
        </w:rPr>
        <w:t>
      x – возраст;</w:t>
      </w:r>
    </w:p>
    <w:bookmarkEnd w:id="119"/>
    <w:bookmarkStart w:name="z124" w:id="1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N</w:t>
      </w:r>
      <w:r>
        <w:rPr>
          <w:rFonts w:ascii="Times New Roman"/>
          <w:b w:val="false"/>
          <w:i w:val="false"/>
          <w:color w:val="000000"/>
          <w:vertAlign w:val="subscript"/>
        </w:rPr>
        <w:t>x</w:t>
      </w:r>
      <w:r>
        <w:rPr>
          <w:rFonts w:ascii="Times New Roman"/>
          <w:b w:val="false"/>
          <w:i w:val="false"/>
          <w:color w:val="000000"/>
          <w:sz w:val="28"/>
        </w:rPr>
        <w:t xml:space="preserve"> – число женщин, родивших ребенка в возрасте х лет;</w:t>
      </w:r>
    </w:p>
    <w:bookmarkEnd w:id="120"/>
    <w:bookmarkStart w:name="z125" w:id="12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общая численность женщин, родивших ребенка в расчетном году.</w:t>
      </w:r>
    </w:p>
    <w:bookmarkEnd w:id="121"/>
    <w:bookmarkStart w:name="z126" w:id="122"/>
    <w:p>
      <w:pPr>
        <w:spacing w:after="0"/>
        <w:ind w:left="0"/>
        <w:jc w:val="left"/>
      </w:pPr>
      <w:r>
        <w:rPr>
          <w:rFonts w:ascii="Times New Roman"/>
          <w:b/>
          <w:i w:val="false"/>
          <w:color w:val="000000"/>
        </w:rPr>
        <w:t xml:space="preserve"> Глава 5. Прямая стандартизация коэффициентов рождаемости</w:t>
      </w:r>
    </w:p>
    <w:bookmarkEnd w:id="122"/>
    <w:bookmarkStart w:name="z127" w:id="123"/>
    <w:p>
      <w:pPr>
        <w:spacing w:after="0"/>
        <w:ind w:left="0"/>
        <w:jc w:val="both"/>
      </w:pPr>
      <w:r>
        <w:rPr>
          <w:rFonts w:ascii="Times New Roman"/>
          <w:b w:val="false"/>
          <w:i w:val="false"/>
          <w:color w:val="000000"/>
          <w:sz w:val="28"/>
        </w:rPr>
        <w:t>
      24. Стандартизованный прямым методом коэффициент рождаемости представляет общий коэффициент рождаемости для условного населения с той же возрастной рождаемостью, что и в изучаемом населении, но со стандартной фиксированной структурой населения. Расчет осуществляется путем взвешивания возрастных коэффициентов рождаемости по фиксированной системе весов:</w:t>
      </w:r>
    </w:p>
    <w:bookmarkEnd w:id="123"/>
    <w:bookmarkStart w:name="z128"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2413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25"/>
    <w:p>
      <w:pPr>
        <w:spacing w:after="0"/>
        <w:ind w:left="0"/>
        <w:jc w:val="both"/>
      </w:pPr>
      <w:r>
        <w:rPr>
          <w:rFonts w:ascii="Times New Roman"/>
          <w:b w:val="false"/>
          <w:i w:val="false"/>
          <w:color w:val="000000"/>
          <w:sz w:val="28"/>
        </w:rPr>
        <w:t>
      где:</w:t>
      </w:r>
    </w:p>
    <w:bookmarkEnd w:id="125"/>
    <w:bookmarkStart w:name="z130" w:id="126"/>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ст</w:t>
      </w:r>
      <w:r>
        <w:rPr>
          <w:rFonts w:ascii="Times New Roman"/>
          <w:b w:val="false"/>
          <w:i w:val="false"/>
          <w:color w:val="000000"/>
          <w:sz w:val="28"/>
        </w:rPr>
        <w:t xml:space="preserve"> – стандартизованный коэффициент рождаемости;</w:t>
      </w:r>
    </w:p>
    <w:bookmarkEnd w:id="126"/>
    <w:bookmarkStart w:name="z131" w:id="127"/>
    <w:p>
      <w:pPr>
        <w:spacing w:after="0"/>
        <w:ind w:left="0"/>
        <w:jc w:val="both"/>
      </w:pPr>
      <w:r>
        <w:rPr>
          <w:rFonts w:ascii="Times New Roman"/>
          <w:b w:val="false"/>
          <w:i w:val="false"/>
          <w:color w:val="000000"/>
          <w:sz w:val="28"/>
        </w:rPr>
        <w:t>
      n</w:t>
      </w:r>
      <w:r>
        <w:rPr>
          <w:rFonts w:ascii="Times New Roman"/>
          <w:b w:val="false"/>
          <w:i w:val="false"/>
          <w:color w:val="000000"/>
          <w:vertAlign w:val="subscript"/>
        </w:rPr>
        <w:t>x</w:t>
      </w:r>
      <w:r>
        <w:rPr>
          <w:rFonts w:ascii="Times New Roman"/>
          <w:b w:val="false"/>
          <w:i w:val="false"/>
          <w:color w:val="000000"/>
          <w:sz w:val="28"/>
        </w:rPr>
        <w:t xml:space="preserve"> – возрастные коэффициенты рождаемости;</w:t>
      </w:r>
    </w:p>
    <w:bookmarkEnd w:id="127"/>
    <w:bookmarkStart w:name="z132" w:id="128"/>
    <w:p>
      <w:pPr>
        <w:spacing w:after="0"/>
        <w:ind w:left="0"/>
        <w:jc w:val="both"/>
      </w:pPr>
      <w:r>
        <w:rPr>
          <w:rFonts w:ascii="Times New Roman"/>
          <w:b w:val="false"/>
          <w:i w:val="false"/>
          <w:color w:val="000000"/>
          <w:sz w:val="28"/>
        </w:rPr>
        <w:t>
      x – возраст;</w:t>
      </w:r>
    </w:p>
    <w:bookmarkEnd w:id="128"/>
    <w:bookmarkStart w:name="z133" w:id="129"/>
    <w:p>
      <w:pPr>
        <w:spacing w:after="0"/>
        <w:ind w:left="0"/>
        <w:jc w:val="both"/>
      </w:pPr>
      <w:r>
        <w:rPr>
          <w:rFonts w:ascii="Times New Roman"/>
          <w:b w:val="false"/>
          <w:i w:val="false"/>
          <w:color w:val="000000"/>
          <w:sz w:val="28"/>
        </w:rPr>
        <w:t>
      V</w:t>
      </w:r>
      <w:r>
        <w:rPr>
          <w:rFonts w:ascii="Times New Roman"/>
          <w:b w:val="false"/>
          <w:i w:val="false"/>
          <w:color w:val="000000"/>
          <w:vertAlign w:val="subscript"/>
        </w:rPr>
        <w:t>x</w:t>
      </w:r>
      <w:r>
        <w:rPr>
          <w:rFonts w:ascii="Times New Roman"/>
          <w:b w:val="false"/>
          <w:i w:val="false"/>
          <w:color w:val="000000"/>
          <w:sz w:val="28"/>
        </w:rPr>
        <w:t xml:space="preserve"> – доли соответствующих возрастных групп в общей численности населения, принятого за стандарт.</w:t>
      </w:r>
    </w:p>
    <w:bookmarkEnd w:id="129"/>
    <w:bookmarkStart w:name="z134" w:id="130"/>
    <w:p>
      <w:pPr>
        <w:spacing w:after="0"/>
        <w:ind w:left="0"/>
        <w:jc w:val="both"/>
      </w:pPr>
      <w:r>
        <w:rPr>
          <w:rFonts w:ascii="Times New Roman"/>
          <w:b w:val="false"/>
          <w:i w:val="false"/>
          <w:color w:val="000000"/>
          <w:sz w:val="28"/>
        </w:rPr>
        <w:t>
      25. Важным фактором, оказывающих влияние на величину общих коэффициентов, является возрастная структура населения. Способом устранения влияния структурных факторов является стандартизация демографических коэффициентов.</w:t>
      </w:r>
    </w:p>
    <w:bookmarkEnd w:id="130"/>
    <w:bookmarkStart w:name="z135" w:id="131"/>
    <w:p>
      <w:pPr>
        <w:spacing w:after="0"/>
        <w:ind w:left="0"/>
        <w:jc w:val="both"/>
      </w:pPr>
      <w:r>
        <w:rPr>
          <w:rFonts w:ascii="Times New Roman"/>
          <w:b w:val="false"/>
          <w:i w:val="false"/>
          <w:color w:val="000000"/>
          <w:sz w:val="28"/>
        </w:rPr>
        <w:t>
      26. Для расчета стандартизованных коэффициентов рождаемости по регионам за стандарт принимается возрастная структура населения по республике.</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