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ec5a" w14:textId="927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августа 2019 года № 808. Зарегистрирован в Министерстве юстиции Республики Казахстан 2 августа 2019 года № 19180.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06.06.2023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включения (исключения) в (из) перечень (перечня) оператора фискальных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требования, предъявляемые к потенциальному оператору фискальных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(исключения) в (из) перечень (перечня) оператора фискальных данных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06.06.2023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(исключения) в (из) перечень (перечня) оператора фискальных данных (далее – Правила) разработаны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включения (исключения) юридических лиц в (из) перечень (перечня) оператора фискальных данных.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Включение (исключение) в (из) перечень (перечня) оператора фискальных данных осуществляется Комитетом государственных доходов Министерства финансов Республики Казахстан (далее – Комитет).</w:t>
      </w:r>
    </w:p>
    <w:bookmarkEnd w:id="14"/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в перечень оператора фискальных данных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Включение в перечень оператора фискальных данных (далее – Перечень) осуществляется Комитетом на основании заявления о включении в Перечень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включении в Перечень, соответствующим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прилагаются копии следующих документов: 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на предоставление услуг в области связи, выданная уполномоченным органом, или договор с юридическим лицом, оказывающим услуги связи;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по результатам испытаний на соответствие требованиям информационной безопасности;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документ, подтверждающий право собственности, либо документ, подтверждающий право временного пользования программно-аппаратным комплексом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(при этом срок временного пользования программно-аппаратным комплексом должен составлять не менее трех лет с даты подачи заявления на включение в Перечень);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правоустанавливающий документ, подтверждающий право собственности или право временного пользования объектами недвижимости (здание, сооружение, помещение), находящимися на территории Республики Казахстан и используемыми для размещения технических средств, осуществляющих прием, обработку и передачу сведений о денежных расчетах (при этом срок временного пользования объектом недвижимости должен составлять не менее трех лет с даты подачи заявления на включение в Перечень); 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соответствия системы менеджмента информационной безопасности требованиям СТ РК ISO/IEC 27001-2015 "Информационная технология. Методы и средства обеспечения безопасности. Системы менеджмента информационной безопасностью";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лицензия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 о совместных работах по обеспечению информационной безопасности с действующим оперативным центром информационной безопасности.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юридического лица в Перечень осуществляется при одновременном соблюдении следующих условий: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заявления и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квалификационным требованиям, предъявляемым к потенциальному оператору фискальных данных, утвержденным настоящим приказом;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демонстрации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пользования, подтверждающее взаимодействие в соответствии с протоколом взаимодействия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с контрольно-кассовыми машинами с функцией фиксации и (или) передачи данных.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включении (отказе во включении) юридического лица в Перечень принимается Комитетом в течение 30 (тридцати) рабочих дней со дня принятия заявления.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о включении (отказе во включении) юридического лица в Перечень, Комитет в течение 1 (одного) рабочего дня уведомляет юридическое лицо о предварительном решении об отказе во включении юридического лица в Перечень, а также времени и месте (способе) проведения заслушивания для предоставления возможности юридическому лицу выразить позицию по предварительному решению.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рассмотрения заявления. Заслушивание проводится не позднее 2 (двух) рабочих дней со дня уведомления.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составляется протокол и Комитет принимает решение о включении либо мотивированный отказ во включении юридического лица в Перечень.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ходатайства юридического лица процедура заслушивания может не проводиться.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результатам рассмотрения заявления письменно уведомляет юридическое лицо о решении о включении (отказе во включении) в Перечень в течение 3 (трех) рабочих дней с даты принятия решения о включении (отказе во включении).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размещается на официальном интернет-ресурсе Комитета в течение 3 (трех) рабочих дней с даты принятия решения о включении (отказе во включении).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несоблюдения юридическим лицом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Комитетом в течение 10 (десяти) рабочих дней со дня принятия заявления о включении юридического лица в Перечень предоставляет заявителю письменный отказ.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Комитета не ограничивает заявителя в повторной подаче заявления о включении юридического лица в Перечень при условии устранения выявленных нарушений.</w:t>
      </w:r>
    </w:p>
    <w:bookmarkEnd w:id="36"/>
    <w:bookmarkStart w:name="z10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перечня операторов фискальных данных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оператора фискальных данных из Перечня осуществляется Комитетом в следующих случаях: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оператора фискальных данных квалификационным требованиям, предъявляемым к потенциальному оператору фискальных данных, утвержденным настоящим приказом;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оператора фискальных данных бездействующим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банкротом – со дня вступления в законную силу решения суда о признании банкротом;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первый руководитель или учредитель (участник) оператора фискальных данных является: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недееспособным или ограниченно дееспособным и (или) безвестно отсутствующим физическим лицом по решению суда;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лицом, имеющим непогашенную или неснятую судимость по </w:t>
      </w:r>
      <w:r>
        <w:rPr>
          <w:rFonts w:ascii="Times New Roman"/>
          <w:b w:val="false"/>
          <w:i w:val="false"/>
          <w:color w:val="000000"/>
          <w:sz w:val="28"/>
        </w:rPr>
        <w:t>статьям 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лицом, находящимся в розыске;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– иностранцем или лицом без гражданства, цель пребывания которого не связана с осуществлением трудовой деятельности в Республике Казахстан, либо разрешенный срок его пребывания на территории Республики Казахстан истек;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подачи оператором фискальных данных заявления об исключении из Перечня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оператора фискальных данных из Государственной базы данных налогоплательщиков;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об исключении оператора фискальных данных из Перечня принимается Комитетом в течение 15 (пятнадцати) рабочих дней с даты выявления несоответствия одному из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исключении оператора фискальных данных из Перечня размещается на официальном интернет-ресурсе Комитета в течение 3 (трех) рабочих дней с даты принятия решения об исключении.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решения об исключении из Перечня, юридическое лицо: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прекращает прием сведений о денежных расчетах с контрольно-кассовых машин с функцией фиксации и (или) передачи данных со дня получения решения об исключении из Перечня;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пользователей об исключении из Перечня не позднее 24 (двадцати четырех) часов со дня решения об исключении;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уничтожение фискальных данных на сервере оператора фискальных данных и их резервные копии;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сообщает в письменной форме об уничтожении фискальных данных в Комитет с приложением акта об уничтожении фискальных данных.</w:t>
      </w:r>
    </w:p>
    <w:bookmarkEnd w:id="54"/>
    <w:bookmarkStart w:name="z1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(бездействие) Комитета по вопросам включения (исключения) в (из) Перечень (Перечня) оператора фискальных данных подаются в установленном законодательством Республики Казахстан порядке.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13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операторы фискальных данных</w:t>
      </w:r>
    </w:p>
    <w:bookmarkEnd w:id="57"/>
    <w:p>
      <w:pPr>
        <w:spacing w:after="0"/>
        <w:ind w:left="0"/>
        <w:jc w:val="both"/>
      </w:pPr>
      <w:bookmarkStart w:name="z132" w:id="58"/>
      <w:r>
        <w:rPr>
          <w:rFonts w:ascii="Times New Roman"/>
          <w:b w:val="false"/>
          <w:i w:val="false"/>
          <w:color w:val="000000"/>
          <w:sz w:val="28"/>
        </w:rPr>
        <w:t>
      Прошу включить в перечень оператора фискальных данных,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копии подтверждающих документов прилагается:</w:t>
      </w:r>
    </w:p>
    <w:p>
      <w:pPr>
        <w:spacing w:after="0"/>
        <w:ind w:left="0"/>
        <w:jc w:val="both"/>
      </w:pPr>
      <w:bookmarkStart w:name="z133" w:id="59"/>
      <w:r>
        <w:rPr>
          <w:rFonts w:ascii="Times New Roman"/>
          <w:b w:val="false"/>
          <w:i w:val="false"/>
          <w:color w:val="000000"/>
          <w:sz w:val="28"/>
        </w:rPr>
        <w:t>
      1) лицензия на предоставление услуг в области связи, выданная уполномоченным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или договор с юридическим лицом, оказывающим услуги связи;</w:t>
      </w:r>
    </w:p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по результатам испытаний на соответствие требованиям информационной безопасности;</w:t>
      </w:r>
    </w:p>
    <w:bookmarkEnd w:id="60"/>
    <w:p>
      <w:pPr>
        <w:spacing w:after="0"/>
        <w:ind w:left="0"/>
        <w:jc w:val="both"/>
      </w:pPr>
      <w:bookmarkStart w:name="z135" w:id="61"/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документ, подтверждающий право собственности, либо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временного пользования программно-аппаратным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комплексом для приема, обработки и передачи сведений о денежных расчетах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оперативном режиме в органы государственных доходов по сетям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пользования (при этом срок временного пользования программно-аппаратным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комплексом должен составлять не менее трех лет с даты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включение в Перечень);</w:t>
      </w:r>
    </w:p>
    <w:p>
      <w:pPr>
        <w:spacing w:after="0"/>
        <w:ind w:left="0"/>
        <w:jc w:val="both"/>
      </w:pPr>
      <w:bookmarkStart w:name="z136" w:id="62"/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правоустанавливающий документ, подтверждающий право собственности или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временного пользования объектами недвижимости (здание, сооружение,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помещение), находящимися на территории Республики Казахстан и используемыми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размещения технических средств, осуществляющих прием, обработку и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денежных расчетах (при этом срок временного пользования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должен составлять не менее трех лет с даты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включения в Перечень);</w:t>
      </w:r>
    </w:p>
    <w:p>
      <w:pPr>
        <w:spacing w:after="0"/>
        <w:ind w:left="0"/>
        <w:jc w:val="both"/>
      </w:pPr>
      <w:bookmarkStart w:name="z137" w:id="63"/>
      <w:r>
        <w:rPr>
          <w:rFonts w:ascii="Times New Roman"/>
          <w:b w:val="false"/>
          <w:i w:val="false"/>
          <w:color w:val="000000"/>
          <w:sz w:val="28"/>
        </w:rPr>
        <w:t>
      5) сертификат соответствия системы менеджмента информационной безопасности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СТ РК ISO/IEC 27001-2015 "Информационная технология. Методы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средства обеспечения безопасности. Системы менеджмента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безопасностью";</w:t>
      </w:r>
    </w:p>
    <w:p>
      <w:pPr>
        <w:spacing w:after="0"/>
        <w:ind w:left="0"/>
        <w:jc w:val="both"/>
      </w:pPr>
      <w:bookmarkStart w:name="z138" w:id="64"/>
      <w:r>
        <w:rPr>
          <w:rFonts w:ascii="Times New Roman"/>
          <w:b w:val="false"/>
          <w:i w:val="false"/>
          <w:color w:val="000000"/>
          <w:sz w:val="28"/>
        </w:rPr>
        <w:t>
      6) лицензия на оказание услуг по выявлению технических каналов утечки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специальных технических средств, предназначенных для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розыскных мероприятий, либо договор о совместных работах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с действующим оперативным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подтверждаю готовность продемонстрировать программно-аппаратный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приема, обработки и передачи сведений о денежных расчетах в оперативном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режиме в органы государственных доходов по сетям телекоммуникаций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пользования, подтверждающее взаимодействие в соответствии с протоколом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взаимодействия программно-аппаратного комплекса для приема, обработки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сведений о денежных расчетах в оперативном режиме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сетям телекоммуникаций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контрольно-кассовыми машинами с функцией фиксации и (или) передачи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1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исключении из перечня операторов фискальных данных</w:t>
      </w:r>
    </w:p>
    <w:bookmarkEnd w:id="65"/>
    <w:p>
      <w:pPr>
        <w:spacing w:after="0"/>
        <w:ind w:left="0"/>
        <w:jc w:val="both"/>
      </w:pPr>
      <w:bookmarkStart w:name="z143" w:id="66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перечня оператора фискальных данных в связи с: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14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оператору фискальных данных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06.06.2023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фискальных данных определяется юридическое лицо, одновременно соответствующее следующим квалификационным требованиям: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осуществляющее деятельность на основании соответствующей лицензии на предоставление услуг в области связи, выданной уполномоченным органом, или договора с юридическим лицом, оказывающим услуги связи;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на праве собственности либо на праве временного пользования объекты недвижимости (здание, сооружение, помещение), находящиеся на территории Республики Казахстан и используемые для размещения технических средств, осуществляющих прием, обработку и передачу сведений о денежных расчетах;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имеющее на праве собственности либо на праве временного пользования программно-аппаратный комплекс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пользования;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имеющее акт по результатам испытаний на соответствие требованиям информационной безопасности;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применяющее сертифицированные средства криптографической защиты информации;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являющееся резидентом Республики Казахстан;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имеющее тестовую площадку для проведения тестирования и испытаний моделей контрольно-кассовых машин с функцией фиксации и (или) передачи данных для разработчиков, производителей и поставщиков контрольно-кассовых машин с функцией фиксации и (или) передачи данных;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имеющее круглосуточную бесплатную консультационно-информационную службу, обеспечивающую информационную и техническую поддержку налогоплательщиков, применяющих контрольно-кассовые машины с функцией фиксации и (или) передачи данных;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имеющее интернет-ресурс, доменное имя которого принадлежит оператору фискальных данных;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имеющее программно-аппаратный комплекс, расположенный в центре (центрах) обработки данных, соответствующий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имеющее лицензию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договора о совместных работах по обеспечению информационной безопасности с действующим оперативным центром информационной безопасности.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