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2fea" w14:textId="9522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ноября 2015 года № 597 "Об утверждении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25 июля 2019 года № 769. Зарегистрирован в Министерстве юстиции Республики Казахстан 31 июля 2019 года № 19161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597 "Об утверждении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аудита" (зарегистрирован в Реестре государственной регистрации нормативных правовых актов под № 12490, опубликован 14 января 2016 года в информационно-правовой системе "Әділет")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методологии бухгалтерского учета, аудита и оценки Министерства финансов Республики Казахстан (Бектурова А.Т.)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769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критерии рисков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АБП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целевых индикаторов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невыполненных мероприятий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прямого результата бюджетных программ, недостигших значений, предусмотренных в первоначально утвержденном стратегическом плане,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конечного результата бюджетных программ, недостигших значений, предусмотренных в первоначально утвержденном стратегическом плане,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стратегический план, количество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финансирования государственного органа, млн.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контролем от общего объема бюджетных средств, выделенных за последние два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финансирования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бюджетных инвестиционных проектов, реализуемых данным госорганом, ед.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нарушений, выявленных предыдущим контролем к объему расходов соответствующего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дебиторской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кредиторской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комплексной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бюджетных программ, осуществляемых за счет резерва Правительства, ед.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эффективности управления бюджетными средствами, баллы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соответствующих заключении СВА стандартам ГФК,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передачи в правоохранительные органы по итогам контрольных мероприятий, с возбуждением уголовных дел, за последние 2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по результатам контрольных мероприятий осуществленных по постановлениям правоохранительных органов,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случаи несоответствия Стандартам государственного финансового контроля Службами внутреннего аудита ЦГО и МИО материалов контроля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заключенных договоров АБП и его подведомственных организаций с поставщиками, включенными в реестр недобросовестных поставщиков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закупок способом из одного источника в общем объеме осуществленных закупок за отчетный период,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ГУ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бюджетных программ, реализуемых государственным учреждением, ед.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финансирования государственного органа, млн.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контролем от общего объема бюджетных средств, выделенных за последние два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финансирования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финансовых нарушений, выявленных предыдущим контролем к объему расходов соответствующего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дебиторской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кредиторской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комплексной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передачи в правоохранительные органы по итогам контрольных мероприятий, с возбуждением уголовных дел, за последние 2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по результатам контрольных мероприятий осуществленных по постановлениям правоохранительных органов,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нарушений соблюдения законодательства о государственных закупках, повлекших административную ответственность, к количеству процедур ГЗ, охваченных контролем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бюджетные программы региона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Реализуемые инвестиционные проекты региона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 от реализации платных услуг ГУ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 временного размещения денег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 спонсорской и благотворительной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обязательств по капитальным расходам млн.тнг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договоров гражданско-правовой ответственности со сроком исполнения менее 15 дней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договоров по выполнению работ со сроком исполнения менее предусмотренных сроков чем в ПСД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закупок способом из одного источника в общем объеме осуществленных закупок за отчетный период,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СУБЪЕКТАМ КВАЗИСЕКТОРА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размера уставного капитала,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дочерних и ассоциированных организаций, в единицах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административных расходов от общего объема расходов,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Несвоевременная сдача финансовой отчетности,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составления ФО по результатам мониторинга,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в том числе по госзаказу за последние 2 года (в 100 % от заказа объема)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Недостачи товарно-материальных ценностей и денежные средства по итогам предыдущих проверок за последние 2 года (в 2 % от общей суммы выявленных финансовых нарушений)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бухгалтерской отчетности убытков на протяжении нескольких финансовых периодов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выявленных финансовых нарушений по итогам предыдущих проверок за последние 2 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нарушений соблюдения законодательства о государственных закупках, повлекших административную ответственность, к количеству процедур ГЗ, охваченных контролем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закупок способом из одного источника в общем объеме осуществленных закупок за отчетный период,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ГОСПРОГРАММАМ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целевых индикаторов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невыполненных мероприятий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прямого результата бюджетных программ, недостигших значений, предусмотренных в первоначально утвержденном стратегическом плане,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конечного результата бюджетных программ, недостигших значений, предусмотренных в первоначально утвержденном стратегическом плане,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стратегический план, количество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выявленных финансовых нарушений за последние 2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к административной ответственности согласно КоАП за последние 2 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выявленных нарушений законодательства о государственных закупках, влияющих на итоги государственных закупок, выявленных предыдущим контролем.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БЮДЖЕТНЫМ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дебиторской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кредиторской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выявленных финансовых нарушений за последние 2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контролем от общего объема бюджетных средств, выделенных за последние два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финансовых нарушений, выявленных предыдущим контролем к объему расходов соответствующего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комплексной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эффективности деятельности центральных государственных органов по достижению целей и показателей бюджетных программ, в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