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9c31" w14:textId="f379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июля 2019 года № 545. Зарегистрирован в Министерстве юстиции Республики Казахстан 31 июля 2019 года № 19159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по инвестициям и развитию Республики Казахстан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приказе Министра по инвестициям и развитию Республики Казахстан от 30 апреля 2015 года № 546 "Об утверждении Правил перевозок грузов автомобильным транспортом" (зарегистрированный в Реестре государственной регистрации нормативных правовых актов под № 12463):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перевозок грузов автомобильным транспортом, утвержденных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"Международные перевозки грузов осуществляются с соблюдением требований международных договоров, Кодекса Республики Казахстан
от 26 декабря 2017 года "О таможенном регулировании в Республике Казахстан", Правил перевозки опасных грузов автомобильным
транспортом, утвержденных приказом исполняющего обязанности Министра по инвестициям и развитию Республики Казахстан от 17 апреля
2015 года № 460 (зарегистрированный в Реестре государственной регистрации нормативных правовых актов за № 11779), Правил применения
 разрешительной системы автомобильных перевозок в Республике Казахстан в международном сообщении, утвержденных приказом исполняющего обязанности Министра по инвестициям и развитию Республики Казахстан
от 27 марта 2015 года № 353 (зарегистрированный в Реестре
государственной регистрации нормативных правовых актов за № 11704) и настоящих Правил.";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1) пункта 6 вносится изменение на государственном языке,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Во всех экземплярах товарно-транспортной накладной грузоотправитель проставляет время прибытия, убытия и простоя автотранспортного средства, а также указывает способ погрузки, вес груза, количество грузовых мест, виды услуг, выполняемых перевозчиком и заверяет товарно-транспортные накладные подписью, печатью или штампом.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наличие печати или штампа для юридических лиц, относящихся к субъектам частного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грузоотправителем документов, определяющих качество груза и взаимоотношения поставщика и покупателя (сертификаты, удостоверения, свидетельства, разрешения и так далее), перевозчик принимает эти документы и передает их вместе с грузом грузополучателю.";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требуется наличие печати (штампа) для юридических лиц, относящихся к субъектам частного предпринимательства.";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Путевые листы оформляются перевозчиком на одну смену (рейс) с указанием даты выдачи, подписью уполномоченного лица перевозчика, штампом или печатью перевозчика, по форме № 4-п и № 4-с согласно приложениям 1 и 2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наличие печати (штампа) для юридических лиц, относящихся к субъектам частного предпринимательства.";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обеспечивать соблюдение требований Экологического кодекса Республики Казахстан от 9 января 2007 года, постановления Правительства Республики Казахстан от 9 октября 2014 года № 1077 "Об утверждении Правил пожарной безопасности", а также приказа Министра здравоохранения Республики Казахстан от 31 мая 2017 года № 359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(зарегистрированный в Реестре государственной регистрации нормативных правовых актов под № 15695) (далее – Приказ № 359);";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73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требуется наличие печати (штампа) для юридических лиц, относящихся к субъектам частного предпринимательства.";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Для перевозки скоропортящихся пищевых продуктов перевозчики используют специализированные автотранспортные средства соответствующие требованиям Приказа № 359.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Перевозчики уведомляют государственный орган в сфере санитарно-эпидемиологического благополучия населения о начале и прекращении деятельности (эксплуатации) объекта незначительной эпидемической значимости в порядке, установленном Законом Республики Казахстан "О разрешениях и уведомлениях".";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82 и 83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Грузоотправитель перед погрузкой скоропортящихся грузов удостоверяется в пригодности автотранспортных средств для их перевозки, а также обеспечивает соблюдение требований Приказа № 359 при погрузке скоропортящихся грузов, правильность укладки скоропортящегося груза в кузове автотранспортного средства и сохранность качества перевозимых предварительно неохлажденных скоропортящихся грузов. Грузоотправитель производит опломбирование загруженных специализированных автотранспортных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Специализированные автотранспортные средства предоставляются перевозчиком для перевозки скоропортящихся грузов технически исправными, соответствующими требованиям Приказа № 359 и обеспечивающие соответствующие температурные режимы транспортировки скоропортящихся грузов.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обеспечивает исправность оборудования, соответствие санитарного состояния специализированных автотранспортных средств для перевозки скоропортящихся продуктов.";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Специализированные автотранспортные средства после перевозки скоропортящихся грузов очищаются грузополучателем от остатков груза, а также промываются и дезинфицируются в соответствии с Приказом № 359.";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117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международных перевозках порядок пломбирования грузов определяется Кодексом Республики Казахстан от 26 декабря 2017 года "О таможенном регулировании в Республике Казахстан".";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"130. Материалы, которыми произведено обандероливание (бумажная лента, тесьма и так далее), представляют собой единое целое (без узлов и наращивания) и скрепляются в местах соединений путем наклеивания этикетки, соединяющей оба конца материала, на которую ставится печать (штамп) изготовителя или грузоотправителя. Юридические лица, относящиеся к субъектам частного предпринимательства, вместо печати (штампа) заверяют место соединения подписью уполномоченного лица.";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133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подача перевозчиком автотранспортных средств, непригодных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перевозки данного вида груза или не отвечающих требованиям
Приказа № 359;";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"134. Указанные в пункте 133 настоящих Правил записи в товарно-транспортной накладной заверяются подписями грузоотправителя (грузополучателя) и водителя. Односторонние записи в товарно-транспортной накладной, как грузоотправителя (грузополучателя), так и водителя являются недействительными, за исключением случаев, предусмотренных пунктом 19 настоящих Правил.";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144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"Автотранспортные средства для перевозки продовольственных товаров предоставляются технически исправными, чистыми, без постороннего запаха и в соответствии с требованиями Приказа № 359.";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"146. Для транспортировки пищевых продуктов, материалов и изделий используются специально предназначенные и (или) оборудованные для таких целей автотранспортные средства, соответствующие требованиям
Приказа № 359.";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154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"154. При погрузке грузоотправитель, а при выгрузке – грузополучатель обеспечивает соблюдение требований Приказа № 359.";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"184. Грузоотправитель предъявляет к перевозке мясо, субпродукты и мясные полуфабрикаты, охлажденные до температуры, указанной в приложении 10 к настоящим Правилам, если иные температурные режимы не установлены уполномоченным органом в области ветеринарии
согласно Правилам осуществления транспортировки перемещаемых (перевозимых) объектов на территории Республики Казахстан, утвержденным приказом исполняющего обязанности Министра сельского хозяйства Республики Казахстан от 29 мая 2015 года № 7-1/496 (зарегистрированный в Реестре государственной регистрации нормативных правовых актов
за № 11845). Грузоотправитель отмечает в товарно-транспортной
накладной температуру предъявляемых к перевозке мяса, субпродуктов и мясных полуфабрикатов.";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"216. Автотранспортные средства для перевозки хозяйственно-питьевой воды предоставляются в соответствии с требованиями
Приказа № 359.";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229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"229. Ящики, коробки c мелкоштучными промышленными товарами предъявляются к перевозке грузоотправителем обандероленными (опечатанными). Материалы, которыми произведено обандероливание (бумажная лента, тесьма и так далее), представляют собой единое целое (без узлов и наращивания) и скрепляются в местах соединений путем наклеивания этикетки, соединяющей оба конца материала, на которую ставится печать (штамп) изготовителя или грузоотправителя. Юридические лица, относящиеся к субъектам частного предпринимательства, вместо печати (штампа) заверяют место соединения подписью уполномоченного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Обандероливание производится так, чтобы доступ к грузу был невозможен без разрыва материала (бумажной ленты, тесьмы и другое).";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351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требуется наличие печати для юридических лиц, относящихся к субъектам частного предпринимательства.";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353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требуется наличие печати или штампа для юридических лиц, относящихся к субъектам частного предпринимательства";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приказе Министра по инвестициям и развитию Республики Казахстан от 30 апреля 2015 года № 547 "Об утверждении Правил технической эксплуатации автотранспортных средств" (зарегистрированный в Реестре государственной регистрации нормативных правовых актов под № 12221):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технической эксплуатации автотранспортных средств, утвержденных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специально уполномоченная организация – юридическое лицо или структурное подразделение юридического лица, действующее от его имени, аккредитованное в соответствии с требованиями государственного стандарта ГОСТ ISO/IEC 17020-2013 "Оценка соответствия. Требования к работе различных типов органов, проводящих инспекции" на осуществление работ по проведению периодических испытаний газобаллонных оборудований установленных на транспортных средствах.";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Обработка кузовов автотранспортных средств дезинфицирующими растворами осуществляется в соответствии с Санитарными правилами "Санитарно-эпидемиологические требования к транспортным средствам для перевозки пассажиров и грузов", утвержденными приказом Министра здравоохранения Республики Казахстан от 31 мая 2017 года № 359 (зарегистрирован в Реестре государственной регистрации нормативных правовых актов под № 15695).";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Проведение технического обслуживания и ремонта автотранспортных средств, работающих на компримированном природном газе (далее – КПГ) и сжиженном нефтяном газе (далее – СНГ),
сжиженном природном газе (далее – СПГ) (далее – газобаллонные автотранспортные средства), организуются как совмещенный технологический процесс ТО и ТР газовых и бензиновых (дизельных) систем питания,
так и самостоятельный технологический процесс ТО и ТР для газовой аппаратуры. Работы осуществляются на специализированном участке. При этом, в первом случае специализированный участок включает два самостоятельных поста, на которых работы выполняются отдельно для бензиновой (дизельной) и газовой систем питания. Во втором, работы
по ТО и ТР газовой системы питания выполняются на специализированном участке, а бензиновой (дизельной) системы питания на общих постах и линиях.";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После завершения работ по ТО и ТР газобаллонных автотранспортных средств проводится проверка герметичности газовой аппаратуры. Проверке на герметичность подвергаются все соединения газопроводов высокого давления, горловины газовых баллонов, расходные и магистральные вентили (в закрытом и полностью открытом положениях).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газовый баллон выдается паспорт, оформленный его изготовителем.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каждом газовом баллоне, установленном на транспортном средстве, наносятся нестираемым образом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серийный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обозначение "КПГ", "СНГ" или "СПГ".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Газобаллонное оборудование на транспортных средствах в специально уполномоченных организациях подвергается испытаниям в соответствии с действующими нормативно-техническими документами с периодичностью освидетельствования баллонов, установленной изготовителем баллонов и указанной в паспорте на баллон (баллоны). По результатам периодических испытаний оформляется свидетельство о проведении периодических испытаний газобаллонного оборудования, установленного на транспортном средстве.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конструкцию и комплектность установленного газобаллонного оборудования при эксплуатации не допускается. Изменения, вносимые при ремонте газобаллонного оборудования (замена редуктора или баллона), оформляются специально уполномоченными организациями свидетельством о соответствии газобаллонного оборудования требованиям безопасности.".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инфрастуктурного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 инфраструктурного развития Республики Казахстан 	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