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fe55" w14:textId="93af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30 октября 2015 года № 1023 "Об утверждении Правил допуска к полетам эксплуатантов авиации общего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23 июля 2019 года № 540. Зарегистрирован в Министерстве юстиции Республики Казахстан 31 июля 2019 года № 19131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октября 2015 года № 1023 "Об утверждении Правил допуска к полетам эксплуатантов авиации общего назначения" (зарегистрирован в Реестре государственной регистрации нормативных правовых актов под № 12804, опубликован 15 января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к полетам эксплуатантов авиации общего назначения, утвержденных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августа 2019 года и подлежит официальному опубликованию.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года № 540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2015 года № 1023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допуска к полетам эксплуатантов авиации общего назначения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допуска к полетам эксплуатантов авиации общего назначения (далее – настоящие Правила) разработаны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 (далее – Закон) и Приложения 6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ратифицированный постановлением Верховного Совета Республики Казахстан от 2 июля 1992 года.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допуска к полетам эксплуатантов авиации общего назначения, эксплуатирующих самолеты с максимальной сертифицированной взлетной массой свыше пяти тысяч семисот килограмм и (или) самолеты, оснащенные одним или несколькими турбореактивными двигателями, вертолеты с максимальной сертифицированной взлетной массой свыше три тысячи сто восемьдесят килограмм (далее – эксплуатант).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термины и определения: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эксплуатант – физическое или юридическое лицо, занимающееся эксплуатацией гражданских воздушных судов или предлагающее свои услуги в этой области;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авиация общего назначения – гражданская авиация, находящаяся в собственности физических и (или) юридических лиц и используемая в целях перевозки пассажиров, багажа, груза и почтовых отправлений (воздушные перевозки), выполнения авиационных работ и проведения поисково-спасательных и аварийно-спасательных работ, оказания помощи в случае стихийных бедствий не за плату и не по найму, а также в целях проведения учебных, спортивных, культурно-просветительных мероприятий, развития технического творчества и удовлетворения личных потребностей эксплуатанта воздушного судна;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физическое или юридическое лицо, обратившееся в уполномоченную организацию в сфере гражданской авиации для получения допуска к полетам в качестве эксплуатанта авиации общего назначения;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эксплуатанта по регулированию технического обслуживания – документ, содержащий описание процедур эксплуатанта, которые обеспечивают возможность управления своевременным и удовлетворительным выполнением всех плановых и неплановых работ по техническому обслуживанию воздушных судов данного эксплуатанта;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свидетельство на право выполнения полетов – документ, выдаваемый уполномоченной организацией (уполномоченным органом) в сфере гражданской авиации, удостоверяющий допуск к полетам эксплуатанта авиации общего назначения и соответствие требованиям, установленным настоящими Правилами;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по производству полетов – документ, содержащий правила, инструкции и рекомендации для использования эксплуатационным персоналом при выполнении своих обязанностей.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Допуск к полетам осуществляется в следующем порядке: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заявителем заявки в Государственную корпорацию, веб-портал "электронного правительства" на получение допуска к полетам по форме, согласно приложению 1 к настоящим Правилам с приложением перечня документов, прилагаемых к заявке, приведенного в приложении 2 к настоящим Правилам.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также прилагается Руководство по производству полетов по форме, согласно приложению 3 к настоящим Правилам, Руководство эксплуатанта по регулированию технического обслуживания по форме, согласно приложению 4 к настоящим Правилам;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документов уполномоченной организацией в сфере гражданской авиации (далее – уполномоченная организация);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уполномоченной организацией обследования заявителя;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допуск к полетам – выдача свидетельства на право выполнения полетов (эксплуатант авиации общего назначения).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допуска к полетам эксплуатантов авиации общего назначения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Подача заявки и документов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допуска к полетам заявитель за 60 (шестьдесят) рабочих дней до планируемой даты начала выполнения полетов направляет в Государственную корпорацию, веб-портал "электронного правительства" заявку с пакетом документов в соответствии с подпунктом 1) пункта 4 настоящих Правил.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Заявитель обеспечивает достоверность предоставляемых сведений.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Проверка документов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Уполномоченная организация рассматривает представленные документы, указанные в подпункте 1) пункта 4 настоящих Правил в течение двадцати рабочих дней с момента подачи заявки.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рассмотрения заявки и документов уполномоченной организацией создается комиссия для проведения обследования заявителя (далее – Комиссия) с включением в ее состав авиационных инспекторов.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Проведение обследования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Уполномоченная организация проводит обследование в течение восьми рабочих дней на наличие у заявителя сертифицированных воздушных судов, подготовленного персонала, документации, оборудования, необходимыми для летной, технической эксплуатации воздушных судов и обеспечения выполнения полетов, а также обязательных видов страхования.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обследования составляется Акт обследования эксплуатанта (далее – Акт) в течение четырех рабочих дней по форме, согласно приложению 5 к настоящим Правилам в двух экземплярах с указанием фактического состояния объектов заявителя, выводов, рекомендаций и заключения о допуске либо не допуске к полетам эксплуатанта. Акт подписывается членами Комиссии и представляется заявителю для ознакомления.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Свидетельство на право выполнения полетов не подлежит передаче другому лицу.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Свидетельство на право выполнения полетов выдается бессрочно.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Копия свидетельства на право выполнения полетов, заверенная подписью и печатью (при наличии) эксплуатанта авиации общего назначения и копии, связанных с ним эксплуатационных спецификаций, находятся на борту воздушного судна.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международных полетов на борту воздушного судна находится копия свидетельства на право выполнения полетов, заверенная подписью руководителя или лица, уполномоченного им и печатью уполномоченной организацией.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Эксплуатант авиации общего назначения обеспечивает безопасность полетов.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Принятие решения о допуске к полетам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получения акта уполномоченная организация в течение десяти рабочих дней осуществляет выдачу свидетельства на право выполнения полетов по форме согласно приложению 6 к настоящим Правилам;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не допуске направляет мотивированный отказ.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Отказ в выдаче свидетельства на право выполнения полетов производится в случаях, если: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не соответствует требованиям правил допуска к полетам эксплуатантов авиации общего назначения;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заявителя имеется решение суда, запрещающее ему выполнение таких полетов.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выдаче свидетельства на право выполнения полетов может быть обжаловано в суде.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Приостановление и возобновление действия свидетельства на право выполнения полетов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Уполномоченная организация приостанавливает действие свидетельства на право выполнения полетов в случаях: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несоблюдения эксплуатантом (владельцем) воздушного судна требований и ограничений, установленных настоящими Правилами;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необеспечения страхования в соответствии с требованиями законов Республики Казахстан об обязательных видах страхования;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выявления нарушений,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письменного заявления эксплуатанта.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нарушений предусмотренных подпунктами 1), 2) и 3) пункта 17 настоящих Правил уполномоченная организация направляет эксплуатанту письменное уведомление о приостановлении свидетельства на право выполнения полетов в течение трех рабочих дней со дня выявления нарушений.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Эксплуатант после получения уведомления в течение семи рабочих дней направляет уполномоченную организацию план корректирующих действий по устранению выявленных нарушений (далее – план).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Уполномоченная организация контролирует выполнение плана эксплуатантом в установленные сроки путем проведения проверки.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выполнения плана уполномоченная организация в течение пяти рабочих дней: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выполнения плана возобновляет действие свидетельство на право выполнения полета, в случае не выполнения плана направляет мотивированный отказ в допуске;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выполнения плана направляет мотивированный отказ в допуске.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по возобновлению либо отказу в допуске эксплуатанта авиации общего назначения уполномоченная организация сообщает эксплуатанту в письменной форме в срок - три рабочих дня с момента окончания проверки.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к полетам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эксплуатантов авиации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уполномоченной организации</w:t>
            </w: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Заявка на получение допуска к полетам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провести обследование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(полное название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(получения допуска эксплуатанта авиации общего назначения к полетам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внутренних (международных) воздушных линиях)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планируемая дата начала полетов_________________________________________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заявитель обязуется отвечать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к полетам эксплуатантов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авиации общего назначения и предоставлять возможность уполномоченной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 в сфере гражданской авиации осуществлять контроль за организацией,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обеспечением и выполнением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руководителя, фамилия имя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заявителя - (юридического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 имя отчество (при наличии) подпись) заявителя – (физического лица)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к полетам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эксплуатантов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назначения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прилагаемых к заявке на получение допуска к выполнению полетов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Руководство по производству полетов.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Руководство эксплуатанта по регулированию технического обслуживания.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допуска к полетам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эксплуатантов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назначения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Руководство по производству полетов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по производству полетов разрабатывается заявителем в соответствии с Приложением 6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ратифицированный постановлением Верховного Совета Республики Казахстан от 2 июля 1992 года.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Содержание руководства: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Оглавление;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страница учета поправок и перечень действующих страниц, если при каждой поправке не перевыпускается весь документ и на документе не указана дата вступления в силу;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служебные обязанности, ответственность и субординация руководящего и эксплуатационного персонала;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управления безопасностью полетов эксплуатанта (воздушные суда с сертифицированной взлетной массой свыше 5700 кг.);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руководства полетами;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правила в отношении MEL (когда применяются);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полетов в нормальных условиях;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стандартные эксплуатационные процедуры (SOP);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метеорологические ограничения;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ограничения полетного и рабочего времени;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чрезвычайные ситуации в полете;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авиационных происшествий и инцидентов;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квалификация и подготовка персонала;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учетной документации;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описание системы управления техническим обслуживанием;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эксплуатационные ограничения летно-технических характеристик;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использование/сохранение записей регистраторов полетных и речевых данных;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инструкции по перевозке опасных грузов, включая действия, которые надлежит предпринять в случае возникновения аварийной ситуации;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инструкции и требования к подготовке в области использования расширенных эксплуатационных возможностей для полетов воздушных судов, оборудованных системами автоматической посадки, коллиматорными (HUD) или эквивалентными индикаторами, системами технической визуализации (EVS, SVS или CVS);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инструкции и требования к подготовке в области использования электронной полетной документации (EFB);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выполнение полетов в воздушном пространстве с RVSM, MNPS, RNAV или RNP.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допуска к полетам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эксплуатантов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назначения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Руководство эксплуатанта по регулированию </w:t>
      </w:r>
      <w:r>
        <w:br/>
      </w:r>
      <w:r>
        <w:rPr>
          <w:rFonts w:ascii="Times New Roman"/>
          <w:b/>
          <w:i w:val="false"/>
          <w:color w:val="000000"/>
        </w:rPr>
        <w:t>технического обслуживания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эксплуатанта по регулированию технического обслуживания (далее - Руководство) содержит следующую информацию: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декларация, подписанная ответственным руководителем, о соответствии деятельности по поддержанию летной годности сертификационным требованиям, положениям Руководства и обязательство поддерживать это соответствие постоянно;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организационная структура с указанием иерархии подчиненности должностных лиц;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описание рабочих (офисных) помещений;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область деятельности по регулированию технического обслуживания;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руководящий персонал с указанием имен и должностей ответственного руководителя, персонала, несущего ответственность в отношении постоянного соответствия организации установленным требованиям, а также сведения по персоналу, участвующему в регулировании технического обслуживания;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процедура уведомления компетентного органа о происходящих изменениях вида деятельности, адреса эксплуатанта, состава его персонала;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процедуры внесения изменений в Руководство.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Часть 1. Процедуры по поддержанию летной годности: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технического бортжурнала и приложения перечня допустимых неисправностей (MEL);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технического обслуживания воздушных судов – разработка, внесение и утверждение изменений и дополнений;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и архивное хранение учетных сведений по поддержанию летной годности и технических документов эксплуатанта;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и контроль директив летной годности;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эффективности программы технического обслуживания, процедуры (политика) в области выполнения необязательных доработок (модификаций);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стандарты осуществления значительных модификаций;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донесение о выявленных неисправностях и дефектах;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деятельность по технологическому обеспечению;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программа контроля уровня надежности;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подготовка к полету;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взвешивание воздушных судов; 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контрольные полеты.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Часть 2. Система качества: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политика качества, план и процедуры аудитов по поддержанию летной годности;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видов деятельности по поддержанию летной годности;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контроль, подтверждающий, что техническое обслуживание осуществляется утвержденными организациями по техническому обслуживанию;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эффективности программы технического обслуживания;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контроль, подтверждающий, что техническое обслуживание осуществляется в соответствии с договорами с организациями по техническому обслуживанию;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персонал, выполняющий аудиты в рамках системы качества.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Часть 3. Техническое обслуживание по контракту: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процедуры отбора подрядчика на техническое обслуживание;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воздушных судов в рамках системы качества.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Часть 4. Приложения: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образцы документов;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субподрядчиков;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утвержденных организаций по техническому обслуживанию, с которыми заключены договора на техническое обслуживание.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допуска к полетам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эксплуатантов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назначения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эксплуатанта авиации общего назначения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уполномоченной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 __ " 20 __ года № ________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(при наличии) (далее –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 И. 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Проведено обследование эксплуатанта авиации общего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эксплуатанта воздушного судна)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Текст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Председатель: 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 И. О.)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 И. О.)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Актом 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Эксплуатант авиации общего назначения 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 И. О.)       (подпись)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допуска к полетам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эксплуатантов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назначения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на право выполнения полетов </w:t>
      </w:r>
      <w:r>
        <w:br/>
      </w:r>
      <w:r>
        <w:rPr>
          <w:rFonts w:ascii="Times New Roman"/>
          <w:b/>
          <w:i w:val="false"/>
          <w:color w:val="000000"/>
        </w:rPr>
        <w:t>и эксплуатационные спецификации</w:t>
      </w:r>
    </w:p>
    <w:bookmarkEnd w:id="129"/>
    <w:bookmarkStart w:name="z15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 Наименование уполномоченной организации</w:t>
      </w:r>
    </w:p>
    <w:bookmarkEnd w:id="130"/>
    <w:bookmarkStart w:name="z15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на право выполнения полетов</w:t>
      </w:r>
      <w:r>
        <w:br/>
      </w:r>
      <w:r>
        <w:rPr>
          <w:rFonts w:ascii="Times New Roman"/>
          <w:b/>
          <w:i w:val="false"/>
          <w:color w:val="000000"/>
        </w:rPr>
        <w:t>(эксплуатант авиации общего назначения)</w:t>
      </w:r>
    </w:p>
    <w:bookmarkEnd w:id="131"/>
    <w:bookmarkStart w:name="z15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KAZ – 03/001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4"/>
        <w:gridCol w:w="3116"/>
      </w:tblGrid>
      <w:tr>
        <w:trPr>
          <w:trHeight w:val="30" w:hRule="atLeast"/>
        </w:trPr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эксплуатанта: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</w:p>
          <w:bookmarkEnd w:id="133"/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связь в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информация:</w:t>
            </w:r>
          </w:p>
          <w:bookmarkEnd w:id="134"/>
        </w:tc>
      </w:tr>
    </w:tbl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удостоверяет допуск эксплуатанта авиации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назначения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эксплуатанта)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выполнению полетов, как это определено в прилагаемых эксплуатационных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спецификациях,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к полетам эксплуатантов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авиации общего назначения и. руководством по производству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Инспекционный контроль осуществляет_____________________________________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уполномоченной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      ____________________________________ 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уполномоченной организации (фамилия имя отчество (при наличии) (далее – Ф.И.О.)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лицо, им уполномоченное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(при наличии) (далее – МП) 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"___" ________ 20__года</w:t>
      </w:r>
    </w:p>
    <w:bookmarkEnd w:id="137"/>
    <w:bookmarkStart w:name="z16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уполномоченной организации</w:t>
      </w:r>
    </w:p>
    <w:bookmarkEnd w:id="138"/>
    <w:bookmarkStart w:name="z16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 (название эксплуатанта, свидетельство №____)</w:t>
      </w:r>
    </w:p>
    <w:bookmarkEnd w:id="139"/>
    <w:bookmarkStart w:name="z16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Эксплуатационные спецификации (эксплуатационные требования и ограничения)</w:t>
      </w:r>
    </w:p>
    <w:bookmarkEnd w:id="140"/>
    <w:bookmarkStart w:name="z16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А – Общие положения 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эксплуатационные спецификации выдаются в соответствии с Правилами допуска к полетам эксплуатантов авиации общего назначения и в соответствии с Приложением 6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ратифицированный постановлением Верховного Совета Республики Казахстан от 2 июля 1992 года. Эксплуатант, подготовлен к выполнению полетов.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Эксплуатанту разрешается эксплуатировать для выполнения полетов авиации общего назначения на внутренних (международных) воздушных линиях воздушные суда следующих изготовителей и моделей: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3752"/>
        <w:gridCol w:w="4796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грузоподъемность и пассажировместимость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завод – изготовитель воздушного судна;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тип и номер государственной регистрации воздушного судна;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показатель в тоннах или килограммах и количество пассажирских мест.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            _________       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уполномоченной организации (Ф.И.О.) (подпись) либо лицо, им уполномоченное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"___" ________ 20__года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уполномоченной организации ___________________________________________________________________</w:t>
      </w:r>
    </w:p>
    <w:bookmarkEnd w:id="150"/>
    <w:bookmarkStart w:name="z17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Эксплуатационные спецификации (эксплуатационные требования и ограничения)</w:t>
      </w:r>
    </w:p>
    <w:bookmarkEnd w:id="151"/>
    <w:bookmarkStart w:name="z17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В - Разрешение и ограничения на маршрутах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2"/>
        <w:gridCol w:w="1607"/>
        <w:gridCol w:w="1608"/>
        <w:gridCol w:w="5878"/>
        <w:gridCol w:w="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Контактная информация о выдающей уполномоченной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Tелефон: ______________; Факс: _____________; E-mail: _____________</w:t>
            </w:r>
          </w:p>
          <w:bookmarkEnd w:id="15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№: ____ Название эксплуатанта: ______________ Дата: 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Коммерческое название (при наличии) Подпись:_________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 МП</w:t>
            </w:r>
          </w:p>
          <w:bookmarkEnd w:id="15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воздушного судна: Регистрационный номер: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полетов: Некоммерческие воздушные перевозки: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Нерегулярные;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Район(ы) полетов: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ограничения: 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Разрешения:</w:t>
            </w:r>
          </w:p>
          <w:bookmarkEnd w:id="155"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утверждения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грузы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опасных грузов осуществляется в соответствии с требованиями Технических инструкций ИКАО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Полеты в условиях ограниченной видимости: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Заход на посадку и посадка;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Расширенные эксплуатационные возможности</w:t>
            </w:r>
          </w:p>
          <w:bookmarkEnd w:id="156"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 RVR: м; DH м (фут);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RVR:__ м</w:t>
            </w:r>
          </w:p>
          <w:bookmarkEnd w:id="158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RVSM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☐Неприменимо</w:t>
            </w:r>
          </w:p>
          <w:bookmarkEnd w:id="159"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EDTO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Неприменимо</w:t>
            </w:r>
          </w:p>
          <w:bookmarkEnd w:id="160"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время:_______мин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время полета до запасного эродрома:___мин</w:t>
            </w:r>
          </w:p>
          <w:bookmarkEnd w:id="161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спецификации для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PBN</w:t>
            </w:r>
          </w:p>
          <w:bookmarkEnd w:id="162"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летной годности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EFB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Прочее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уполномоченной организации __________________________________________________________________________</w:t>
      </w:r>
    </w:p>
    <w:bookmarkEnd w:id="163"/>
    <w:bookmarkStart w:name="z19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Эксплуатационные спецификации (эксплуатационные требования и ограничения)</w:t>
      </w:r>
    </w:p>
    <w:bookmarkEnd w:id="164"/>
    <w:bookmarkStart w:name="z19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В/1 - Разрешение и ограничения на маршрутах (вертолеты)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7"/>
        <w:gridCol w:w="1532"/>
        <w:gridCol w:w="1534"/>
        <w:gridCol w:w="5608"/>
        <w:gridCol w:w="3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Контактная информация о выдающей уполномоченной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Tелефон: ______________; Факс: _____________; E-mail: _____________</w:t>
            </w:r>
          </w:p>
          <w:bookmarkEnd w:id="16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№: ____ Название эксплуатанта: ______________ Дата: 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Коммерческое название (при наличии) Подпись:_________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 МП</w:t>
            </w:r>
          </w:p>
          <w:bookmarkEnd w:id="16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воздушного судна: Регистрационный номер: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полетов: Некоммерческие воздушные перевозки: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Нерегулярные;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Прочее________________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Район(ы) полетов: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ограничения: </w:t>
            </w:r>
          </w:p>
        </w:tc>
      </w:tr>
      <w:tr>
        <w:trPr>
          <w:trHeight w:val="30" w:hRule="atLeast"/>
        </w:trPr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Разрешения:</w:t>
            </w:r>
          </w:p>
          <w:bookmarkEnd w:id="168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утверждения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грузы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опасных грузов осуществляется в соответствии с требованиями Технических инструкций ИКАО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Полеты в условиях ограниченной видимости: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Заход на посадку и посадка;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Расширенные эксплуатационные возможности</w:t>
            </w:r>
          </w:p>
          <w:bookmarkEnd w:id="169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 RVR: м; DH м (фут);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обл.:___ м (фут); Вид.: м;</w:t>
            </w:r>
          </w:p>
          <w:bookmarkEnd w:id="171"/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спецификации для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PBN</w:t>
            </w:r>
          </w:p>
          <w:bookmarkEnd w:id="172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Полеты по ППП на вертолетах с ЛТХ класса ___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Полеты с грузом на внешней подвеске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летной годности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EFB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Прочее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