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47a9" w14:textId="cef4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июля 2019 года № 324. Зарегистрирован в Министерстве юстиции Республики Казахстан 29 июля 2019 года № 19106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2019 года № 324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под № 11260, опубликован 23 июня 2015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 в Реестре государственной регистрации нормативных правовых актов под № 12066, опубликован 22 октября 2015 года в информационно-правовой системе "Әділет").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ноября 2018 года № 651 "О внесении изменения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под № 17821, опубликован 13 декабря 2018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2019 года № 25 "О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 в Реестре государственной регистрации нормативных правовых актов под № 18228, опубликован 31 января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