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77148" w14:textId="e3771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10 июля 2019 года № 499. Зарегистрирован в Министерстве юстиции Республики Казахстан 18 июля 2019 года № 19044.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Министерства национальной экономики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 инфраструктурного развития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2019 года № 499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национальной экономики Республики Казахстан, в которые вносятся изменения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приказом Министра индустрии и инфраструктурного развития РК от 04.02.2021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 утрачивает силу приказом Министра промышленности и строительства РК от 20.05.26 </w:t>
      </w:r>
      <w:r>
        <w:rPr>
          <w:rFonts w:ascii="Times New Roman"/>
          <w:b w:val="false"/>
          <w:i w:val="false"/>
          <w:color w:val="ff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ноября 2015 года № 709 "Об утверждении Правил и разрешительных требований по аккредитации организаций, осуществляющих инжиниринговые услуги по техническому надзору и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ответственности" (зарегистрирован в Реестре государственной регистрации нормативных правовых актов за № 12535, опубликован 31 декабря  2015 года в информационно-правовой системе "Әділет"):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разрешительные требования по аккредитации организаций, осуществляющих инжиниринговые услуги по техническому надзору и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ответственности, утвержденный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некоторых приказов Министерства национальной экономики Республики Казахстан, в которые вносятся изменения.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приказом Министра промышленности и строительства РК от 19.05.2026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 утрачивает силу приказом Министра промышленности и строительства РК от 29.05.2026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ноября 2015 года № 735 "Об утверждении Правил и разрешительных требований по аккредитации негосударственных аттестационных центров по аттестации инженерно-технических работников, участвующих в процессе проектирования и строительства" (зарегистрирован в Реестре государственной регистрации нормативных правовых актов за № 12752, опубликован 15 января 2016 года в информационно-правовой системе "Әділет"):</w:t>
      </w:r>
    </w:p>
    <w:bookmarkStart w:name="z4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разрешительных требованиях по аккредитации негосударственных аттестационных центров по аттестации инженерно-технических работников, участвующих в процессе проектирования и строительства, утвержденных указанным приказом:</w:t>
      </w:r>
    </w:p>
    <w:bookmarkEnd w:id="11"/>
    <w:bookmarkStart w:name="z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3"/>
    <w:bookmarkStart w:name="z4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4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Правила по аккредитации аттестационных центров по аттестации инженерно-технических работников участвующих в процессе проектирования и строительства";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прохождения аккредитации заявители предоставляют следующие документы:</w:t>
      </w:r>
    </w:p>
    <w:bookmarkEnd w:id="16"/>
    <w:bookmarkStart w:name="z4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установленной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разрешительным требованиям;</w:t>
      </w:r>
    </w:p>
    <w:bookmarkEnd w:id="17"/>
    <w:bookmarkStart w:name="z4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и документы в соответствии с разрешительными требованиями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разрешительным требованиям.";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Срок выдачи свидетельства со дня принятия полного комплекта документов от заявителя составляет 10 (десять) рабочих дней.".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приказом Министра индустрии и инфраструктурного развития РК от 04.02.2021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приказом Министра индустрии и инфраструктурного развития РК от 04.02.2021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Утратил силу приказом Министра индустрии и инфраструктурного развития РК от 04.02.2021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Министра индустрии и инфраструктурного развития РК от 04.02.2021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Министра индустрии и инфраструктурного развития РК от 04.02.2021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приказом Министра индустрии и инфраструктурного развития РК от 04.02.2021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приказом Министра индустрии и инфраструктурного развития РК от 04.02.2021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2015 года № 709</w:t>
            </w:r>
          </w:p>
        </w:tc>
      </w:tr>
    </w:tbl>
    <w:bookmarkStart w:name="z94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разрешительные требования по аккредитации организаций, осуществляющих инжиниринговые услуги по техническому надзору и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</w:t>
      </w:r>
    </w:p>
    <w:bookmarkEnd w:id="20"/>
    <w:bookmarkStart w:name="z94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"/>
    <w:bookmarkStart w:name="z94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разрешительные требования по аккредитации организаций, осуществляющих инжиниринговые услуги по техническому надзору и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 (далее – Правила и разрешительные требования),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Казахстан".</w:t>
      </w:r>
    </w:p>
    <w:bookmarkEnd w:id="22"/>
    <w:bookmarkStart w:name="z94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и разрешительные требования регламентируют процедуру аккредитации организаций осуществляющих инжиниринговые услуги по техническому надзору и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ответственности.</w:t>
      </w:r>
    </w:p>
    <w:bookmarkEnd w:id="23"/>
    <w:bookmarkStart w:name="z95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применяются следующие понятия:</w:t>
      </w:r>
    </w:p>
    <w:bookmarkEnd w:id="24"/>
    <w:bookmarkStart w:name="z95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аккредитованная организация – юридическое лицо, прошедшее в установленном порядке процедуру аккредитации в уполномоченном органе;</w:t>
      </w:r>
    </w:p>
    <w:bookmarkEnd w:id="25"/>
    <w:bookmarkStart w:name="z95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аккредитация – процедура официального признания уполномоченным органом компетентности полномочий организаций осуществляющих инжиниринговые услуги по техническому надзору или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ответственности;</w:t>
      </w:r>
    </w:p>
    <w:bookmarkEnd w:id="26"/>
    <w:bookmarkStart w:name="z95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реестр субъектов аккредитации – единый список учета субъектов аккредитации;</w:t>
      </w:r>
    </w:p>
    <w:bookmarkEnd w:id="27"/>
    <w:bookmarkStart w:name="z95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свидетельство об аккредитации – документ, выдаваемый уполномоченным органом, удостоверяющий компетентность субъектов аккредитации осуществлять инжиниринговые услуги по техническому надзору или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ответственности;</w:t>
      </w:r>
    </w:p>
    <w:bookmarkEnd w:id="28"/>
    <w:bookmarkStart w:name="z95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заявитель – юридическое лицо, претендующее на получение свидетельства об аккредитации в качестве организации осуществляющей инжиниринговые услуги по техническому надзору или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ответственности;</w:t>
      </w:r>
    </w:p>
    <w:bookmarkEnd w:id="29"/>
    <w:bookmarkStart w:name="z95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– ведомство центрального государственного органа, осуществляющего руководство в сфере государственного управления архитектурной, градостроительной и строительной деятельностью.</w:t>
      </w:r>
    </w:p>
    <w:bookmarkEnd w:id="30"/>
    <w:bookmarkStart w:name="z95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Аккредитация предусматривает следующие основные этапы:</w:t>
      </w:r>
    </w:p>
    <w:bookmarkEnd w:id="31"/>
    <w:bookmarkStart w:name="z95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документов заявителя;</w:t>
      </w:r>
    </w:p>
    <w:bookmarkEnd w:id="32"/>
    <w:bookmarkStart w:name="z95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соответствия заявителя разрешительным требованиям, производится без выезда и посещения заявителя;</w:t>
      </w:r>
    </w:p>
    <w:bookmarkEnd w:id="33"/>
    <w:bookmarkStart w:name="z96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решения об аккредитации;</w:t>
      </w:r>
    </w:p>
    <w:bookmarkEnd w:id="34"/>
    <w:bookmarkStart w:name="z96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оформление, регистрация и выдача свидетельства об аккредитации.</w:t>
      </w:r>
    </w:p>
    <w:bookmarkEnd w:id="35"/>
    <w:bookmarkStart w:name="z96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рассмотрения документов и принятия решения о выдаче свидетельства об аккредитации составляет 20-40 минут.</w:t>
      </w:r>
    </w:p>
    <w:bookmarkEnd w:id="36"/>
    <w:bookmarkStart w:name="z96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изменения организационно-правовой формы аккредитованная организация проходит процедуру аккредитации.</w:t>
      </w:r>
    </w:p>
    <w:bookmarkEnd w:id="37"/>
    <w:bookmarkStart w:name="z96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Приостановление, возобновление действия, лишение (отзыв) свидетельства об аккредитации осуществляется в порядке и (или) по основаниям, предусмотренным статьей 47 Закона Республики Казахстан "О разрешениях и уведомлениях".</w:t>
      </w:r>
    </w:p>
    <w:bookmarkEnd w:id="38"/>
    <w:bookmarkStart w:name="z96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Не допускается осуществление деятельности организацией, без наличия действующего свидетельства об аккредитации.</w:t>
      </w:r>
    </w:p>
    <w:bookmarkEnd w:id="39"/>
    <w:bookmarkStart w:name="z96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Разрешительные требования и порядок проведения аккредитации организаций, осуществляющих инжиниринговые услуги по техническому надзору на технически и технологически сложных объектах первого и второго уровней ответственности</w:t>
      </w:r>
    </w:p>
    <w:bookmarkEnd w:id="40"/>
    <w:bookmarkStart w:name="z96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прохождения аккредитации заявители представляют следующие документы:</w:t>
      </w:r>
    </w:p>
    <w:bookmarkEnd w:id="41"/>
    <w:bookmarkStart w:name="z96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1 к настоящим Правилам и разрешительным требованиям;</w:t>
      </w:r>
    </w:p>
    <w:bookmarkEnd w:id="42"/>
    <w:bookmarkStart w:name="z96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форма сведений, для прохождения аккредитации организацией осуществляющего инжиниринговые услуги по техническому надзору на технически и технологически сложных объектах первого и второго уровней ответственности согласно приложению 2 к настоящим Правилам и разрешительным требованиям.</w:t>
      </w:r>
    </w:p>
    <w:bookmarkEnd w:id="43"/>
    <w:bookmarkStart w:name="z97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прохождения и подтверждения аккредитации заявители соответствуют следующим разрешительным требованиям:</w:t>
      </w:r>
    </w:p>
    <w:bookmarkEnd w:id="44"/>
    <w:bookmarkStart w:name="z97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осуществления технического надзора на технически и технологически сложных объектах первого уровня ответственности:</w:t>
      </w:r>
    </w:p>
    <w:bookmarkEnd w:id="45"/>
    <w:bookmarkStart w:name="z97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в своем составе на постоянной основе не менее трех аттестованных экспертов, осуществляющих технический надзор на объектах первого уровней ответственности, в том числе по специализациям:</w:t>
      </w:r>
    </w:p>
    <w:bookmarkEnd w:id="46"/>
    <w:bookmarkStart w:name="z97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объектам первого уровня ответственности – в части несущих и ограждающих конструкций (не менее одного эксперта);</w:t>
      </w:r>
    </w:p>
    <w:bookmarkEnd w:id="47"/>
    <w:bookmarkStart w:name="z97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объектам первого уровня ответственности – в части инженерных сетей (не менее одного эксперта);</w:t>
      </w:r>
    </w:p>
    <w:bookmarkEnd w:id="48"/>
    <w:bookmarkStart w:name="z97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объектам первого уровня ответственности – в части технологического оборудования (не менее одного эксперта);</w:t>
      </w:r>
    </w:p>
    <w:bookmarkEnd w:id="49"/>
    <w:bookmarkStart w:name="z97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на праве собственности или привлеченную (на основании договора) аккредитованную лабораторию;</w:t>
      </w:r>
    </w:p>
    <w:bookmarkEnd w:id="50"/>
    <w:bookmarkStart w:name="z97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материально-техническую оснащенность, в том числе средства измерений и контроля, необходимых для выполнения возложенных обязанностей и функций;</w:t>
      </w:r>
    </w:p>
    <w:bookmarkEnd w:id="51"/>
    <w:bookmarkStart w:name="z97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нормативную документацию, необходимую для выполнения возложенных обязанностей и функций;</w:t>
      </w:r>
    </w:p>
    <w:bookmarkEnd w:id="52"/>
    <w:bookmarkStart w:name="z97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осуществления технического надзора на технически и технологически сложных объектах второго уровня ответственности:</w:t>
      </w:r>
    </w:p>
    <w:bookmarkEnd w:id="53"/>
    <w:bookmarkStart w:name="z98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в своем составе на постоянной основе не менее трех аттестованных экспертов, осуществляющих технический надзор на объектах второго и третьего уровней ответственности, в том числе по специализациям:</w:t>
      </w:r>
    </w:p>
    <w:bookmarkEnd w:id="54"/>
    <w:bookmarkStart w:name="z98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объектам второго и третьего уровней ответственности – в части несущих и ограждающих конструкций (не менее одного эксперта);</w:t>
      </w:r>
    </w:p>
    <w:bookmarkEnd w:id="55"/>
    <w:bookmarkStart w:name="z98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объектам второго и третьего уровней ответственности – в части инженерных сетей (не менее одного эксперта);</w:t>
      </w:r>
    </w:p>
    <w:bookmarkEnd w:id="56"/>
    <w:bookmarkStart w:name="z98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объектам второго и третьего уровней ответственности – в части технологического оборудования (не менее одного эксперта);</w:t>
      </w:r>
    </w:p>
    <w:bookmarkEnd w:id="57"/>
    <w:bookmarkStart w:name="z98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на праве собственности или привлеченную (на основании договора) аккредитованную лабораторию;</w:t>
      </w:r>
    </w:p>
    <w:bookmarkEnd w:id="58"/>
    <w:bookmarkStart w:name="z9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материально-техническую оснащенность, в том числе средства измерений и контроля, необходимых для выполнения возложенных обязанностей и функций;</w:t>
      </w:r>
    </w:p>
    <w:bookmarkEnd w:id="59"/>
    <w:bookmarkStart w:name="z98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нормативную документацию, необходимую для выполнения возложенных обязанностей и функций.</w:t>
      </w:r>
    </w:p>
    <w:bookmarkEnd w:id="60"/>
    <w:bookmarkStart w:name="z98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Свидетельство об аккредитации организации, осуществляющих инжиниринговые услуги по техническому надзору на технически и технологически сложных объектах первого и второго уровней ответственности, подтверждается один раз в два года со дня аккредитации или подтверждения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уведомлениях".</w:t>
      </w:r>
    </w:p>
    <w:bookmarkEnd w:id="61"/>
    <w:bookmarkStart w:name="z98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Аккредитация заявителя проводится уполномоченным органом и подтверждается свидетельством об аккредитации в электронном виде согласно приложению 3 к настоящим Правилам и разрешительным требованиям.</w:t>
      </w:r>
    </w:p>
    <w:bookmarkEnd w:id="62"/>
    <w:bookmarkStart w:name="z98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подтверждения действия свидетельства об аккредитации заявителями представляются документы, предусмотренные пунктом 9 настоящих Правил и разрешительных требований.</w:t>
      </w:r>
    </w:p>
    <w:bookmarkEnd w:id="63"/>
    <w:bookmarkStart w:name="z99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Аккредитованные организации включаются в Реестр аккредитованных организаций, осуществляющих инжиниринговые услуги по техническому надзору на технически и технологически сложных объектах первого и второго уровней ответственности, по форме согласно приложению 4 к настоящим Правилам и разрешительным требованиям, который содержит совокупность информации о реквизитах юридического лица, дату выдачи и номер свидетельства об аккредитации, уровень ответственности, о наличии в штате специалистов, а также сведения о принятых в отношении данного юридического лица мерах ответственности, установленной законами Республики Казахстан.</w:t>
      </w:r>
    </w:p>
    <w:bookmarkEnd w:id="64"/>
    <w:bookmarkStart w:name="z99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Разрешительные требования и порядок проведения аккредитации организаций, осуществляющих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</w:t>
      </w:r>
    </w:p>
    <w:bookmarkEnd w:id="65"/>
    <w:bookmarkStart w:name="z99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прохождения аккредитации заявители представляют следующие документы:</w:t>
      </w:r>
    </w:p>
    <w:bookmarkEnd w:id="66"/>
    <w:bookmarkStart w:name="z99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5 к настоящим Правилам и разрешительным требованиям;</w:t>
      </w:r>
    </w:p>
    <w:bookmarkEnd w:id="67"/>
    <w:bookmarkStart w:name="z99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форма сведений, для прохождения аккредитации организации, осуществляющей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ответственности, согласно приложению 6 к настоящим Правилам и разрешительным требованиям;</w:t>
      </w:r>
    </w:p>
    <w:bookmarkEnd w:id="68"/>
    <w:bookmarkStart w:name="z99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диплома инженер-геодезиста.</w:t>
      </w:r>
    </w:p>
    <w:bookmarkEnd w:id="69"/>
    <w:bookmarkStart w:name="z99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прохождения аккредитации заявители соответствуют следующим разрешительным требованиям:</w:t>
      </w:r>
    </w:p>
    <w:bookmarkEnd w:id="70"/>
    <w:bookmarkStart w:name="z99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в своем составе на постоянной основе не менее трех аттестованных экспертов, осуществляющих техническое обследование надежности и устойчивости зданий и сооружений;</w:t>
      </w:r>
    </w:p>
    <w:bookmarkEnd w:id="71"/>
    <w:bookmarkStart w:name="z99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в своем составе на постоянной основе не менее одного аттестованного эксперта осуществляющего экспертизу проектов по специализации конструктивная часть;</w:t>
      </w:r>
    </w:p>
    <w:bookmarkEnd w:id="72"/>
    <w:bookmarkStart w:name="z99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в своем составе на постоянной основе не менее одного инженера-геодезиста (с опытом работы не менее трех лет);</w:t>
      </w:r>
    </w:p>
    <w:bookmarkEnd w:id="73"/>
    <w:bookmarkStart w:name="z100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на праве собственности или привлеченную (на основании договора) аккредитованную лабораторию;</w:t>
      </w:r>
    </w:p>
    <w:bookmarkEnd w:id="74"/>
    <w:bookmarkStart w:name="z100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административно-производственную базу на праве собственности или аренды на срок более одного года (с государственной регистрацией в правовом кадастре), удовлетворяющие 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Санитарных правил "Санитарно-эпидемиологические требования к административным и жилым зданиям", утвержденных приказом Министра здравоохранения Республики Казахстан от 26 октября 2018 года № ҚР ДСМ-29 (зарегистрирован в Реестре государственной регистрации нормативных правовых актов за № 17769);</w:t>
      </w:r>
    </w:p>
    <w:bookmarkEnd w:id="75"/>
    <w:bookmarkStart w:name="z100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материально-техническую оснащенность, в том числе средства измерений и контроля, необходимых для выполнения возложенных обязанностей и функций, а также компьютеры, оснащенные лицензионными программными обеспечениями необходимыми для выполнения расчетов, составления и оформления графических и иных материалов;</w:t>
      </w:r>
    </w:p>
    <w:bookmarkEnd w:id="76"/>
    <w:bookmarkStart w:name="z100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нормативную документацию, необходимую для выполнения возложенных обязанностей и функций.</w:t>
      </w:r>
    </w:p>
    <w:bookmarkEnd w:id="77"/>
    <w:bookmarkStart w:name="z100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Свидетельство об аккредитации организации, осуществляющей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ответственности, подтверждается один раз в два года со дня аккредитации или подтверждения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уведомлениях".</w:t>
      </w:r>
    </w:p>
    <w:bookmarkEnd w:id="78"/>
    <w:bookmarkStart w:name="z100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Аккредитация заявителя проводится уполномоченным органом и подтверждается свидетельством об аккредитации в электронном виде согласно приложению 7 к настоящим Правилам и разрешительным требованиям.</w:t>
      </w:r>
    </w:p>
    <w:bookmarkEnd w:id="79"/>
    <w:bookmarkStart w:name="z100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подтверждения действия свидетельства об аккредитации представляются документы, предусмотренные пунктом 15 настоящих Правил и разрешительных требований.</w:t>
      </w:r>
    </w:p>
    <w:bookmarkEnd w:id="80"/>
    <w:bookmarkStart w:name="z100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Аккредитованные организации включаются в Реестр аккредитованных организаций, осуществляющих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ответственности, по форме согласно приложению 8 к настоящим Правилам и разрешительным требованиям, который содержит совокупность информации о реквизитах юридического лица, дату выдачи и номер свидетельства об аккредитации, наличии в штате специалистов, а также сведения о принятых в отношении данного юридического лица мерах ответственности, установленной законами Республики Казахстан.</w:t>
      </w:r>
    </w:p>
    <w:bookmarkEnd w:id="81"/>
    <w:bookmarkStart w:name="z100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Реестры аккредитованных организаций, предусмотренные пунктами 14 и 20 настоящих Правил и разрешительных требований вносятся изменения и дополнения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рассмотрения обращений физических и юридических лиц".</w:t>
      </w:r>
    </w:p>
    <w:bookmarkEnd w:id="82"/>
    <w:bookmarkStart w:name="z100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любые внесенные изменения и дополнения не влекут за собой нарушения действующего законодательства Республики Казахстан.</w:t>
      </w:r>
    </w:p>
    <w:bookmarkEnd w:id="83"/>
    <w:bookmarkStart w:name="z101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Аккредитованная организация должна соответствовать разрешительным требованиям предъявляемым как при выдаче свидетельства об аккредитации, так и на протяжении всего периода времени его действительности.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разрешительным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аккредитации организаций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инжиниринговые услуги по техническому 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экспертные работы по техническому обследованию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надежности и устойчивости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технически и технологически сложных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и второго уровней ответственности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1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85"/>
    <w:p>
      <w:pPr>
        <w:spacing w:after="0"/>
        <w:ind w:left="0"/>
        <w:jc w:val="both"/>
      </w:pPr>
      <w:bookmarkStart w:name="z1014" w:id="86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лица, реквизиты бизнес-идентификационного номера)</w:t>
      </w:r>
    </w:p>
    <w:p>
      <w:pPr>
        <w:spacing w:after="0"/>
        <w:ind w:left="0"/>
        <w:jc w:val="both"/>
      </w:pPr>
      <w:bookmarkStart w:name="z1015" w:id="87"/>
      <w:r>
        <w:rPr>
          <w:rFonts w:ascii="Times New Roman"/>
          <w:b w:val="false"/>
          <w:i w:val="false"/>
          <w:color w:val="000000"/>
          <w:sz w:val="28"/>
        </w:rPr>
        <w:t>
      Прошу аккредитовать в качестве организации осуществляющего инжиниринговые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услуги по техническому надзору на технически и технологически сложных объектах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(соответствующий уровень ответственности) уровня ответственности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(индекс, город, район, область, улица,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помещения), телефон, факс, е-mail)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Филиалы (представительства, объекты, пункты, участки)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(местонахождение и реквизиты)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 счета, наименование и местонахождение банка)</w:t>
      </w:r>
    </w:p>
    <w:bookmarkStart w:name="z101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подтверждается, что: </w:t>
      </w:r>
    </w:p>
    <w:bookmarkEnd w:id="88"/>
    <w:bookmarkStart w:name="z101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указанные данные являются официальными контактами и на них направляется любая информация по вопросам выдачи или отказа в выдаче свидетельства; </w:t>
      </w:r>
    </w:p>
    <w:bookmarkEnd w:id="89"/>
    <w:bookmarkStart w:name="z101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 заявителя отсутствует ограничения наложенное судом на занятие лицензируемым видом и (или) подвидом деятельности; </w:t>
      </w:r>
    </w:p>
    <w:bookmarkEnd w:id="90"/>
    <w:bookmarkStart w:name="z101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91"/>
    <w:bookmarkStart w:name="z102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свидетельства об аккредитации.</w:t>
      </w:r>
    </w:p>
    <w:bookmarkEnd w:id="92"/>
    <w:bookmarkStart w:name="z102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 ________________________________________________</w:t>
      </w:r>
    </w:p>
    <w:bookmarkEnd w:id="93"/>
    <w:bookmarkStart w:name="z102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(подпись)             (фамилия, имя, отчество (при его наличии)</w:t>
      </w:r>
    </w:p>
    <w:bookmarkEnd w:id="94"/>
    <w:bookmarkStart w:name="z102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"___" __________ 20 года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разрешительным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по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инжиниринговые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 надзору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экспертные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 обследованию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надежности и 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и сооружений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и технологически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сложных объектах первого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 уровней ответственности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26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для прохождения аккредитации организацией, осуществляющего инжиниринговые услуги по техническому надзору на технически и технологически сложных объектах первого и второго уровней ответственности</w:t>
      </w:r>
    </w:p>
    <w:bookmarkEnd w:id="96"/>
    <w:bookmarkStart w:name="z102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сотрудниках имеющих соответствующий аттестат эксперта технического надзора: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индивидуальный идентификационный номер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№, дата выдачи и кем выдан аттестат эксперта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Специализация по аттестату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диплому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осуществлению технического надзора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административных штрафов при осуществлении технического надзора на объекте строительства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(согласно заключению экспертизы)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начала/дата завершения осуществления технического надзора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2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Аттестованные эксперты входят состав только одной организации осуществляющего инжиниринговые услуги по техническому надзору на технически и технологически сложных объектах первого и второго уровней ответственности</w:t>
      </w:r>
    </w:p>
    <w:bookmarkEnd w:id="98"/>
    <w:bookmarkStart w:name="z102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материально-технической оснащенности, в том числе средства измерений и контроля, необходимых для выполнения возложенных обязанностей и функций: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марка средства измерения и контроля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поверки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3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наличии нормативной документаций, необходимых для выполнения возложенных обязанностей и функций: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3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наличии на праве собственности или привлечении аккредитованной лаборатории: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лаборатории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аттестата об аккредитации лаборатории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области аккредитации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право собственности или иное законное основание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лаборатории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3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 всех изменениях, указанных в настоящей форме сведений данных, обязуюсь своевременно сообщать в уполномоченный орган.</w:t>
      </w:r>
    </w:p>
    <w:bookmarkEnd w:id="102"/>
    <w:bookmarkStart w:name="z103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Осведомлен, что за предоставление недостоверной информаций буду нести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правонарушениях".</w:t>
      </w:r>
    </w:p>
    <w:bookmarkEnd w:id="103"/>
    <w:p>
      <w:pPr>
        <w:spacing w:after="0"/>
        <w:ind w:left="0"/>
        <w:jc w:val="both"/>
      </w:pPr>
      <w:bookmarkStart w:name="z1034" w:id="104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__________________________________________________________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разрешительным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по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инжиниринговые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 надзору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экспертные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 обследованию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надежности и 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и сооружений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и технологически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сложных объектах первого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 уровней ответственности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37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СВИДЕТЕЛЬСТВО ОБ АККРЕДИТАЦИИ </w:t>
      </w:r>
    </w:p>
    <w:bookmarkEnd w:id="105"/>
    <w:bookmarkStart w:name="z1038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N 00000 Настоящее свидетельство об аккредитации выдано</w:t>
      </w:r>
    </w:p>
    <w:bookmarkEnd w:id="106"/>
    <w:p>
      <w:pPr>
        <w:spacing w:after="0"/>
        <w:ind w:left="0"/>
        <w:jc w:val="both"/>
      </w:pPr>
      <w:bookmarkStart w:name="z1039" w:id="10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(юридический адрес) </w:t>
      </w:r>
    </w:p>
    <w:p>
      <w:pPr>
        <w:spacing w:after="0"/>
        <w:ind w:left="0"/>
        <w:jc w:val="both"/>
      </w:pPr>
      <w:bookmarkStart w:name="z1040" w:id="108"/>
      <w:r>
        <w:rPr>
          <w:rFonts w:ascii="Times New Roman"/>
          <w:b w:val="false"/>
          <w:i w:val="false"/>
          <w:color w:val="000000"/>
          <w:sz w:val="28"/>
        </w:rPr>
        <w:t>
      на право осуществления инжиниринговых услуг по техническому надзору на технически и технологически сложных объектах _________________________________________________________________________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(соответствующий уровень ответственности)</w:t>
      </w:r>
    </w:p>
    <w:bookmarkStart w:name="z104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уровня ответственности</w:t>
      </w:r>
    </w:p>
    <w:bookmarkEnd w:id="109"/>
    <w:bookmarkStart w:name="z1042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АККРЕДИТОВАНО</w:t>
      </w:r>
    </w:p>
    <w:bookmarkEnd w:id="110"/>
    <w:bookmarkStart w:name="z104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внесен в реестр уполномоченного органа</w:t>
      </w:r>
    </w:p>
    <w:bookmarkEnd w:id="111"/>
    <w:bookmarkStart w:name="z104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свидетельства до ________________________________</w:t>
      </w:r>
    </w:p>
    <w:bookmarkEnd w:id="112"/>
    <w:bookmarkStart w:name="z104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_______________________________________</w:t>
      </w:r>
    </w:p>
    <w:bookmarkEnd w:id="113"/>
    <w:bookmarkStart w:name="z104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___________ "_____" ___________ 20___ года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разрешительным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по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инжиниринговые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 надзору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экспертные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 обследованию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надежности и 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и сооружений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и технологически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сложных объектах первого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 уровней ответственности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49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аккредитованных организаций, осуществляющих инжиниринговые услуги по техническому надзору на технически и технологически сложных объектах первого и второго уровней ответственности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и номер свидетельства об аккредитации, уровень ответственности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сотрудниках, состоящих в штате аккредитованной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принятых мерах ответственности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разрешительным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по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инжиниринговые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 надзору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экспертные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 обследованию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надежности и 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и сооружений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и технологически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сложных объектах первого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 уровней ответственности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52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116"/>
    <w:p>
      <w:pPr>
        <w:spacing w:after="0"/>
        <w:ind w:left="0"/>
        <w:jc w:val="both"/>
      </w:pPr>
      <w:bookmarkStart w:name="z1053" w:id="117"/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В_________________________________________________________________________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юридического лица, реквизиты бизнес- идентификационного номера)</w:t>
      </w:r>
    </w:p>
    <w:bookmarkStart w:name="z105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аккредитовать в качестве организации осуществляющей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</w:t>
      </w:r>
    </w:p>
    <w:bookmarkEnd w:id="118"/>
    <w:p>
      <w:pPr>
        <w:spacing w:after="0"/>
        <w:ind w:left="0"/>
        <w:jc w:val="both"/>
      </w:pPr>
      <w:bookmarkStart w:name="z1055" w:id="119"/>
      <w:r>
        <w:rPr>
          <w:rFonts w:ascii="Times New Roman"/>
          <w:b w:val="false"/>
          <w:i w:val="false"/>
          <w:color w:val="000000"/>
          <w:sz w:val="28"/>
        </w:rPr>
        <w:t>
      Адрес____________________________________________________________________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(индекс, город, район, область, улица,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помещения), телефон, факс, е-mail)Филиалы (представительства, объекты,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пункты, участки)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(местонахождение и реквизиты)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 счета, наименование и местонахождение банка)</w:t>
      </w:r>
    </w:p>
    <w:bookmarkStart w:name="z105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подтверждается, что: </w:t>
      </w:r>
    </w:p>
    <w:bookmarkEnd w:id="120"/>
    <w:bookmarkStart w:name="z105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указанные данные являются официальными контактами и на них направляется любая информация по вопросам выдачи или отказа в выдаче свидетельства; </w:t>
      </w:r>
    </w:p>
    <w:bookmarkEnd w:id="121"/>
    <w:bookmarkStart w:name="z105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 заявителя отсутствует ограничения наложенное судом на занятие лицензируемым видом и (или) подвидом деятельности; </w:t>
      </w:r>
    </w:p>
    <w:bookmarkEnd w:id="122"/>
    <w:bookmarkStart w:name="z105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123"/>
    <w:bookmarkStart w:name="z106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свидетельства об аккредитации.</w:t>
      </w:r>
    </w:p>
    <w:bookmarkEnd w:id="124"/>
    <w:p>
      <w:pPr>
        <w:spacing w:after="0"/>
        <w:ind w:left="0"/>
        <w:jc w:val="both"/>
      </w:pPr>
      <w:bookmarkStart w:name="z1061" w:id="125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 ___________________________________________________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(при его наличии)</w:t>
      </w:r>
    </w:p>
    <w:bookmarkStart w:name="z106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 " __________ 20 года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разрешительным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по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инжиниринговые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 надзору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экспертные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 обследованию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надежности и 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и сооружений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и технологически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сложных объектах первого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 уровней ответственности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65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для прохождения аккредитации организации, осуществляющего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</w:t>
      </w:r>
    </w:p>
    <w:bookmarkEnd w:id="127"/>
    <w:bookmarkStart w:name="z106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сотрудниках, имеющих соответствующие аттестаты по осуществлению экспертных работ по техническому обследованию надежности и устойчивости зданий и сооружений, по экспертизе градостроительной, предпроектной и проектно-сметной документации по специализации конструктивная часть и диплом инженера-геодезиста: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индивидуальный идентификационный номер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№, дата выдачи и кем выдан аттестат экс-пер-та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Специализация по аттестату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диплому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осуществлению технического обследования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административных штрафов при осуществлении технического обследования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6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Аттестованные эксперты входят состав только одной организации осуществляющего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ответственности;</w:t>
      </w:r>
    </w:p>
    <w:bookmarkEnd w:id="129"/>
    <w:bookmarkStart w:name="z106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наличии административно-производственной базы на праве собственности или аренды на срок более одного года: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составляющие административно-бытового помещения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право собственности или иное законное основание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и кадастровый номер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6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материально-технической оснащенности, в том числе средства измерений и контроля, необходимых для выполнения возложенных обязанностей и функций, а также компьютеры, оснащенные лицензионными программными обеспечениями необходимыми для выполнения расчетов, составления и оформления графических и иных материалов: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марка средства измерения и контроля, компьютеров, лицензионных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поверки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7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наличии нормативной документаций, необходимых для выполнения возложенных обязанностей и функций: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7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наличии на праве собственности или привлечении аккредитованной лаборатории: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лаборатории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аттестата об аккредитации лаборатории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области аккредитации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право собственности или иное законное основание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лаборатории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7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 всех изменениях, указанных в настоящей форме сведений данных, обязуюсь своевременно сообщать в уполномоченный орган.</w:t>
      </w:r>
    </w:p>
    <w:bookmarkEnd w:id="134"/>
    <w:bookmarkStart w:name="z107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Осведомлен, что за предоставление недостоверной информаций буду нести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правонарушениях".</w:t>
      </w:r>
    </w:p>
    <w:bookmarkEnd w:id="135"/>
    <w:p>
      <w:pPr>
        <w:spacing w:after="0"/>
        <w:ind w:left="0"/>
        <w:jc w:val="both"/>
      </w:pPr>
      <w:bookmarkStart w:name="z1074" w:id="136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_____________________________________________________________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отчество.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разрешительным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по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инжиниринговые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 надзору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экспертные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 обследованию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надежности и 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и сооружений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и технологически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сложных объектах первого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 уровней ответственности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77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СВИДЕТЕЛЬСТВО ОБ АККРЕДИТАЦИИ </w:t>
      </w:r>
    </w:p>
    <w:bookmarkEnd w:id="137"/>
    <w:bookmarkStart w:name="z1078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N 00000 Настоящее свидетельство об аккредитации выдано</w:t>
      </w:r>
    </w:p>
    <w:bookmarkEnd w:id="138"/>
    <w:p>
      <w:pPr>
        <w:spacing w:after="0"/>
        <w:ind w:left="0"/>
        <w:jc w:val="both"/>
      </w:pPr>
      <w:bookmarkStart w:name="z1079" w:id="13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(юридический адрес) </w:t>
      </w:r>
    </w:p>
    <w:bookmarkStart w:name="z108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право осуществления экспертных работ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</w:t>
      </w:r>
    </w:p>
    <w:bookmarkEnd w:id="140"/>
    <w:bookmarkStart w:name="z1081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АККРЕДИТОВАНО</w:t>
      </w:r>
    </w:p>
    <w:bookmarkEnd w:id="141"/>
    <w:bookmarkStart w:name="z108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внесен в реестр уполномоченного органа</w:t>
      </w:r>
    </w:p>
    <w:bookmarkEnd w:id="142"/>
    <w:bookmarkStart w:name="z108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свидетельства до ________________________________</w:t>
      </w:r>
    </w:p>
    <w:bookmarkEnd w:id="143"/>
    <w:bookmarkStart w:name="z108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_______________________________________</w:t>
      </w:r>
    </w:p>
    <w:bookmarkEnd w:id="144"/>
    <w:bookmarkStart w:name="z108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___________ "_____" ___________ 20___ года</w:t>
      </w:r>
    </w:p>
    <w:bookmarkEnd w:id="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разрешительным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по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инжиниринговые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 надзору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экспертные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 обследованию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надежности и 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и сооружений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и технологически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сложных объектах первого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 уровней ответственности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88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аккредитованных организаций осуществляющих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и номер свидетельства об аккредитации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сотрудниках, состоящих в штате экспертной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принятых мерах ответственности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19.05.2026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утратило силу приказом Министра индустрии и инфраструктурного развития РК от 04.02.2021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утратило силу приказом Министра индустрии и инфраструктурного развития РК от 04.02.2021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утратило силу приказом Министра индустрии и инфраструктурного развития РК от 04.02.2021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