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e75a" w14:textId="19fe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рисков и проверочных листов в области регулирования рынка зерна</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10 июля 2019 года № 259 и Министра национальной экономики Республики Казахстан от 12 июля 2019 года № 63. Зарегистрирован в Министерстве юстиции Республики Казахстан 16 июля 2019 года № 19025.</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сельского хозяйства РК от 30.03.2021 № 98 и Министра национальной экономики РК от 31.03.2021 № 34 (вводится в действие с 01.01.2022).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сельского хозяйства РК от 08.02.2023 № 59 и Министра национальной экономики РК от 08.02.2023 № 19 (вводится в действие с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критерии оценки степени рисков в области регулирования рынка зерна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сельского хозяйства РК от 30.03.2021 № 98 и Министра национальной экономики РК от 31.03.2021 № 34 (вводится в действие с 01.01.2022);</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проверочный лист в области регулирования рынка зерна для хлебоприемных предприятий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3"/>
    <w:bookmarkStart w:name="z189" w:id="4"/>
    <w:p>
      <w:pPr>
        <w:spacing w:after="0"/>
        <w:ind w:left="0"/>
        <w:jc w:val="both"/>
      </w:pPr>
      <w:r>
        <w:rPr>
          <w:rFonts w:ascii="Times New Roman"/>
          <w:b w:val="false"/>
          <w:i w:val="false"/>
          <w:color w:val="000000"/>
          <w:sz w:val="28"/>
        </w:rPr>
        <w:t xml:space="preserve">
      3-1) проверочный лист в области регулирования рынка зерна для хлебоприемных предприятий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совместному приказу;</w:t>
      </w:r>
    </w:p>
    <w:bookmarkEnd w:id="4"/>
    <w:p>
      <w:pPr>
        <w:spacing w:after="0"/>
        <w:ind w:left="0"/>
        <w:jc w:val="both"/>
      </w:pPr>
      <w:r>
        <w:rPr>
          <w:rFonts w:ascii="Times New Roman"/>
          <w:b w:val="false"/>
          <w:i w:val="false"/>
          <w:color w:val="000000"/>
          <w:sz w:val="28"/>
        </w:rPr>
        <w:t xml:space="preserve">
      3-2) проверочный лист в области регулирования рынка зерна для местных исполнительных органов, осуществляющих контроль за соблюдением законодательства Республики Казахстан о зерне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3-3) проверочный лист в области регулирования рынка зерна для местных исполнительных органов, осуществляющих контроль за соблюдением законодательства Республики Казахстан о зерне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сельского хозяйства РК от 08.02.2023 № 59 и Министра национальной экономики РК от 08.02.2023 № 19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сельского хозяйства РК от 30.03.2021 № 98 и Министра национальной экономики РК от 31.03.2021 № 34 (вводится в действие с 01.01.2022);</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исключен </w:t>
      </w:r>
      <w:r>
        <w:rPr>
          <w:rFonts w:ascii="Times New Roman"/>
          <w:b w:val="false"/>
          <w:i w:val="false"/>
          <w:color w:val="000000"/>
          <w:sz w:val="28"/>
        </w:rPr>
        <w:t>cовместным приказом</w:t>
      </w:r>
      <w:r>
        <w:rPr>
          <w:rFonts w:ascii="Times New Roman"/>
          <w:b w:val="false"/>
          <w:i/>
          <w:color w:val="000000"/>
          <w:sz w:val="28"/>
        </w:rPr>
        <w:t xml:space="preserve"> Министра сельского хозяйства РК от 19.02.2020 № 56 и Министра национальной экономики РК от 24.02.2020 № 10 (вводится в действие с 06.05.2020);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сельского хозяйства РК от 30.03.2021 № 98 и Министра национальной экономики РК от 31.03.2021 № 34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совместными приказами Министра сельского хозяйства РК от 19.02.2020 </w:t>
      </w:r>
      <w:r>
        <w:rPr>
          <w:rFonts w:ascii="Times New Roman"/>
          <w:b w:val="false"/>
          <w:i w:val="false"/>
          <w:color w:val="000000"/>
          <w:sz w:val="28"/>
        </w:rPr>
        <w:t>№ 56</w:t>
      </w:r>
      <w:r>
        <w:rPr>
          <w:rFonts w:ascii="Times New Roman"/>
          <w:b w:val="false"/>
          <w:i w:val="false"/>
          <w:color w:val="ff0000"/>
          <w:sz w:val="28"/>
        </w:rPr>
        <w:t xml:space="preserve"> и Министра национальной экономики РК от 24.02.2020 № 10 (вводится в действие с 06.05.2020); от 30.03.2021 </w:t>
      </w:r>
      <w:r>
        <w:rPr>
          <w:rFonts w:ascii="Times New Roman"/>
          <w:b w:val="false"/>
          <w:i w:val="false"/>
          <w:color w:val="000000"/>
          <w:sz w:val="28"/>
        </w:rPr>
        <w:t>№ 98</w:t>
      </w:r>
      <w:r>
        <w:rPr>
          <w:rFonts w:ascii="Times New Roman"/>
          <w:b w:val="false"/>
          <w:i w:val="false"/>
          <w:color w:val="ff0000"/>
          <w:sz w:val="28"/>
        </w:rPr>
        <w:t xml:space="preserve"> и Министра национальной экономики РК от 31.03.2021 № 34 (вводится в действие с 01.01.2022); от 08.02.2023 </w:t>
      </w:r>
      <w:r>
        <w:rPr>
          <w:rFonts w:ascii="Times New Roman"/>
          <w:b w:val="false"/>
          <w:i w:val="false"/>
          <w:color w:val="000000"/>
          <w:sz w:val="28"/>
        </w:rPr>
        <w:t>№ 59</w:t>
      </w:r>
      <w:r>
        <w:rPr>
          <w:rFonts w:ascii="Times New Roman"/>
          <w:b w:val="false"/>
          <w:i w:val="false"/>
          <w:color w:val="ff0000"/>
          <w:sz w:val="28"/>
        </w:rPr>
        <w:t xml:space="preserve"> и Министра национальной экономики РК от 08.02.2023 № 19 (вводится в действие с 01.01.2023); от 19.06.2023 </w:t>
      </w:r>
      <w:r>
        <w:rPr>
          <w:rFonts w:ascii="Times New Roman"/>
          <w:b w:val="false"/>
          <w:i w:val="false"/>
          <w:color w:val="000000"/>
          <w:sz w:val="28"/>
        </w:rPr>
        <w:t>№ 235</w:t>
      </w:r>
      <w:r>
        <w:rPr>
          <w:rFonts w:ascii="Times New Roman"/>
          <w:b w:val="false"/>
          <w:i w:val="false"/>
          <w:color w:val="ff0000"/>
          <w:sz w:val="28"/>
        </w:rPr>
        <w:t xml:space="preserve"> и Министра национальной экономики РК от 20.06.2023 № 120 (вводится в действие по истечении шестидесяти календарных дней после дня его первого официального опубликования); Министра сельского хозяйства РК от 04.05.2026 </w:t>
      </w:r>
      <w:r>
        <w:rPr>
          <w:rFonts w:ascii="Times New Roman"/>
          <w:b w:val="false"/>
          <w:i w:val="false"/>
          <w:color w:val="00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Признать утратившими силу:</w:t>
      </w:r>
    </w:p>
    <w:bookmarkEnd w:id="6"/>
    <w:bookmarkStart w:name="z14" w:id="7"/>
    <w:p>
      <w:pPr>
        <w:spacing w:after="0"/>
        <w:ind w:left="0"/>
        <w:jc w:val="both"/>
      </w:pPr>
      <w:r>
        <w:rPr>
          <w:rFonts w:ascii="Times New Roman"/>
          <w:b w:val="false"/>
          <w:i w:val="false"/>
          <w:color w:val="000000"/>
          <w:sz w:val="28"/>
        </w:rPr>
        <w:t xml:space="preserve">
      1)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декабря 2015 года № 15-3/1134 и Министра национальной экономики Республики Казахстан от 28 декабря 2015 года № 813 "Об утверждении критериев оценки степени рисков и проверочных листов в области регулирования рынка зерна, безопасности и качества хлопка" (зарегистрирован в Реестре государственной регистрации нормативных правовых актов № 12654, опубликован 3 февраля 2016 года в информационно-правовой системе "Әділет");</w:t>
      </w:r>
    </w:p>
    <w:bookmarkEnd w:id="7"/>
    <w:bookmarkStart w:name="z15" w:id="8"/>
    <w:p>
      <w:pPr>
        <w:spacing w:after="0"/>
        <w:ind w:left="0"/>
        <w:jc w:val="both"/>
      </w:pPr>
      <w:r>
        <w:rPr>
          <w:rFonts w:ascii="Times New Roman"/>
          <w:b w:val="false"/>
          <w:i w:val="false"/>
          <w:color w:val="000000"/>
          <w:sz w:val="28"/>
        </w:rPr>
        <w:t xml:space="preserve">
      2) совместный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16 июня 2016 года № 263 и Министра национальной экономики Республики Казахстан от 28 июня 2016 года № 290 "О внесении изменений в совместный приказ Министра сельского хозяйства Республики Казахстан от 25 декабря 2015 года № 15-3/1134 и Министра национальной экономики Республики Казахстан от 28 декабря 2015 года № 813 "Об утверждении критериев оценки степени рисков и проверочных листов в области регулирования рынка зерна, безопасности и качества хлопка" (зарегистрирован в Реестре государственной регистрации нормативных правовых актов № 13932, опубликован 15 июля 2016 года в информационно-правовой системе "Әділет").</w:t>
      </w:r>
    </w:p>
    <w:bookmarkEnd w:id="8"/>
    <w:bookmarkStart w:name="z16" w:id="9"/>
    <w:p>
      <w:pPr>
        <w:spacing w:after="0"/>
        <w:ind w:left="0"/>
        <w:jc w:val="both"/>
      </w:pPr>
      <w:r>
        <w:rPr>
          <w:rFonts w:ascii="Times New Roman"/>
          <w:b w:val="false"/>
          <w:i w:val="false"/>
          <w:color w:val="000000"/>
          <w:sz w:val="28"/>
        </w:rPr>
        <w:t>
      3.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в течение 10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
    <w:bookmarkStart w:name="z19" w:id="1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w:t>
      </w:r>
    </w:p>
    <w:bookmarkEnd w:id="12"/>
    <w:bookmarkStart w:name="z20" w:id="13"/>
    <w:p>
      <w:pPr>
        <w:spacing w:after="0"/>
        <w:ind w:left="0"/>
        <w:jc w:val="both"/>
      </w:pPr>
      <w:r>
        <w:rPr>
          <w:rFonts w:ascii="Times New Roman"/>
          <w:b w:val="false"/>
          <w:i w:val="false"/>
          <w:color w:val="000000"/>
          <w:sz w:val="28"/>
        </w:rPr>
        <w:t>
      4) размещение настоящего совместного приказа на официальном интернет-ресурсе Министерства сельского хозяйства Республики Казахстан после его официального опубликования;</w:t>
      </w:r>
    </w:p>
    <w:bookmarkEnd w:id="13"/>
    <w:bookmarkStart w:name="z21" w:id="14"/>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14"/>
    <w:bookmarkStart w:name="z22" w:id="15"/>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сельского хозяйства Республики Казахстан.</w:t>
      </w:r>
    </w:p>
    <w:bookmarkEnd w:id="15"/>
    <w:bookmarkStart w:name="z23" w:id="16"/>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 сельского хозяйства</w:t>
            </w:r>
          </w:p>
          <w:p>
            <w:pPr>
              <w:spacing w:after="20"/>
              <w:ind w:left="20"/>
              <w:jc w:val="both"/>
            </w:pPr>
            <w:r>
              <w:rPr>
                <w:rFonts w:ascii="Times New Roman"/>
                <w:b/>
                <w:i w:val="false"/>
                <w:color w:val="000000"/>
                <w:sz w:val="20"/>
              </w:rPr>
              <w:t xml:space="preserve">Республики Казахстан </w:t>
            </w:r>
            <w:r>
              <w:rPr>
                <w:rFonts w:ascii="Times New Roman"/>
                <w:b/>
                <w:i w:val="false"/>
                <w:color w:val="000000"/>
                <w:sz w:val="20"/>
              </w:rPr>
              <w:t>      С. Омаров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 национальной экономики</w:t>
            </w:r>
          </w:p>
          <w:p>
            <w:pPr>
              <w:spacing w:after="20"/>
              <w:ind w:left="20"/>
              <w:jc w:val="both"/>
            </w:pPr>
            <w:r>
              <w:rPr>
                <w:rFonts w:ascii="Times New Roman"/>
                <w:b/>
                <w:i w:val="false"/>
                <w:color w:val="000000"/>
                <w:sz w:val="20"/>
              </w:rPr>
              <w:t xml:space="preserve">Республики Казахстан </w:t>
            </w:r>
            <w:r>
              <w:rPr>
                <w:rFonts w:ascii="Times New Roman"/>
                <w:b/>
                <w:i w:val="false"/>
                <w:color w:val="000000"/>
                <w:sz w:val="20"/>
              </w:rPr>
              <w:t xml:space="preserve">      Р. </w:t>
            </w:r>
            <w:r>
              <w:rPr>
                <w:rFonts w:ascii="Times New Roman"/>
                <w:b/>
                <w:i w:val="false"/>
                <w:color w:val="000000"/>
                <w:sz w:val="20"/>
              </w:rPr>
              <w:t>Даленов</w:t>
            </w:r>
          </w:p>
        </w:tc>
      </w:tr>
    </w:tbl>
    <w:p>
      <w:pPr>
        <w:spacing w:after="0"/>
        <w:ind w:left="0"/>
        <w:jc w:val="both"/>
      </w:pPr>
      <w:bookmarkStart w:name="z24"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548" w:id="18"/>
    <w:p>
      <w:pPr>
        <w:spacing w:after="0"/>
        <w:ind w:left="0"/>
        <w:jc w:val="left"/>
      </w:pPr>
      <w:r>
        <w:rPr>
          <w:rFonts w:ascii="Times New Roman"/>
          <w:b/>
          <w:i w:val="false"/>
          <w:color w:val="000000"/>
        </w:rPr>
        <w:t xml:space="preserve"> Критерии оценки степени рисков в области регулирования рынка зерна</w:t>
      </w:r>
    </w:p>
    <w:bookmarkEnd w:id="18"/>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сельского хозяйства РК от 19.06.2023 № 235 и Министра национальной экономики РК от 20.06.2023 № 120 (вводится в действие по истечении шестидесяти календарных дней после дня его первого официального опубликования).</w:t>
      </w:r>
    </w:p>
    <w:bookmarkStart w:name="z549" w:id="19"/>
    <w:p>
      <w:pPr>
        <w:spacing w:after="0"/>
        <w:ind w:left="0"/>
        <w:jc w:val="left"/>
      </w:pPr>
      <w:r>
        <w:rPr>
          <w:rFonts w:ascii="Times New Roman"/>
          <w:b/>
          <w:i w:val="false"/>
          <w:color w:val="000000"/>
        </w:rPr>
        <w:t xml:space="preserve"> Глава 1. Общие положения</w:t>
      </w:r>
    </w:p>
    <w:bookmarkEnd w:id="19"/>
    <w:bookmarkStart w:name="z550" w:id="20"/>
    <w:p>
      <w:pPr>
        <w:spacing w:after="0"/>
        <w:ind w:left="0"/>
        <w:jc w:val="both"/>
      </w:pPr>
      <w:r>
        <w:rPr>
          <w:rFonts w:ascii="Times New Roman"/>
          <w:b w:val="false"/>
          <w:i w:val="false"/>
          <w:color w:val="000000"/>
          <w:sz w:val="28"/>
        </w:rPr>
        <w:t xml:space="preserve">
      1. Настоящие Критерии оценки степени рисков в области регулирования рынка зерна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 17371), для отнесения субъектов контроля в области регулирования рынка зерна к степеням риска и для отбора субъектов (объектов) контроля при проведении проверок на соответствие квалификационным требованиям по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лицензиям (далее – проверка на соответствие квалификационным требованиям) и профилактического контроля с посещением субъекта (объекта) контроля.</w:t>
      </w:r>
    </w:p>
    <w:bookmarkEnd w:id="20"/>
    <w:bookmarkStart w:name="z551" w:id="21"/>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1"/>
    <w:bookmarkStart w:name="z552" w:id="22"/>
    <w:p>
      <w:pPr>
        <w:spacing w:after="0"/>
        <w:ind w:left="0"/>
        <w:jc w:val="both"/>
      </w:pPr>
      <w:r>
        <w:rPr>
          <w:rFonts w:ascii="Times New Roman"/>
          <w:b w:val="false"/>
          <w:i w:val="false"/>
          <w:color w:val="000000"/>
          <w:sz w:val="28"/>
        </w:rPr>
        <w:t>
      1) субъекты контроля –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 также местные исполнительные органы, осуществляющие государственный контроль за хлебоприемными предприятиями;</w:t>
      </w:r>
    </w:p>
    <w:bookmarkEnd w:id="22"/>
    <w:bookmarkStart w:name="z553" w:id="23"/>
    <w:p>
      <w:pPr>
        <w:spacing w:after="0"/>
        <w:ind w:left="0"/>
        <w:jc w:val="both"/>
      </w:pPr>
      <w:r>
        <w:rPr>
          <w:rFonts w:ascii="Times New Roman"/>
          <w:b w:val="false"/>
          <w:i w:val="false"/>
          <w:color w:val="000000"/>
          <w:sz w:val="28"/>
        </w:rPr>
        <w:t>
      2) балл – количественная мера исчисления риска;</w:t>
      </w:r>
    </w:p>
    <w:bookmarkEnd w:id="23"/>
    <w:bookmarkStart w:name="z554" w:id="24"/>
    <w:p>
      <w:pPr>
        <w:spacing w:after="0"/>
        <w:ind w:left="0"/>
        <w:jc w:val="both"/>
      </w:pPr>
      <w:r>
        <w:rPr>
          <w:rFonts w:ascii="Times New Roman"/>
          <w:b w:val="false"/>
          <w:i w:val="false"/>
          <w:color w:val="000000"/>
          <w:sz w:val="28"/>
        </w:rPr>
        <w:t>
      3) незначительное нарушение – нарушение требований, установленных нормативными правовыми актами в области зерна, в части неправильного ведения документации в области зернового рынка, также нарушения требований местными исполнительными органами по ведению количественно-качественного учета зерна, условий хранения зерна и условий выдачи, обращения и погашения зерновых расписок;</w:t>
      </w:r>
    </w:p>
    <w:bookmarkEnd w:id="24"/>
    <w:bookmarkStart w:name="z555" w:id="25"/>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5"/>
    <w:bookmarkStart w:name="z556" w:id="26"/>
    <w:p>
      <w:pPr>
        <w:spacing w:after="0"/>
        <w:ind w:left="0"/>
        <w:jc w:val="both"/>
      </w:pPr>
      <w:r>
        <w:rPr>
          <w:rFonts w:ascii="Times New Roman"/>
          <w:b w:val="false"/>
          <w:i w:val="false"/>
          <w:color w:val="000000"/>
          <w:sz w:val="28"/>
        </w:rPr>
        <w:t>
      5) значительное нарушение – нарушение требований, установленных нормативными правовыми актами в области зерна, в части проведения мероприятий по переводу зерна на зимние условия хранения, несоответствие технологического оборудования, не предоставление информации и документации в области зернового рынка, также нарушение требований местными исполнительными органами по выдачи и приостановлению действия лицензии на оказание услуг по складской деятельности с выпуском зерновых расписок и хлебоприемными предприятиями квалификационных требований к приему зерна нового урожая в рамках ежегодного обследования;</w:t>
      </w:r>
    </w:p>
    <w:bookmarkEnd w:id="26"/>
    <w:bookmarkStart w:name="z557" w:id="27"/>
    <w:p>
      <w:pPr>
        <w:spacing w:after="0"/>
        <w:ind w:left="0"/>
        <w:jc w:val="both"/>
      </w:pPr>
      <w:r>
        <w:rPr>
          <w:rFonts w:ascii="Times New Roman"/>
          <w:b w:val="false"/>
          <w:i w:val="false"/>
          <w:color w:val="000000"/>
          <w:sz w:val="28"/>
        </w:rPr>
        <w:t xml:space="preserve">
      6) грубое нарушение – нарушение требований, установленных законодательством Республики Казахстан о зерне, влекущих административную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части нарушения, которое может привести к ухудшению количественно-качественной сохранности зерна, в том числе к фактам утраты и порчи зерна, несоблюдению условий хранения зерна, неисполнению хлебоприемными предприятиями обязательств по выпущенным ими зерновым распискам, а также местным исполнительным органам, также нарушение требований местными исполнительными органами по наложению запрета на отгрузку любым видом транспорта зерна с хлебоприемного предприятия, в случае временного управления на хлебоприемном предприятии;</w:t>
      </w:r>
    </w:p>
    <w:bookmarkEnd w:id="27"/>
    <w:bookmarkStart w:name="z558" w:id="28"/>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8"/>
    <w:bookmarkStart w:name="z559" w:id="29"/>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квалификационным требованиям;</w:t>
      </w:r>
    </w:p>
    <w:bookmarkEnd w:id="29"/>
    <w:bookmarkStart w:name="z560" w:id="30"/>
    <w:p>
      <w:pPr>
        <w:spacing w:after="0"/>
        <w:ind w:left="0"/>
        <w:jc w:val="both"/>
      </w:pPr>
      <w:r>
        <w:rPr>
          <w:rFonts w:ascii="Times New Roman"/>
          <w:b w:val="false"/>
          <w:i w:val="false"/>
          <w:color w:val="000000"/>
          <w:sz w:val="28"/>
        </w:rPr>
        <w:t>
      9)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области производства органической продукции и не зависящие непосредственно от отдельного субъекта (объекта) контроля;</w:t>
      </w:r>
    </w:p>
    <w:bookmarkEnd w:id="30"/>
    <w:bookmarkStart w:name="z561" w:id="31"/>
    <w:p>
      <w:pPr>
        <w:spacing w:after="0"/>
        <w:ind w:left="0"/>
        <w:jc w:val="both"/>
      </w:pPr>
      <w:r>
        <w:rPr>
          <w:rFonts w:ascii="Times New Roman"/>
          <w:b w:val="false"/>
          <w:i w:val="false"/>
          <w:color w:val="000000"/>
          <w:sz w:val="28"/>
        </w:rPr>
        <w:t>
      10)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31"/>
    <w:bookmarkStart w:name="z562" w:id="32"/>
    <w:p>
      <w:pPr>
        <w:spacing w:after="0"/>
        <w:ind w:left="0"/>
        <w:jc w:val="both"/>
      </w:pPr>
      <w:r>
        <w:rPr>
          <w:rFonts w:ascii="Times New Roman"/>
          <w:b w:val="false"/>
          <w:i w:val="false"/>
          <w:color w:val="000000"/>
          <w:sz w:val="28"/>
        </w:rPr>
        <w:t xml:space="preserve">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 </w:t>
      </w:r>
    </w:p>
    <w:bookmarkEnd w:id="32"/>
    <w:bookmarkStart w:name="z563" w:id="33"/>
    <w:p>
      <w:pPr>
        <w:spacing w:after="0"/>
        <w:ind w:left="0"/>
        <w:jc w:val="both"/>
      </w:pPr>
      <w:r>
        <w:rPr>
          <w:rFonts w:ascii="Times New Roman"/>
          <w:b w:val="false"/>
          <w:i w:val="false"/>
          <w:color w:val="000000"/>
          <w:sz w:val="28"/>
        </w:rPr>
        <w:t>
      12)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33"/>
    <w:bookmarkStart w:name="z564" w:id="34"/>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совместным приказом Министра сельского хозяйства РК от 04.05.2026 </w:t>
      </w:r>
      <w:r>
        <w:rPr>
          <w:rFonts w:ascii="Times New Roman"/>
          <w:b w:val="false"/>
          <w:i w:val="false"/>
          <w:color w:val="00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35"/>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(объектов) контроля</w:t>
      </w:r>
    </w:p>
    <w:bookmarkEnd w:id="35"/>
    <w:bookmarkStart w:name="z566" w:id="36"/>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на соответствие квалификационным требованиям,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6"/>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w:t>
      </w:r>
    </w:p>
    <w:p>
      <w:pPr>
        <w:spacing w:after="0"/>
        <w:ind w:left="0"/>
        <w:jc w:val="both"/>
      </w:pPr>
      <w:r>
        <w:rPr>
          <w:rFonts w:ascii="Times New Roman"/>
          <w:b w:val="false"/>
          <w:i w:val="false"/>
          <w:color w:val="000000"/>
          <w:sz w:val="28"/>
        </w:rPr>
        <w:t>
      1)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 относятся к высокой степени риска;</w:t>
      </w:r>
    </w:p>
    <w:p>
      <w:pPr>
        <w:spacing w:after="0"/>
        <w:ind w:left="0"/>
        <w:jc w:val="both"/>
      </w:pPr>
      <w:r>
        <w:rPr>
          <w:rFonts w:ascii="Times New Roman"/>
          <w:b w:val="false"/>
          <w:i w:val="false"/>
          <w:color w:val="000000"/>
          <w:sz w:val="28"/>
        </w:rPr>
        <w:t>
      2) местные исполнительные органы, осуществляющие контроль за соблюдением законодательства Республики Казахстан в области регулирования рынка зерна и за деятельностью субъектов относятся к средней степени риска.</w:t>
      </w:r>
    </w:p>
    <w:p>
      <w:pPr>
        <w:spacing w:after="0"/>
        <w:ind w:left="0"/>
        <w:jc w:val="both"/>
      </w:pPr>
      <w:r>
        <w:rPr>
          <w:rFonts w:ascii="Times New Roman"/>
          <w:b w:val="false"/>
          <w:i w:val="false"/>
          <w:color w:val="000000"/>
          <w:sz w:val="28"/>
        </w:rPr>
        <w:t>
      В отношении субъектов (объектов) контроля, отнесенных к средней и высокой степени риска, проводятся проверка на соответствие квалификационным требованиям, профилактический контроль с посещением субъекта (объекта) контроля и внеплановая проверка.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совместным приказом Министра сельского хозяйства РК от 04.05.2026 </w:t>
      </w:r>
      <w:r>
        <w:rPr>
          <w:rFonts w:ascii="Times New Roman"/>
          <w:b w:val="false"/>
          <w:i w:val="false"/>
          <w:color w:val="00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37"/>
    <w:p>
      <w:pPr>
        <w:spacing w:after="0"/>
        <w:ind w:left="0"/>
        <w:jc w:val="both"/>
      </w:pPr>
      <w:r>
        <w:rPr>
          <w:rFonts w:ascii="Times New Roman"/>
          <w:b w:val="false"/>
          <w:i w:val="false"/>
          <w:color w:val="000000"/>
          <w:sz w:val="28"/>
        </w:rPr>
        <w:t>
      4. На втором этапе по субъективным критериям субъекты (объекты) контроля:</w:t>
      </w:r>
    </w:p>
    <w:bookmarkEnd w:id="37"/>
    <w:p>
      <w:pPr>
        <w:spacing w:after="0"/>
        <w:ind w:left="0"/>
        <w:jc w:val="both"/>
      </w:pPr>
      <w:r>
        <w:rPr>
          <w:rFonts w:ascii="Times New Roman"/>
          <w:b w:val="false"/>
          <w:i w:val="false"/>
          <w:color w:val="000000"/>
          <w:sz w:val="28"/>
        </w:rPr>
        <w:t>
      1)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 относятся к высокой степени риска, при показателе степени риска от 71 до 100 включительно.</w:t>
      </w:r>
    </w:p>
    <w:p>
      <w:pPr>
        <w:spacing w:after="0"/>
        <w:ind w:left="0"/>
        <w:jc w:val="both"/>
      </w:pPr>
      <w:r>
        <w:rPr>
          <w:rFonts w:ascii="Times New Roman"/>
          <w:b w:val="false"/>
          <w:i w:val="false"/>
          <w:color w:val="000000"/>
          <w:sz w:val="28"/>
        </w:rPr>
        <w:t>
      2) местные исполнительные органы, осуществляющие государственный контроль за хлебоприемными предприятиями относятся к средней степени риска, при показателе степени риска от 31 до 70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совместного приказа Министра сельского хозяйства РК от 04.05.2026 </w:t>
      </w:r>
      <w:r>
        <w:rPr>
          <w:rFonts w:ascii="Times New Roman"/>
          <w:b w:val="false"/>
          <w:i w:val="false"/>
          <w:color w:val="00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38"/>
    <w:p>
      <w:pPr>
        <w:spacing w:after="0"/>
        <w:ind w:left="0"/>
        <w:jc w:val="both"/>
      </w:pPr>
      <w:r>
        <w:rPr>
          <w:rFonts w:ascii="Times New Roman"/>
          <w:b w:val="false"/>
          <w:i w:val="false"/>
          <w:color w:val="000000"/>
          <w:sz w:val="28"/>
        </w:rPr>
        <w:t>
      5.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38"/>
    <w:p>
      <w:pPr>
        <w:spacing w:after="0"/>
        <w:ind w:left="0"/>
        <w:jc w:val="both"/>
      </w:pPr>
      <w:r>
        <w:rPr>
          <w:rFonts w:ascii="Times New Roman"/>
          <w:b w:val="false"/>
          <w:i w:val="false"/>
          <w:color w:val="000000"/>
          <w:sz w:val="28"/>
        </w:rPr>
        <w:t xml:space="preserve">
      Степень нарушений требований в области регулирования рынка зерна для юридических лиц (хлебоприемных предприятий), осуществляющих деятельность, связанную с производством, хранением, транспортировкой, переработкой и реализацией зерна определяется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p>
      <w:pPr>
        <w:spacing w:after="0"/>
        <w:ind w:left="0"/>
        <w:jc w:val="both"/>
      </w:pPr>
      <w:r>
        <w:rPr>
          <w:rFonts w:ascii="Times New Roman"/>
          <w:b w:val="false"/>
          <w:i w:val="false"/>
          <w:color w:val="000000"/>
          <w:sz w:val="28"/>
        </w:rPr>
        <w:t>
      Степень нарушений требований в области регулирования рынка зерна для местных исполнительных органов, осуществляющих государственный контроль за хлебоприемными предприятиями определяется согласно приложению 1-1 к настоящим Критериям.</w:t>
      </w:r>
    </w:p>
    <w:p>
      <w:pPr>
        <w:spacing w:after="0"/>
        <w:ind w:left="0"/>
        <w:jc w:val="both"/>
      </w:pPr>
      <w:r>
        <w:rPr>
          <w:rFonts w:ascii="Times New Roman"/>
          <w:b w:val="false"/>
          <w:i w:val="false"/>
          <w:color w:val="000000"/>
          <w:sz w:val="28"/>
        </w:rPr>
        <w:t>
      Степень нарушений требований в области регулирования рынка зерна для проведения проверки на соответствие квалификационным требованиям определяется согласно приложению 2 к настоящим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совместным приказом Министра сельского хозяйства РК от 04.05.2026 </w:t>
      </w:r>
      <w:r>
        <w:rPr>
          <w:rFonts w:ascii="Times New Roman"/>
          <w:b w:val="false"/>
          <w:i w:val="false"/>
          <w:color w:val="00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39"/>
    <w:p>
      <w:pPr>
        <w:spacing w:after="0"/>
        <w:ind w:left="0"/>
        <w:jc w:val="both"/>
      </w:pPr>
      <w:r>
        <w:rPr>
          <w:rFonts w:ascii="Times New Roman"/>
          <w:b w:val="false"/>
          <w:i w:val="false"/>
          <w:color w:val="000000"/>
          <w:sz w:val="28"/>
        </w:rPr>
        <w:t>
      6.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39"/>
    <w:bookmarkStart w:name="z570" w:id="40"/>
    <w:p>
      <w:pPr>
        <w:spacing w:after="0"/>
        <w:ind w:left="0"/>
        <w:jc w:val="left"/>
      </w:pPr>
      <w:r>
        <w:rPr>
          <w:rFonts w:ascii="Times New Roman"/>
          <w:b/>
          <w:i w:val="false"/>
          <w:color w:val="000000"/>
        </w:rPr>
        <w:t xml:space="preserve"> Параграф 1. Объективные критерии</w:t>
      </w:r>
    </w:p>
    <w:bookmarkEnd w:id="40"/>
    <w:bookmarkStart w:name="z571" w:id="41"/>
    <w:p>
      <w:pPr>
        <w:spacing w:after="0"/>
        <w:ind w:left="0"/>
        <w:jc w:val="both"/>
      </w:pPr>
      <w:r>
        <w:rPr>
          <w:rFonts w:ascii="Times New Roman"/>
          <w:b w:val="false"/>
          <w:i w:val="false"/>
          <w:color w:val="000000"/>
          <w:sz w:val="28"/>
        </w:rPr>
        <w:t>
      7. По объективным критериям к субъектам (объектам) контроля высокой степени риска относятся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w:t>
      </w:r>
    </w:p>
    <w:bookmarkEnd w:id="41"/>
    <w:bookmarkStart w:name="z612" w:id="42"/>
    <w:p>
      <w:pPr>
        <w:spacing w:after="0"/>
        <w:ind w:left="0"/>
        <w:jc w:val="both"/>
      </w:pPr>
      <w:r>
        <w:rPr>
          <w:rFonts w:ascii="Times New Roman"/>
          <w:b w:val="false"/>
          <w:i w:val="false"/>
          <w:color w:val="000000"/>
          <w:sz w:val="28"/>
        </w:rPr>
        <w:t>
      7-1. По объективным критериям к субъектам (объектам) контроля средней степени риска относятся местные исполнительные органы, осуществляющие контроль за соблюдением законодательства Республики Казахстан в области регулирования рынка зерна и за деятельностью субъектов.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7-1 в соответствии с совместным приказом Министра сельского хозяйства РК от 04.05.2026 </w:t>
      </w:r>
      <w:r>
        <w:rPr>
          <w:rFonts w:ascii="Times New Roman"/>
          <w:b w:val="false"/>
          <w:i w:val="false"/>
          <w:color w:val="00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43"/>
    <w:p>
      <w:pPr>
        <w:spacing w:after="0"/>
        <w:ind w:left="0"/>
        <w:jc w:val="left"/>
      </w:pPr>
      <w:r>
        <w:rPr>
          <w:rFonts w:ascii="Times New Roman"/>
          <w:b/>
          <w:i w:val="false"/>
          <w:color w:val="000000"/>
        </w:rPr>
        <w:t xml:space="preserve"> Параграф 2. Субъективные критерии</w:t>
      </w:r>
    </w:p>
    <w:bookmarkEnd w:id="43"/>
    <w:bookmarkStart w:name="z573" w:id="44"/>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44"/>
    <w:bookmarkStart w:name="z574" w:id="45"/>
    <w:p>
      <w:pPr>
        <w:spacing w:after="0"/>
        <w:ind w:left="0"/>
        <w:jc w:val="both"/>
      </w:pPr>
      <w:r>
        <w:rPr>
          <w:rFonts w:ascii="Times New Roman"/>
          <w:b w:val="false"/>
          <w:i w:val="false"/>
          <w:color w:val="000000"/>
          <w:sz w:val="28"/>
        </w:rPr>
        <w:t>
      1) формирование базы данных и сбор информации;</w:t>
      </w:r>
    </w:p>
    <w:bookmarkEnd w:id="45"/>
    <w:bookmarkStart w:name="z575" w:id="46"/>
    <w:p>
      <w:pPr>
        <w:spacing w:after="0"/>
        <w:ind w:left="0"/>
        <w:jc w:val="both"/>
      </w:pPr>
      <w:r>
        <w:rPr>
          <w:rFonts w:ascii="Times New Roman"/>
          <w:b w:val="false"/>
          <w:i w:val="false"/>
          <w:color w:val="000000"/>
          <w:sz w:val="28"/>
        </w:rPr>
        <w:t>
      2) анализ информации и оценка рисков.</w:t>
      </w:r>
    </w:p>
    <w:bookmarkEnd w:id="46"/>
    <w:bookmarkStart w:name="z576" w:id="47"/>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w:t>
      </w:r>
    </w:p>
    <w:bookmarkEnd w:id="47"/>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Start w:name="z577" w:id="48"/>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48"/>
    <w:bookmarkStart w:name="z578" w:id="49"/>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bookmarkEnd w:id="49"/>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проверки на соответствие квалификационным требованиям используются результаты предыдущих проверок в отношении субъектов (объектов) контроля.</w:t>
      </w:r>
    </w:p>
    <w:bookmarkStart w:name="z579" w:id="50"/>
    <w:p>
      <w:pPr>
        <w:spacing w:after="0"/>
        <w:ind w:left="0"/>
        <w:jc w:val="both"/>
      </w:pPr>
      <w:r>
        <w:rPr>
          <w:rFonts w:ascii="Times New Roman"/>
          <w:b w:val="false"/>
          <w:i w:val="false"/>
          <w:color w:val="000000"/>
          <w:sz w:val="28"/>
        </w:rPr>
        <w:t>
      10. На основании имеющихся источников информации формируются данные по субъективным критериям, подлежащие анализу и оценке.</w:t>
      </w:r>
    </w:p>
    <w:bookmarkEnd w:id="50"/>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квалификационным требованиям и профилактического контроля субъекта (объекта) контроля в отношении субъекта (объекта) контроля с наибольшим потенциальным риском.</w:t>
      </w:r>
    </w:p>
    <w:p>
      <w:pPr>
        <w:spacing w:after="0"/>
        <w:ind w:left="0"/>
        <w:jc w:val="both"/>
      </w:pPr>
      <w:r>
        <w:rPr>
          <w:rFonts w:ascii="Times New Roman"/>
          <w:b w:val="false"/>
          <w:i w:val="false"/>
          <w:color w:val="000000"/>
          <w:sz w:val="28"/>
        </w:rPr>
        <w:t xml:space="preserve">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Гражданский кодекс Республики Казахстан.</w:t>
      </w:r>
    </w:p>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квалификационным требованиям, не допускается включение их при формировании графиков и списков на очередной период государственного контроля.</w:t>
      </w:r>
    </w:p>
    <w:bookmarkStart w:name="z580" w:id="51"/>
    <w:p>
      <w:pPr>
        <w:spacing w:after="0"/>
        <w:ind w:left="0"/>
        <w:jc w:val="both"/>
      </w:pPr>
      <w:r>
        <w:rPr>
          <w:rFonts w:ascii="Times New Roman"/>
          <w:b w:val="false"/>
          <w:i w:val="false"/>
          <w:color w:val="000000"/>
          <w:sz w:val="28"/>
        </w:rPr>
        <w:t>
      11.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 баллов.</w:t>
      </w:r>
    </w:p>
    <w:bookmarkEnd w:id="51"/>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регулирования рынка зерна согласно приложению 3 к настоящим Критериям.</w:t>
      </w:r>
    </w:p>
    <w:bookmarkStart w:name="z581" w:id="52"/>
    <w:p>
      <w:pPr>
        <w:spacing w:after="0"/>
        <w:ind w:left="0"/>
        <w:jc w:val="left"/>
      </w:pPr>
      <w:r>
        <w:rPr>
          <w:rFonts w:ascii="Times New Roman"/>
          <w:b/>
          <w:i w:val="false"/>
          <w:color w:val="000000"/>
        </w:rPr>
        <w:t xml:space="preserve"> Параграф 3. Управление рисками</w:t>
      </w:r>
    </w:p>
    <w:bookmarkEnd w:id="52"/>
    <w:bookmarkStart w:name="z582" w:id="53"/>
    <w:p>
      <w:pPr>
        <w:spacing w:after="0"/>
        <w:ind w:left="0"/>
        <w:jc w:val="both"/>
      </w:pPr>
      <w:r>
        <w:rPr>
          <w:rFonts w:ascii="Times New Roman"/>
          <w:b w:val="false"/>
          <w:i w:val="false"/>
          <w:color w:val="000000"/>
          <w:sz w:val="28"/>
        </w:rPr>
        <w:t>
      12.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квалификационным требованиям на период, определяемый пунктами 19 и 20 настоящих Критериев, посредством применения субъективных критериев.</w:t>
      </w:r>
    </w:p>
    <w:bookmarkEnd w:id="53"/>
    <w:bookmarkStart w:name="z583" w:id="54"/>
    <w:p>
      <w:pPr>
        <w:spacing w:after="0"/>
        <w:ind w:left="0"/>
        <w:jc w:val="both"/>
      </w:pPr>
      <w:r>
        <w:rPr>
          <w:rFonts w:ascii="Times New Roman"/>
          <w:b w:val="false"/>
          <w:i w:val="false"/>
          <w:color w:val="000000"/>
          <w:sz w:val="28"/>
        </w:rPr>
        <w:t>
      13.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54"/>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требованиям, не должен превышать пяти процентов от общего количества таких субъектов контроля в области регулирования рынка зерна.</w:t>
      </w:r>
    </w:p>
    <w:bookmarkStart w:name="z584" w:id="55"/>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55"/>
    <w:bookmarkStart w:name="z585" w:id="56"/>
    <w:p>
      <w:pPr>
        <w:spacing w:after="0"/>
        <w:ind w:left="0"/>
        <w:jc w:val="both"/>
      </w:pPr>
      <w:r>
        <w:rPr>
          <w:rFonts w:ascii="Times New Roman"/>
          <w:b w:val="false"/>
          <w:i w:val="false"/>
          <w:color w:val="000000"/>
          <w:sz w:val="28"/>
        </w:rPr>
        <w:t>
      14. Для отнесения субъекта контроля к степени риска в соответствии с пунктами 3 и 4 настоящих Критерий применяется следующий порядок расчета показателя степени риска.</w:t>
      </w:r>
    </w:p>
    <w:bookmarkEnd w:id="56"/>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9 настоящих Критериев.</w:t>
      </w:r>
    </w:p>
    <w:bookmarkStart w:name="z586" w:id="57"/>
    <w:p>
      <w:pPr>
        <w:spacing w:after="0"/>
        <w:ind w:left="0"/>
        <w:jc w:val="both"/>
      </w:pPr>
      <w:r>
        <w:rPr>
          <w:rFonts w:ascii="Times New Roman"/>
          <w:b w:val="false"/>
          <w:i w:val="false"/>
          <w:color w:val="000000"/>
          <w:sz w:val="28"/>
        </w:rPr>
        <w:t>
      15.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11 настоящих Критериев (SC), с последующей нормализацией значений данных в диапазон от 0 до 100 баллов.</w:t>
      </w:r>
    </w:p>
    <w:bookmarkEnd w:id="5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11 настоящих Критериев.</w:t>
      </w:r>
    </w:p>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в области регулирования рынка зерна.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Start w:name="z587" w:id="58"/>
    <w:p>
      <w:pPr>
        <w:spacing w:after="0"/>
        <w:ind w:left="0"/>
        <w:jc w:val="both"/>
      </w:pPr>
      <w:r>
        <w:rPr>
          <w:rFonts w:ascii="Times New Roman"/>
          <w:b w:val="false"/>
          <w:i w:val="false"/>
          <w:color w:val="000000"/>
          <w:sz w:val="28"/>
        </w:rPr>
        <w:t>
      16.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58"/>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9 настоящих Критериев,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или профилактический контроль с посещением субъекта (объекта) контроля.</w:t>
      </w:r>
    </w:p>
    <w:p>
      <w:pPr>
        <w:spacing w:after="0"/>
        <w:ind w:left="0"/>
        <w:jc w:val="both"/>
      </w:pPr>
      <w:r>
        <w:rPr>
          <w:rFonts w:ascii="Times New Roman"/>
          <w:b w:val="false"/>
          <w:i w:val="false"/>
          <w:color w:val="000000"/>
          <w:sz w:val="28"/>
        </w:rPr>
        <w:t>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p>
      <w:pPr>
        <w:spacing w:after="0"/>
        <w:ind w:left="0"/>
        <w:jc w:val="both"/>
      </w:pPr>
      <w:r>
        <w:rPr>
          <w:rFonts w:ascii="Times New Roman"/>
          <w:b w:val="false"/>
          <w:i w:val="false"/>
          <w:color w:val="000000"/>
          <w:sz w:val="28"/>
        </w:rPr>
        <w:t>
      SPз = (SP</w:t>
      </w:r>
      <w:r>
        <w:rPr>
          <w:rFonts w:ascii="Times New Roman"/>
          <w:b w:val="false"/>
          <w:i w:val="false"/>
          <w:color w:val="000000"/>
          <w:vertAlign w:val="subscript"/>
        </w:rPr>
        <w:t>2</w:t>
      </w:r>
      <w:r>
        <w:rPr>
          <w:rFonts w:ascii="Times New Roman"/>
          <w:b w:val="false"/>
          <w:i w:val="false"/>
          <w:color w:val="000000"/>
          <w:sz w:val="28"/>
        </w:rPr>
        <w:t xml:space="preserve"> х 100/SP</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SP3 – показатель значительных нарушений;</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SРн – показатель незначительных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p>
      <w:pPr>
        <w:spacing w:after="0"/>
        <w:ind w:left="0"/>
        <w:jc w:val="both"/>
      </w:pPr>
      <w:r>
        <w:rPr>
          <w:rFonts w:ascii="Times New Roman"/>
          <w:b w:val="false"/>
          <w:i w:val="false"/>
          <w:color w:val="000000"/>
          <w:sz w:val="28"/>
        </w:rPr>
        <w:t>
      Показатель степени риска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SР – общий показатель степени риска;</w:t>
      </w:r>
    </w:p>
    <w:p>
      <w:pPr>
        <w:spacing w:after="0"/>
        <w:ind w:left="0"/>
        <w:jc w:val="both"/>
      </w:pPr>
      <w:r>
        <w:rPr>
          <w:rFonts w:ascii="Times New Roman"/>
          <w:b w:val="false"/>
          <w:i w:val="false"/>
          <w:color w:val="000000"/>
          <w:sz w:val="28"/>
        </w:rPr>
        <w:t>
      SРз – показатель значительных нарушений;</w:t>
      </w:r>
    </w:p>
    <w:p>
      <w:pPr>
        <w:spacing w:after="0"/>
        <w:ind w:left="0"/>
        <w:jc w:val="both"/>
      </w:pPr>
      <w:r>
        <w:rPr>
          <w:rFonts w:ascii="Times New Roman"/>
          <w:b w:val="false"/>
          <w:i w:val="false"/>
          <w:color w:val="000000"/>
          <w:sz w:val="28"/>
        </w:rPr>
        <w:t>
      SРн – показатель незначительных нарушений.</w:t>
      </w:r>
    </w:p>
    <w:p>
      <w:pPr>
        <w:spacing w:after="0"/>
        <w:ind w:left="0"/>
        <w:jc w:val="both"/>
      </w:pPr>
      <w:r>
        <w:rPr>
          <w:rFonts w:ascii="Times New Roman"/>
          <w:b w:val="false"/>
          <w:i w:val="false"/>
          <w:color w:val="000000"/>
          <w:sz w:val="28"/>
        </w:rPr>
        <w:t>
      Полученное значение общего показателя степени риска по нарушениям включается в расчет показателя степени риска по субъективным критериям.</w:t>
      </w:r>
    </w:p>
    <w:bookmarkStart w:name="z588" w:id="59"/>
    <w:p>
      <w:pPr>
        <w:spacing w:after="0"/>
        <w:ind w:left="0"/>
        <w:jc w:val="both"/>
      </w:pPr>
      <w:r>
        <w:rPr>
          <w:rFonts w:ascii="Times New Roman"/>
          <w:b w:val="false"/>
          <w:i w:val="false"/>
          <w:color w:val="000000"/>
          <w:sz w:val="28"/>
        </w:rPr>
        <w:t>
      17. Расчет показателя степени риска по субъективным критериям, определенным в соответствии с пунктом 11 настоящих Критериев, производится по шкале от 0 до 100 баллов и осуществляется по следующей формуле:</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p>
      <w:pPr>
        <w:spacing w:after="0"/>
        <w:ind w:left="0"/>
        <w:jc w:val="both"/>
      </w:pPr>
      <w:r>
        <w:rPr>
          <w:rFonts w:ascii="Times New Roman"/>
          <w:b w:val="false"/>
          <w:i w:val="false"/>
          <w:color w:val="000000"/>
          <w:sz w:val="28"/>
        </w:rPr>
        <w:t>
      n – количество показателей.</w:t>
      </w:r>
    </w:p>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11 настоящих Критериев, включается в расчет показателя степени риска по субъективным критериям.</w:t>
      </w:r>
    </w:p>
    <w:bookmarkStart w:name="z589" w:id="60"/>
    <w:p>
      <w:pPr>
        <w:spacing w:after="0"/>
        <w:ind w:left="0"/>
        <w:jc w:val="both"/>
      </w:pPr>
      <w:r>
        <w:rPr>
          <w:rFonts w:ascii="Times New Roman"/>
          <w:b w:val="false"/>
          <w:i w:val="false"/>
          <w:color w:val="000000"/>
          <w:sz w:val="28"/>
        </w:rPr>
        <w:t>
      18.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15 настоящих Критериев.</w:t>
      </w:r>
    </w:p>
    <w:p>
      <w:pPr>
        <w:spacing w:after="0"/>
        <w:ind w:left="0"/>
        <w:jc w:val="both"/>
      </w:pPr>
      <w:r>
        <w:rPr>
          <w:rFonts w:ascii="Times New Roman"/>
          <w:b w:val="false"/>
          <w:i w:val="false"/>
          <w:color w:val="000000"/>
          <w:sz w:val="28"/>
        </w:rPr>
        <w:t>
      19. Кратность проведения проверок на соответствие квалификационным требованиям в отношении субъектов (объектов) контроля высокой степени риска определяется не чаще одного раза в год.</w:t>
      </w:r>
    </w:p>
    <w:bookmarkStart w:name="z590" w:id="61"/>
    <w:p>
      <w:pPr>
        <w:spacing w:after="0"/>
        <w:ind w:left="0"/>
        <w:jc w:val="both"/>
      </w:pPr>
      <w:r>
        <w:rPr>
          <w:rFonts w:ascii="Times New Roman"/>
          <w:b w:val="false"/>
          <w:i w:val="false"/>
          <w:color w:val="000000"/>
          <w:sz w:val="28"/>
        </w:rPr>
        <w:t>
      20.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но не чаще двух раз в год.</w:t>
      </w:r>
    </w:p>
    <w:bookmarkEnd w:id="61"/>
    <w:bookmarkStart w:name="z591" w:id="62"/>
    <w:p>
      <w:pPr>
        <w:spacing w:after="0"/>
        <w:ind w:left="0"/>
        <w:jc w:val="both"/>
      </w:pPr>
      <w:r>
        <w:rPr>
          <w:rFonts w:ascii="Times New Roman"/>
          <w:b w:val="false"/>
          <w:i w:val="false"/>
          <w:color w:val="000000"/>
          <w:sz w:val="28"/>
        </w:rPr>
        <w:t xml:space="preserve">
      21. Проверка на соответствие квалификационным требованиям проводится на основании графика проверок на соответствие квалификационным требованиям, утверждаемого регулирующим государственным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144 Кодекса.</w:t>
      </w:r>
    </w:p>
    <w:bookmarkEnd w:id="62"/>
    <w:p>
      <w:pPr>
        <w:spacing w:after="0"/>
        <w:ind w:left="0"/>
        <w:jc w:val="both"/>
      </w:pPr>
      <w:r>
        <w:rPr>
          <w:rFonts w:ascii="Times New Roman"/>
          <w:b w:val="false"/>
          <w:i w:val="false"/>
          <w:color w:val="000000"/>
          <w:sz w:val="28"/>
        </w:rPr>
        <w:t xml:space="preserve">
      Профилактический контроль с посещением субъекта (объекта) контроля проводится на основании полугодовых списков проведения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bookmarkStart w:name="z593" w:id="63"/>
    <w:p>
      <w:pPr>
        <w:spacing w:after="0"/>
        <w:ind w:left="0"/>
        <w:jc w:val="left"/>
      </w:pPr>
      <w:r>
        <w:rPr>
          <w:rFonts w:ascii="Times New Roman"/>
          <w:b/>
          <w:i w:val="false"/>
          <w:color w:val="000000"/>
        </w:rPr>
        <w:t xml:space="preserve"> Степень нарушений требований в области регулирования рынка зерна</w:t>
      </w:r>
    </w:p>
    <w:bookmarkEnd w:id="63"/>
    <w:p>
      <w:pPr>
        <w:spacing w:after="0"/>
        <w:ind w:left="0"/>
        <w:jc w:val="both"/>
      </w:pPr>
      <w:r>
        <w:rPr>
          <w:rFonts w:ascii="Times New Roman"/>
          <w:b w:val="false"/>
          <w:i w:val="false"/>
          <w:color w:val="ff0000"/>
          <w:sz w:val="28"/>
        </w:rPr>
        <w:t xml:space="preserve">
      Сноска. Приложение 1 с изменениями, внесенными совместным приказом Министра сельского хозяйства РК от 04.05.2026 </w:t>
      </w:r>
      <w:r>
        <w:rPr>
          <w:rFonts w:ascii="Times New Roman"/>
          <w:b w:val="false"/>
          <w:i w:val="false"/>
          <w:color w:val="ff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государственного электронного реестра держателей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зерна, поступающего на хлебоприемные предприятия:</w:t>
            </w:r>
          </w:p>
          <w:p>
            <w:pPr>
              <w:spacing w:after="20"/>
              <w:ind w:left="20"/>
              <w:jc w:val="both"/>
            </w:pPr>
            <w:r>
              <w:rPr>
                <w:rFonts w:ascii="Times New Roman"/>
                <w:b w:val="false"/>
                <w:i w:val="false"/>
                <w:color w:val="000000"/>
                <w:sz w:val="20"/>
              </w:rPr>
              <w:t>
1) наличие журнала регистрации взвешивания грузов на автомобильных весах;</w:t>
            </w:r>
          </w:p>
          <w:p>
            <w:pPr>
              <w:spacing w:after="20"/>
              <w:ind w:left="20"/>
              <w:jc w:val="both"/>
            </w:pPr>
            <w:r>
              <w:rPr>
                <w:rFonts w:ascii="Times New Roman"/>
                <w:b w:val="false"/>
                <w:i w:val="false"/>
                <w:color w:val="000000"/>
                <w:sz w:val="20"/>
              </w:rPr>
              <w:t>
2) наличие журнала регистрации взвешивания грузов на вагонных весах;</w:t>
            </w:r>
          </w:p>
          <w:p>
            <w:pPr>
              <w:spacing w:after="20"/>
              <w:ind w:left="20"/>
              <w:jc w:val="both"/>
            </w:pPr>
            <w:r>
              <w:rPr>
                <w:rFonts w:ascii="Times New Roman"/>
                <w:b w:val="false"/>
                <w:i w:val="false"/>
                <w:color w:val="000000"/>
                <w:sz w:val="20"/>
              </w:rPr>
              <w:t>
3) наличие журнала регистрации результатов лабораторных анализов;</w:t>
            </w:r>
          </w:p>
          <w:p>
            <w:pPr>
              <w:spacing w:after="20"/>
              <w:ind w:left="20"/>
              <w:jc w:val="both"/>
            </w:pPr>
            <w:r>
              <w:rPr>
                <w:rFonts w:ascii="Times New Roman"/>
                <w:b w:val="false"/>
                <w:i w:val="false"/>
                <w:color w:val="000000"/>
                <w:sz w:val="20"/>
              </w:rPr>
              <w:t>
4) наличие реестра накладных на принятое автомобильным транспортом зерно с определением качества по среднесуточной пробе;</w:t>
            </w:r>
          </w:p>
          <w:p>
            <w:pPr>
              <w:spacing w:after="20"/>
              <w:ind w:left="20"/>
              <w:jc w:val="both"/>
            </w:pPr>
            <w:r>
              <w:rPr>
                <w:rFonts w:ascii="Times New Roman"/>
                <w:b w:val="false"/>
                <w:i w:val="false"/>
                <w:color w:val="000000"/>
                <w:sz w:val="20"/>
              </w:rPr>
              <w:t>
5) наличие реестра накладных на принятое железнодорожным транспортом зерно;</w:t>
            </w:r>
          </w:p>
          <w:p>
            <w:pPr>
              <w:spacing w:after="20"/>
              <w:ind w:left="20"/>
              <w:jc w:val="both"/>
            </w:pPr>
            <w:r>
              <w:rPr>
                <w:rFonts w:ascii="Times New Roman"/>
                <w:b w:val="false"/>
                <w:i w:val="false"/>
                <w:color w:val="000000"/>
                <w:sz w:val="20"/>
              </w:rPr>
              <w:t>
6) наличие отчета о движении зерна и тары на зернохранилище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очистку, сушку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отгрузки зерна:</w:t>
            </w:r>
          </w:p>
          <w:p>
            <w:pPr>
              <w:spacing w:after="20"/>
              <w:ind w:left="20"/>
              <w:jc w:val="both"/>
            </w:pPr>
            <w:r>
              <w:rPr>
                <w:rFonts w:ascii="Times New Roman"/>
                <w:b w:val="false"/>
                <w:i w:val="false"/>
                <w:color w:val="000000"/>
                <w:sz w:val="20"/>
              </w:rPr>
              <w:t>
1) наличие приказов на отгрузку зерна;</w:t>
            </w:r>
          </w:p>
          <w:p>
            <w:pPr>
              <w:spacing w:after="20"/>
              <w:ind w:left="20"/>
              <w:jc w:val="both"/>
            </w:pPr>
            <w:r>
              <w:rPr>
                <w:rFonts w:ascii="Times New Roman"/>
                <w:b w:val="false"/>
                <w:i w:val="false"/>
                <w:color w:val="000000"/>
                <w:sz w:val="20"/>
              </w:rPr>
              <w:t>
2) наличие реестра отгрузки зерна железнодорожным транспортом;</w:t>
            </w:r>
          </w:p>
          <w:p>
            <w:pPr>
              <w:spacing w:after="20"/>
              <w:ind w:left="20"/>
              <w:jc w:val="both"/>
            </w:pPr>
            <w:r>
              <w:rPr>
                <w:rFonts w:ascii="Times New Roman"/>
                <w:b w:val="false"/>
                <w:i w:val="false"/>
                <w:color w:val="000000"/>
                <w:sz w:val="20"/>
              </w:rPr>
              <w:t>
3) наличие реестра накладных на отгруженное автомобильным транспортом зерно;</w:t>
            </w:r>
          </w:p>
          <w:p>
            <w:pPr>
              <w:spacing w:after="20"/>
              <w:ind w:left="20"/>
              <w:jc w:val="both"/>
            </w:pPr>
            <w:r>
              <w:rPr>
                <w:rFonts w:ascii="Times New Roman"/>
                <w:b w:val="false"/>
                <w:i w:val="false"/>
                <w:color w:val="000000"/>
                <w:sz w:val="20"/>
              </w:rPr>
              <w:t>
4) наличие акта-расчета;</w:t>
            </w:r>
          </w:p>
          <w:p>
            <w:pPr>
              <w:spacing w:after="20"/>
              <w:ind w:left="20"/>
              <w:jc w:val="both"/>
            </w:pPr>
            <w:r>
              <w:rPr>
                <w:rFonts w:ascii="Times New Roman"/>
                <w:b w:val="false"/>
                <w:i w:val="false"/>
                <w:color w:val="000000"/>
                <w:sz w:val="20"/>
              </w:rPr>
              <w:t>
5) наличие накладной на перемещение зерна внутри территории зернохранилища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книги количественно-качественного учета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хранение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участие в системе гарантирования исполнения обязательств по зерновым распискам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аудиторского отчета по годовой финансовой отчетности хлебоприемного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Несвоевременные операции с зерновыми расписками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p>
      <w:pPr>
        <w:spacing w:after="0"/>
        <w:ind w:left="0"/>
        <w:jc w:val="left"/>
      </w:pPr>
      <w:r>
        <w:rPr>
          <w:rFonts w:ascii="Times New Roman"/>
          <w:b/>
          <w:i w:val="false"/>
          <w:color w:val="000000"/>
        </w:rPr>
        <w:t xml:space="preserve"> Степень нарушений требований в области регулирования рынка зерна</w:t>
      </w:r>
      <w:r>
        <w:br/>
      </w:r>
      <w:r>
        <w:rPr>
          <w:rFonts w:ascii="Times New Roman"/>
          <w:b/>
          <w:i w:val="false"/>
          <w:color w:val="000000"/>
        </w:rPr>
        <w:t>для местных исполнительных органов, осуществляющих контроль за соблюдением</w:t>
      </w:r>
      <w:r>
        <w:br/>
      </w:r>
      <w:r>
        <w:rPr>
          <w:rFonts w:ascii="Times New Roman"/>
          <w:b/>
          <w:i w:val="false"/>
          <w:color w:val="000000"/>
        </w:rPr>
        <w:t>законодательства Республики Казахстан о зерне для профилактического контроля</w:t>
      </w:r>
      <w:r>
        <w:br/>
      </w:r>
      <w:r>
        <w:rPr>
          <w:rFonts w:ascii="Times New Roman"/>
          <w:b/>
          <w:i w:val="false"/>
          <w:color w:val="000000"/>
        </w:rPr>
        <w:t>с посещением субъекта (объекта) контроля</w:t>
      </w:r>
    </w:p>
    <w:p>
      <w:pPr>
        <w:spacing w:after="0"/>
        <w:ind w:left="0"/>
        <w:jc w:val="both"/>
      </w:pPr>
      <w:r>
        <w:rPr>
          <w:rFonts w:ascii="Times New Roman"/>
          <w:b w:val="false"/>
          <w:i w:val="false"/>
          <w:color w:val="ff0000"/>
          <w:sz w:val="28"/>
        </w:rPr>
        <w:t xml:space="preserve">
      Сноска. Критерия оценки дополнена приложением 1-1 в соответствии с совместным приказом Министра сельского хозяйства РК от 04.05.2026 </w:t>
      </w:r>
      <w:r>
        <w:rPr>
          <w:rFonts w:ascii="Times New Roman"/>
          <w:b w:val="false"/>
          <w:i w:val="false"/>
          <w:color w:val="ff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количественно-качественного учета зерна; условий хранения зерна; условий выдачи, обращения и погашения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наложению запрета на отгрузку любым видом транспорта зерна с хлебоприемного предприятия, в случае временного управления на хлебоприемном предприятии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двух рабочих дней с момента выявления фактов подача в суд заявления о введении временного управления хлебоприемным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подтверждающего документа о проверке фактического наличия и качества зерна у участников зернового рынка и соответствия его отчетным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трехдневный срок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bookmarkStart w:name="z595" w:id="64"/>
    <w:p>
      <w:pPr>
        <w:spacing w:after="0"/>
        <w:ind w:left="0"/>
        <w:jc w:val="left"/>
      </w:pPr>
      <w:r>
        <w:rPr>
          <w:rFonts w:ascii="Times New Roman"/>
          <w:b/>
          <w:i w:val="false"/>
          <w:color w:val="000000"/>
        </w:rPr>
        <w:t xml:space="preserve"> Степень нарушений требований в области регулирования рынка зерна</w:t>
      </w:r>
      <w:r>
        <w:br/>
      </w:r>
      <w:r>
        <w:rPr>
          <w:rFonts w:ascii="Times New Roman"/>
          <w:b/>
          <w:i w:val="false"/>
          <w:color w:val="000000"/>
        </w:rPr>
        <w:t>для проведения проверки на соответствие квалификационным требованиям</w:t>
      </w:r>
    </w:p>
    <w:bookmarkEnd w:id="64"/>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сельского хозяйства РК от 04.05.2026 </w:t>
      </w:r>
      <w:r>
        <w:rPr>
          <w:rFonts w:ascii="Times New Roman"/>
          <w:b w:val="false"/>
          <w:i w:val="false"/>
          <w:color w:val="ff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зернохранилища (элеватора, хлебоприемного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оборудования: зерноочистительных машин, зерносушильного оборудования, весового оборудования (поверенного в установленном порядке),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пропускного режима, ограждения территории, асфальтированных и (или) бетонных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производственно-технологической лаборатории для определения качества зерна, прошедшей оценку состояния измерений, оснащенной: лабораторным оборудованием и приборами (влагомерами, сушильными шкафами, весами лабораторными, мельницей для размола зерна, комплектами сит, пробоотборниками, пурками, устройствами для определения содержания белка, содержания и качества клейковины, числа падения, оптическими приборами для определения зараженности зерна); стеллажами для хранения образцов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осуществляющие государственный контроль за хлебоприемными предприятиями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по выдаче лицензии на оказание услуг по складской деятельности с выпуском зерновых расписок:</w:t>
            </w:r>
          </w:p>
          <w:p>
            <w:pPr>
              <w:spacing w:after="20"/>
              <w:ind w:left="20"/>
              <w:jc w:val="both"/>
            </w:pPr>
            <w:r>
              <w:rPr>
                <w:rFonts w:ascii="Times New Roman"/>
                <w:b w:val="false"/>
                <w:i w:val="false"/>
                <w:color w:val="000000"/>
                <w:sz w:val="20"/>
              </w:rPr>
              <w:t>1) заявление юридического лица для получения лицензии и (или) приложения к лицензии;</w:t>
            </w:r>
          </w:p>
          <w:p>
            <w:pPr>
              <w:spacing w:after="20"/>
              <w:ind w:left="20"/>
              <w:jc w:val="both"/>
            </w:pPr>
            <w:r>
              <w:rPr>
                <w:rFonts w:ascii="Times New Roman"/>
                <w:b w:val="false"/>
                <w:i w:val="false"/>
                <w:color w:val="000000"/>
                <w:sz w:val="20"/>
              </w:rPr>
              <w:t>2) электронная форма сведений о соответствии квалификационным требованиям, предъявляемым к деятельности по оказанию услуг по складской деятельности с выпуском зерновых расписок;</w:t>
            </w:r>
          </w:p>
          <w:p>
            <w:pPr>
              <w:spacing w:after="20"/>
              <w:ind w:left="20"/>
              <w:jc w:val="both"/>
            </w:pPr>
            <w:r>
              <w:rPr>
                <w:rFonts w:ascii="Times New Roman"/>
                <w:b w:val="false"/>
                <w:i w:val="false"/>
                <w:color w:val="000000"/>
                <w:sz w:val="20"/>
              </w:rPr>
              <w:t>3) лицензионный сбор за выдачу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по обеспечению соответствия хлебоприемного предприятия квалификационным требованиям и готовности к приему зерна в рамках обследования:</w:t>
            </w:r>
          </w:p>
          <w:p>
            <w:pPr>
              <w:spacing w:after="20"/>
              <w:ind w:left="20"/>
              <w:jc w:val="both"/>
            </w:pPr>
            <w:r>
              <w:rPr>
                <w:rFonts w:ascii="Times New Roman"/>
                <w:b w:val="false"/>
                <w:i w:val="false"/>
                <w:color w:val="000000"/>
                <w:sz w:val="20"/>
              </w:rPr>
              <w:t>1) сведения о наличии технологического оборудования;</w:t>
            </w:r>
          </w:p>
          <w:p>
            <w:pPr>
              <w:spacing w:after="20"/>
              <w:ind w:left="20"/>
              <w:jc w:val="both"/>
            </w:pPr>
            <w:r>
              <w:rPr>
                <w:rFonts w:ascii="Times New Roman"/>
                <w:b w:val="false"/>
                <w:i w:val="false"/>
                <w:color w:val="000000"/>
                <w:sz w:val="20"/>
              </w:rPr>
              <w:t>2) сведения о наличии пропускного режима, ограждения территории, асфальтированных и (или) бетонных площадок;</w:t>
            </w:r>
          </w:p>
          <w:p>
            <w:pPr>
              <w:spacing w:after="20"/>
              <w:ind w:left="20"/>
              <w:jc w:val="both"/>
            </w:pPr>
            <w:r>
              <w:rPr>
                <w:rFonts w:ascii="Times New Roman"/>
                <w:b w:val="false"/>
                <w:i w:val="false"/>
                <w:color w:val="000000"/>
                <w:sz w:val="20"/>
              </w:rPr>
              <w:t>3) сведения о наличии сертификатов об утверждении типа средств измерений, о метрологической аттестации средств измерений и о поверке средств измерений;</w:t>
            </w:r>
          </w:p>
          <w:p>
            <w:pPr>
              <w:spacing w:after="20"/>
              <w:ind w:left="20"/>
              <w:jc w:val="both"/>
            </w:pPr>
            <w:r>
              <w:rPr>
                <w:rFonts w:ascii="Times New Roman"/>
                <w:b w:val="false"/>
                <w:i w:val="false"/>
                <w:color w:val="000000"/>
                <w:sz w:val="20"/>
              </w:rPr>
              <w:t>4) сведения об оснащенности производственно-технологической лаборатории для определения качества зерна исправным оборудованием и приборами;</w:t>
            </w:r>
          </w:p>
          <w:p>
            <w:pPr>
              <w:spacing w:after="20"/>
              <w:ind w:left="20"/>
              <w:jc w:val="both"/>
            </w:pPr>
            <w:r>
              <w:rPr>
                <w:rFonts w:ascii="Times New Roman"/>
                <w:b w:val="false"/>
                <w:i w:val="false"/>
                <w:color w:val="000000"/>
                <w:sz w:val="20"/>
              </w:rPr>
              <w:t>5) сведения о наличии квалифицированного состава технических руководителей и специалистов;</w:t>
            </w:r>
          </w:p>
          <w:p>
            <w:pPr>
              <w:spacing w:after="20"/>
              <w:ind w:left="20"/>
              <w:jc w:val="both"/>
            </w:pPr>
            <w:r>
              <w:rPr>
                <w:rFonts w:ascii="Times New Roman"/>
                <w:b w:val="false"/>
                <w:i w:val="false"/>
                <w:color w:val="000000"/>
                <w:sz w:val="20"/>
              </w:rPr>
              <w:t>6) сведения о доступе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по приостановлению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bookmarkStart w:name="z597" w:id="6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регулирования рынка зерна</w:t>
      </w:r>
    </w:p>
    <w:bookmarkEnd w:id="65"/>
    <w:p>
      <w:pPr>
        <w:spacing w:after="0"/>
        <w:ind w:left="0"/>
        <w:jc w:val="both"/>
      </w:pPr>
      <w:r>
        <w:rPr>
          <w:rFonts w:ascii="Times New Roman"/>
          <w:b w:val="false"/>
          <w:i w:val="false"/>
          <w:color w:val="ff0000"/>
          <w:sz w:val="28"/>
        </w:rPr>
        <w:t xml:space="preserve">
      Сноска. Приложение 3 с изменениями, внесенными совместным приказом Министра сельского хозяйства РК от 04.05.2026 </w:t>
      </w:r>
      <w:r>
        <w:rPr>
          <w:rFonts w:ascii="Times New Roman"/>
          <w:b w:val="false"/>
          <w:i w:val="false"/>
          <w:color w:val="ff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регулирования рынка зерна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юридических лиц (хлебоприемных предприятий), осуществляющих деятельность, связанную с производством, хранением, транспортировкой, переработкой и реализацией зерна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 субъекта (объекта) контроля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Несвоевременные операции с зерновыми расписками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субъектами контроля в государственный электронный реестр держателей зерновых расписок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83" w:id="66"/>
    <w:p>
      <w:pPr>
        <w:spacing w:after="0"/>
        <w:ind w:left="0"/>
        <w:jc w:val="left"/>
      </w:pPr>
      <w:r>
        <w:rPr>
          <w:rFonts w:ascii="Times New Roman"/>
          <w:b/>
          <w:i w:val="false"/>
          <w:color w:val="000000"/>
        </w:rPr>
        <w:t xml:space="preserve"> </w:t>
      </w:r>
      <w:r>
        <w:rPr>
          <w:rFonts w:ascii="Times New Roman"/>
          <w:b/>
          <w:i w:val="false"/>
          <w:color w:val="000000"/>
        </w:rPr>
        <w:t>Критерии оценки степени рисков в области безопасности и качества хлопка</w:t>
      </w:r>
    </w:p>
    <w:bookmarkEnd w:id="66"/>
    <w:p>
      <w:pPr>
        <w:spacing w:after="0"/>
        <w:ind w:left="0"/>
        <w:jc w:val="both"/>
      </w:pPr>
      <w:r>
        <w:rPr>
          <w:rFonts w:ascii="Times New Roman"/>
          <w:b w:val="false"/>
          <w:i w:val="false"/>
          <w:color w:val="ff0000"/>
          <w:sz w:val="28"/>
        </w:rPr>
        <w:t xml:space="preserve">
      Сноска. Приложение 2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сельского хозяйства РК от 30.03.2021 № 98 и Министра национальной экономики РК от 31.03.2021 № 34 (вводится в действие с 01.01.2022).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546" w:id="67"/>
    <w:p>
      <w:pPr>
        <w:spacing w:after="0"/>
        <w:ind w:left="0"/>
        <w:jc w:val="left"/>
      </w:pPr>
      <w:r>
        <w:rPr>
          <w:rFonts w:ascii="Times New Roman"/>
          <w:b/>
          <w:i w:val="false"/>
          <w:color w:val="000000"/>
        </w:rPr>
        <w:t xml:space="preserve"> </w:t>
      </w:r>
      <w:r>
        <w:rPr>
          <w:rFonts w:ascii="Times New Roman"/>
          <w:b/>
          <w:i w:val="false"/>
          <w:color w:val="000000"/>
        </w:rPr>
        <w:t>Проверочный лист в области регулирования рынка зерна для хлебоприемных предприятий</w:t>
      </w:r>
    </w:p>
    <w:bookmarkEnd w:id="67"/>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сельского хозяйства РК от 19.06.2023 № 235 и Министра национальной экономики РК от 20.06.2023 № 120 (вводится в действие по истечении шестидесяти календарных дней после дня его первого официального опубликования); с изменениями, внесенными совместным приказом Министра сельского хозяйства РК от 04.05.2026 </w:t>
      </w:r>
      <w:r>
        <w:rPr>
          <w:rFonts w:ascii="Times New Roman"/>
          <w:b w:val="false"/>
          <w:i w:val="false"/>
          <w:color w:val="ff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Проверочный лист в области регулирования рынка зерна для хлебоприемных предприятий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субъекта (объекта) контроля 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Несвоевременные операции с зерновыми расписками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государственного электронного реестра держателей зерновых расписок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зерна, поступающего на хлебоприемные предприятия:</w:t>
            </w:r>
          </w:p>
          <w:p>
            <w:pPr>
              <w:spacing w:after="20"/>
              <w:ind w:left="20"/>
              <w:jc w:val="both"/>
            </w:pPr>
            <w:r>
              <w:rPr>
                <w:rFonts w:ascii="Times New Roman"/>
                <w:b w:val="false"/>
                <w:i w:val="false"/>
                <w:color w:val="000000"/>
                <w:sz w:val="20"/>
              </w:rPr>
              <w:t>
1) наличие журнала регистрации взвешивания грузов на автомобильных весах;</w:t>
            </w:r>
          </w:p>
          <w:p>
            <w:pPr>
              <w:spacing w:after="20"/>
              <w:ind w:left="20"/>
              <w:jc w:val="both"/>
            </w:pPr>
            <w:r>
              <w:rPr>
                <w:rFonts w:ascii="Times New Roman"/>
                <w:b w:val="false"/>
                <w:i w:val="false"/>
                <w:color w:val="000000"/>
                <w:sz w:val="20"/>
              </w:rPr>
              <w:t>
2) наличие журнала регистрации взвешивания грузов на вагонных весах</w:t>
            </w:r>
          </w:p>
          <w:p>
            <w:pPr>
              <w:spacing w:after="20"/>
              <w:ind w:left="20"/>
              <w:jc w:val="both"/>
            </w:pPr>
            <w:r>
              <w:rPr>
                <w:rFonts w:ascii="Times New Roman"/>
                <w:b w:val="false"/>
                <w:i w:val="false"/>
                <w:color w:val="000000"/>
                <w:sz w:val="20"/>
              </w:rPr>
              <w:t>
3) наличие журнала регистрации результатов лабораторных анализов;</w:t>
            </w:r>
          </w:p>
          <w:p>
            <w:pPr>
              <w:spacing w:after="20"/>
              <w:ind w:left="20"/>
              <w:jc w:val="both"/>
            </w:pPr>
            <w:r>
              <w:rPr>
                <w:rFonts w:ascii="Times New Roman"/>
                <w:b w:val="false"/>
                <w:i w:val="false"/>
                <w:color w:val="000000"/>
                <w:sz w:val="20"/>
              </w:rPr>
              <w:t>
4) наличие реестра накладных на принятое автомобильным транспортом зерно с определением качества по среднесуточной пробе;</w:t>
            </w:r>
          </w:p>
          <w:p>
            <w:pPr>
              <w:spacing w:after="20"/>
              <w:ind w:left="20"/>
              <w:jc w:val="both"/>
            </w:pPr>
            <w:r>
              <w:rPr>
                <w:rFonts w:ascii="Times New Roman"/>
                <w:b w:val="false"/>
                <w:i w:val="false"/>
                <w:color w:val="000000"/>
                <w:sz w:val="20"/>
              </w:rPr>
              <w:t>
5) наличие реестра накладных на принятое железнодорожным транспортом зерно;</w:t>
            </w:r>
          </w:p>
          <w:p>
            <w:pPr>
              <w:spacing w:after="20"/>
              <w:ind w:left="20"/>
              <w:jc w:val="both"/>
            </w:pPr>
            <w:r>
              <w:rPr>
                <w:rFonts w:ascii="Times New Roman"/>
                <w:b w:val="false"/>
                <w:i w:val="false"/>
                <w:color w:val="000000"/>
                <w:sz w:val="20"/>
              </w:rPr>
              <w:t>
6) наличие отчета о движении зерна и тары на зернохранилище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на очистку, сушку зерна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отгрузки зерна:</w:t>
            </w:r>
          </w:p>
          <w:p>
            <w:pPr>
              <w:spacing w:after="20"/>
              <w:ind w:left="20"/>
              <w:jc w:val="both"/>
            </w:pPr>
            <w:r>
              <w:rPr>
                <w:rFonts w:ascii="Times New Roman"/>
                <w:b w:val="false"/>
                <w:i w:val="false"/>
                <w:color w:val="000000"/>
                <w:sz w:val="20"/>
              </w:rPr>
              <w:t>
1) наличие приказов на отгрузку зерна;</w:t>
            </w:r>
          </w:p>
          <w:p>
            <w:pPr>
              <w:spacing w:after="20"/>
              <w:ind w:left="20"/>
              <w:jc w:val="both"/>
            </w:pPr>
            <w:r>
              <w:rPr>
                <w:rFonts w:ascii="Times New Roman"/>
                <w:b w:val="false"/>
                <w:i w:val="false"/>
                <w:color w:val="000000"/>
                <w:sz w:val="20"/>
              </w:rPr>
              <w:t>
2) наличие реестра отгрузки зерна железнодорожным транспортом;</w:t>
            </w:r>
          </w:p>
          <w:p>
            <w:pPr>
              <w:spacing w:after="20"/>
              <w:ind w:left="20"/>
              <w:jc w:val="both"/>
            </w:pPr>
            <w:r>
              <w:rPr>
                <w:rFonts w:ascii="Times New Roman"/>
                <w:b w:val="false"/>
                <w:i w:val="false"/>
                <w:color w:val="000000"/>
                <w:sz w:val="20"/>
              </w:rPr>
              <w:t>3) наличие реестра накладных на отгруженное автомобильным транспортом зерно;</w:t>
            </w:r>
          </w:p>
          <w:p>
            <w:pPr>
              <w:spacing w:after="20"/>
              <w:ind w:left="20"/>
              <w:jc w:val="both"/>
            </w:pPr>
            <w:r>
              <w:rPr>
                <w:rFonts w:ascii="Times New Roman"/>
                <w:b w:val="false"/>
                <w:i w:val="false"/>
                <w:color w:val="000000"/>
                <w:sz w:val="20"/>
              </w:rPr>
              <w:t>
4) наличие акта-расчета;</w:t>
            </w:r>
          </w:p>
          <w:p>
            <w:pPr>
              <w:spacing w:after="20"/>
              <w:ind w:left="20"/>
              <w:jc w:val="both"/>
            </w:pPr>
            <w:r>
              <w:rPr>
                <w:rFonts w:ascii="Times New Roman"/>
                <w:b w:val="false"/>
                <w:i w:val="false"/>
                <w:color w:val="000000"/>
                <w:sz w:val="20"/>
              </w:rPr>
              <w:t>
5) наличие накладной на перемещение зерна внутри территории зернохранилища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книги количественно-качественного учета зерна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хранение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участие в системе гарантирования исполнения обязательств по зерновым распискам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аудиторского отчета по годовой финансовой отчетности хлебоприемного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547" w:id="68"/>
    <w:p>
      <w:pPr>
        <w:spacing w:after="0"/>
        <w:ind w:left="0"/>
        <w:jc w:val="left"/>
      </w:pPr>
      <w:r>
        <w:rPr>
          <w:rFonts w:ascii="Times New Roman"/>
          <w:b/>
          <w:i w:val="false"/>
          <w:color w:val="000000"/>
        </w:rPr>
        <w:t xml:space="preserve"> </w:t>
      </w:r>
      <w:r>
        <w:rPr>
          <w:rFonts w:ascii="Times New Roman"/>
          <w:b/>
          <w:i w:val="false"/>
          <w:color w:val="000000"/>
        </w:rPr>
        <w:t>Проверочный лист в области регулирования рынка зерна для хлебоприемных предприятий</w:t>
      </w:r>
    </w:p>
    <w:bookmarkEnd w:id="68"/>
    <w:p>
      <w:pPr>
        <w:spacing w:after="0"/>
        <w:ind w:left="0"/>
        <w:jc w:val="both"/>
      </w:pPr>
      <w:r>
        <w:rPr>
          <w:rFonts w:ascii="Times New Roman"/>
          <w:b w:val="false"/>
          <w:i w:val="false"/>
          <w:color w:val="ff0000"/>
          <w:sz w:val="28"/>
        </w:rPr>
        <w:t xml:space="preserve">
      Сноска. Совместный приказ дополнен приложением 3-1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сельского хозяйства РК от 08.02.2023 № 59 и Министра национальной экономики РК от 08.02.2023 № 19 (вводится в действие с 01.01.2023);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сельского хозяйства РК от 19.06.2023 № 235 и Министра национальной экономики РК от 20.06.2023 № 120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зернохранилища (элеватора, хлебоприемного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оборудования: зерноочистительных машин, зерносушильного оборудования, весового оборудования (поверенного в установленном порядке),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пропускного режима, ограждения территории, асфальтированных и (или) бетонных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производственно-технологической лаборатории для определения качества зерна, прошедшей оценку состояния измерений, оснащенной: лабораторным оборудованием и приборами (влагомерами, сушильными шкафами, весами лабораторными, мельницей для размола зерна, комплектами сит, пробоотборниками, пурками, устройствами для определения содержания белка, содержания и качества клейковины, числа падения, оптическими приборами для определения зараженности зерна); стеллажами для хранения образцов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p>
      <w:pPr>
        <w:spacing w:after="0"/>
        <w:ind w:left="0"/>
        <w:jc w:val="left"/>
      </w:pPr>
      <w:r>
        <w:rPr>
          <w:rFonts w:ascii="Times New Roman"/>
          <w:b/>
          <w:i w:val="false"/>
          <w:color w:val="000000"/>
        </w:rPr>
        <w:t xml:space="preserve"> Проверочный лист в области регулирования рынка зерна</w:t>
      </w:r>
      <w:r>
        <w:br/>
      </w:r>
      <w:r>
        <w:rPr>
          <w:rFonts w:ascii="Times New Roman"/>
          <w:b/>
          <w:i w:val="false"/>
          <w:color w:val="000000"/>
        </w:rPr>
        <w:t>для местных исполнительных органов, осуществляющих контроль</w:t>
      </w:r>
      <w:r>
        <w:br/>
      </w:r>
      <w:r>
        <w:rPr>
          <w:rFonts w:ascii="Times New Roman"/>
          <w:b/>
          <w:i w:val="false"/>
          <w:color w:val="000000"/>
        </w:rPr>
        <w:t>за соблюдением законодательства Республики Казахстан о зерне</w:t>
      </w:r>
    </w:p>
    <w:p>
      <w:pPr>
        <w:spacing w:after="0"/>
        <w:ind w:left="0"/>
        <w:jc w:val="both"/>
      </w:pPr>
      <w:r>
        <w:rPr>
          <w:rFonts w:ascii="Times New Roman"/>
          <w:b w:val="false"/>
          <w:i w:val="false"/>
          <w:color w:val="ff0000"/>
          <w:sz w:val="28"/>
        </w:rPr>
        <w:t xml:space="preserve">
      Сноска. Критерия оценки дополнена приложением 3-2 в соответствии с совместным приказом Министра сельского хозяйства РК от 04.05.2026 </w:t>
      </w:r>
      <w:r>
        <w:rPr>
          <w:rFonts w:ascii="Times New Roman"/>
          <w:b w:val="false"/>
          <w:i w:val="false"/>
          <w:color w:val="ff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количественно-качественного учета зерна; условий хранения зерна; условий выдачи, обращения и погашения зерновых расписок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наложению запрета на отгрузку любым видом транспорта зерна с хлебоприемного предприятия, в случае временного управления на хлебоприемном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двух рабочих дней с момента выявления фактов подача в суд заявления о введении временного управления хлебоприемным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подтверждающего документа о проверке фактического наличия и качества зерна у участников зернового рынка и соответствия его отчетным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трехдневный срок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p>
      <w:pPr>
        <w:spacing w:after="0"/>
        <w:ind w:left="0"/>
        <w:jc w:val="left"/>
      </w:pPr>
      <w:r>
        <w:rPr>
          <w:rFonts w:ascii="Times New Roman"/>
          <w:b/>
          <w:i w:val="false"/>
          <w:color w:val="000000"/>
        </w:rPr>
        <w:t xml:space="preserve"> Проверочный лист в области регулирования рынка зерна</w:t>
      </w:r>
      <w:r>
        <w:br/>
      </w:r>
      <w:r>
        <w:rPr>
          <w:rFonts w:ascii="Times New Roman"/>
          <w:b/>
          <w:i w:val="false"/>
          <w:color w:val="000000"/>
        </w:rPr>
        <w:t>для местных исполнительных органов, осуществляющих контроль</w:t>
      </w:r>
      <w:r>
        <w:br/>
      </w:r>
      <w:r>
        <w:rPr>
          <w:rFonts w:ascii="Times New Roman"/>
          <w:b/>
          <w:i w:val="false"/>
          <w:color w:val="000000"/>
        </w:rPr>
        <w:t>за соблюдением законодательства Республики Казахстан о зерне</w:t>
      </w:r>
    </w:p>
    <w:p>
      <w:pPr>
        <w:spacing w:after="0"/>
        <w:ind w:left="0"/>
        <w:jc w:val="both"/>
      </w:pPr>
      <w:r>
        <w:rPr>
          <w:rFonts w:ascii="Times New Roman"/>
          <w:b w:val="false"/>
          <w:i w:val="false"/>
          <w:color w:val="ff0000"/>
          <w:sz w:val="28"/>
        </w:rPr>
        <w:t xml:space="preserve">
      Сноска. Критерия оценки дополнена приложением 3-3 в соответствии с совместным приказом Министра сельского хозяйства РК от 04.05.2026 </w:t>
      </w:r>
      <w:r>
        <w:rPr>
          <w:rFonts w:ascii="Times New Roman"/>
          <w:b w:val="false"/>
          <w:i w:val="false"/>
          <w:color w:val="ff0000"/>
          <w:sz w:val="28"/>
        </w:rPr>
        <w:t>№ 168</w:t>
      </w:r>
      <w:r>
        <w:rPr>
          <w:rFonts w:ascii="Times New Roman"/>
          <w:b w:val="false"/>
          <w:i w:val="false"/>
          <w:color w:val="ff0000"/>
          <w:sz w:val="28"/>
        </w:rPr>
        <w:t xml:space="preserve"> и Заместителя Премьер-Министра - Министра национальной экономики РК от 05.05.2026 № 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или несоответствии услугополучателя квалификационным требованиям, предъявляемым к деятельности по оказанию услуг по складской деятельности с выпуском зерновых расписок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хлебоприемного предприятия квалификационным требованиям и готовности к приему зерна нового урожая в рамках ежегодного обследования:</w:t>
            </w:r>
          </w:p>
          <w:p>
            <w:pPr>
              <w:spacing w:after="20"/>
              <w:ind w:left="20"/>
              <w:jc w:val="both"/>
            </w:pPr>
            <w:r>
              <w:rPr>
                <w:rFonts w:ascii="Times New Roman"/>
                <w:b w:val="false"/>
                <w:i w:val="false"/>
                <w:color w:val="000000"/>
                <w:sz w:val="20"/>
              </w:rPr>
              <w:t>1) сведения о наличии технологического оборудования;</w:t>
            </w:r>
          </w:p>
          <w:p>
            <w:pPr>
              <w:spacing w:after="20"/>
              <w:ind w:left="20"/>
              <w:jc w:val="both"/>
            </w:pPr>
            <w:r>
              <w:rPr>
                <w:rFonts w:ascii="Times New Roman"/>
                <w:b w:val="false"/>
                <w:i w:val="false"/>
                <w:color w:val="000000"/>
                <w:sz w:val="20"/>
              </w:rPr>
              <w:t>2) сведения о наличии пропускного режима, ограждения территории, асфальтированных и (или) бетонных площадок;</w:t>
            </w:r>
          </w:p>
          <w:p>
            <w:pPr>
              <w:spacing w:after="20"/>
              <w:ind w:left="20"/>
              <w:jc w:val="both"/>
            </w:pPr>
            <w:r>
              <w:rPr>
                <w:rFonts w:ascii="Times New Roman"/>
                <w:b w:val="false"/>
                <w:i w:val="false"/>
                <w:color w:val="000000"/>
                <w:sz w:val="20"/>
              </w:rPr>
              <w:t>3) сведения о наличии сертификатов об утверждении типа средств измерений, о метрологической аттестации средств измерений и о поверке средств измерений;</w:t>
            </w:r>
          </w:p>
          <w:p>
            <w:pPr>
              <w:spacing w:after="20"/>
              <w:ind w:left="20"/>
              <w:jc w:val="both"/>
            </w:pPr>
            <w:r>
              <w:rPr>
                <w:rFonts w:ascii="Times New Roman"/>
                <w:b w:val="false"/>
                <w:i w:val="false"/>
                <w:color w:val="000000"/>
                <w:sz w:val="20"/>
              </w:rPr>
              <w:t>4) сведения об оснащенности производственно-технологической лаборатории для определения качества зерна исправным оборудованием и приборами;</w:t>
            </w:r>
          </w:p>
          <w:p>
            <w:pPr>
              <w:spacing w:after="20"/>
              <w:ind w:left="20"/>
              <w:jc w:val="both"/>
            </w:pPr>
            <w:r>
              <w:rPr>
                <w:rFonts w:ascii="Times New Roman"/>
                <w:b w:val="false"/>
                <w:i w:val="false"/>
                <w:color w:val="000000"/>
                <w:sz w:val="20"/>
              </w:rPr>
              <w:t>5) сведения о наличии квалифицированного состава технических руководителей и специалистов;</w:t>
            </w:r>
          </w:p>
          <w:p>
            <w:pPr>
              <w:spacing w:after="20"/>
              <w:ind w:left="20"/>
              <w:jc w:val="both"/>
            </w:pPr>
            <w:r>
              <w:rPr>
                <w:rFonts w:ascii="Times New Roman"/>
                <w:b w:val="false"/>
                <w:i w:val="false"/>
                <w:color w:val="000000"/>
                <w:sz w:val="20"/>
              </w:rPr>
              <w:t>6) сведения о доступе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приостановлению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162" w:id="69"/>
    <w:p>
      <w:pPr>
        <w:spacing w:after="0"/>
        <w:ind w:left="0"/>
        <w:jc w:val="left"/>
      </w:pPr>
      <w:r>
        <w:rPr>
          <w:rFonts w:ascii="Times New Roman"/>
          <w:b/>
          <w:i w:val="false"/>
          <w:color w:val="000000"/>
        </w:rPr>
        <w:t xml:space="preserve"> </w:t>
      </w:r>
      <w:r>
        <w:rPr>
          <w:rFonts w:ascii="Times New Roman"/>
          <w:b/>
          <w:i w:val="false"/>
          <w:color w:val="000000"/>
        </w:rPr>
        <w:t>Проверочный лист в области регулирования рынка зерна</w:t>
      </w:r>
    </w:p>
    <w:bookmarkEnd w:id="69"/>
    <w:bookmarkStart w:name="z163" w:id="70"/>
    <w:p>
      <w:pPr>
        <w:spacing w:after="0"/>
        <w:ind w:left="0"/>
        <w:jc w:val="both"/>
      </w:pPr>
      <w:r>
        <w:rPr>
          <w:rFonts w:ascii="Times New Roman"/>
          <w:b w:val="false"/>
          <w:i w:val="false"/>
          <w:color w:val="ff0000"/>
          <w:sz w:val="28"/>
        </w:rPr>
        <w:t xml:space="preserve">
      Сноска. Приложение 4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сельского хозяйства РК от 08.02.2023 № 59 и Министра национальной экономики РК от 08.02.2023 № 19 (вводится в действие с 01.01.2023).</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167" w:id="71"/>
    <w:p>
      <w:pPr>
        <w:spacing w:after="0"/>
        <w:ind w:left="0"/>
        <w:jc w:val="left"/>
      </w:pPr>
      <w:r>
        <w:rPr>
          <w:rFonts w:ascii="Times New Roman"/>
          <w:b/>
          <w:i w:val="false"/>
          <w:color w:val="000000"/>
        </w:rPr>
        <w:t xml:space="preserve"> </w:t>
      </w:r>
      <w:r>
        <w:rPr>
          <w:rFonts w:ascii="Times New Roman"/>
          <w:b/>
          <w:i w:val="false"/>
          <w:color w:val="000000"/>
        </w:rPr>
        <w:t>Проверочный лист</w:t>
      </w:r>
      <w:r>
        <w:br/>
      </w:r>
      <w:r>
        <w:rPr>
          <w:rFonts w:ascii="Times New Roman"/>
          <w:b/>
          <w:i w:val="false"/>
          <w:color w:val="000000"/>
        </w:rPr>
        <w:t>в области безопасности и качества хлопка</w:t>
      </w:r>
    </w:p>
    <w:bookmarkEnd w:id="71"/>
    <w:p>
      <w:pPr>
        <w:spacing w:after="0"/>
        <w:ind w:left="0"/>
        <w:jc w:val="both"/>
      </w:pPr>
      <w:r>
        <w:rPr>
          <w:rFonts w:ascii="Times New Roman"/>
          <w:b w:val="false"/>
          <w:i w:val="false"/>
          <w:color w:val="ff0000"/>
          <w:sz w:val="28"/>
        </w:rPr>
        <w:t xml:space="preserve">
      Сноска. Приложение 5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сельского хозяйства РК от 30.03.2021 № 98 и Министра национальной экономики РК от 31.03.2021 № 34 (вводится в действие с 01.01.2022).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185" w:id="72"/>
    <w:p>
      <w:pPr>
        <w:spacing w:after="0"/>
        <w:ind w:left="0"/>
        <w:jc w:val="left"/>
      </w:pPr>
      <w:r>
        <w:rPr>
          <w:rFonts w:ascii="Times New Roman"/>
          <w:b/>
          <w:i w:val="false"/>
          <w:color w:val="000000"/>
        </w:rPr>
        <w:t xml:space="preserve"> </w:t>
      </w:r>
      <w:r>
        <w:rPr>
          <w:rFonts w:ascii="Times New Roman"/>
          <w:b/>
          <w:i w:val="false"/>
          <w:color w:val="000000"/>
        </w:rPr>
        <w:t>Проверочный лист в области безопасности и качества хлопка</w:t>
      </w:r>
    </w:p>
    <w:bookmarkEnd w:id="72"/>
    <w:p>
      <w:pPr>
        <w:spacing w:after="0"/>
        <w:ind w:left="0"/>
        <w:jc w:val="both"/>
      </w:pPr>
      <w:r>
        <w:rPr>
          <w:rFonts w:ascii="Times New Roman"/>
          <w:b w:val="false"/>
          <w:i w:val="false"/>
          <w:color w:val="ff0000"/>
          <w:sz w:val="28"/>
        </w:rPr>
        <w:t xml:space="preserve">
      Сноска. Приложение 6 исключено </w:t>
      </w:r>
      <w:r>
        <w:rPr>
          <w:rFonts w:ascii="Times New Roman"/>
          <w:b w:val="false"/>
          <w:i w:val="false"/>
          <w:color w:val="ff0000"/>
          <w:sz w:val="28"/>
        </w:rPr>
        <w:t>cовместным приказом</w:t>
      </w:r>
      <w:r>
        <w:rPr>
          <w:rFonts w:ascii="Times New Roman"/>
          <w:b w:val="false"/>
          <w:i w:val="false"/>
          <w:color w:val="ff0000"/>
          <w:sz w:val="28"/>
        </w:rPr>
        <w:t xml:space="preserve"> Министра сельского хозяйства РК от 19.02.2020 № 56 и Министра национальной экономики РК от 24.02.2020 № 10 (вводится в действие с 06.05.2020).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июля 2019 года № 259 </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611" w:id="73"/>
    <w:p>
      <w:pPr>
        <w:spacing w:after="0"/>
        <w:ind w:left="0"/>
        <w:jc w:val="left"/>
      </w:pPr>
      <w:r>
        <w:rPr>
          <w:rFonts w:ascii="Times New Roman"/>
          <w:b/>
          <w:i w:val="false"/>
          <w:color w:val="000000"/>
        </w:rPr>
        <w:t xml:space="preserve"> Проверочный лист в области безопасности и качества хлопка</w:t>
      </w:r>
    </w:p>
    <w:bookmarkEnd w:id="73"/>
    <w:p>
      <w:pPr>
        <w:spacing w:after="0"/>
        <w:ind w:left="0"/>
        <w:jc w:val="both"/>
      </w:pPr>
      <w:r>
        <w:rPr>
          <w:rFonts w:ascii="Times New Roman"/>
          <w:b w:val="false"/>
          <w:i w:val="false"/>
          <w:color w:val="ff0000"/>
          <w:sz w:val="28"/>
        </w:rPr>
        <w:t xml:space="preserve">
      Сноска. Приложение 7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сельского хозяйства РК от 30.03.2021 № 98 и Министра национальной экономики РК от 31.03.2021 № 34 (вводится в действие с 01.01.2022).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