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c310" w14:textId="d52c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367 "Об утверждении норм летной годности гражданских воздушных судов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июля 2019 года № 485. Зарегистрирован в Министерстве юстиции Республики Казахстан 12 июля 2019 года № 19016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августа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367 "Об утверждении норм летной годности гражданских воздушных судов Республики Казахстан" (зарегистрирован в Реестре государственной регистрации нормативных правовых актов за № 12038, опубликован 8 октября 2015 года в информационно-правовой системе "Әділет")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годности гражданских воздушных судов Республики Казахстан,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Отступления от настоящих Норм признаются уполномоченной организацией в сфере гражданской авиации приемлемыми, если невыполнение отдельных Норм компенсируется другими мерами, обеспечивающими эквивалентный уровень летной годности, сертифицированными и принятыми исполнителем и заказчиком.";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Общие требования";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Руководству по летной эксплуатации ВС";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Летные особенности Воздушного судна";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Нагрузки на конструкцию ВС";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Конструкции ВС";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Системы ВС";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Шасси";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Использования кислорода на ВС";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Аварийно-спасательные средства и аварийные выходы";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Двигатель";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Газотурбинный двигатель";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Воздушный винт";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Система защиты ВС";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Вспомогательные силовые установки";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16. Оборудования и Компоненты";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17. Электрические системы";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18. Навигационное оборудование";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19. Радионавигационное оборудование";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20. Топливная и масляная система".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