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f30de0" w14:textId="2f30de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стандарта государственной услуги "Выдача решения на проведение комплекса работ по постутилизации объектов (снос строений)"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индустрии и инфраструктурного развития Республики Казахстан от 28 июня 2019 года № 452. Зарегистрирован в Министерстве юстиции Республики Казахстан 4 июля 2019 года № 18969. Утратил силу приказом и.о. Министра индустрии и инфраструктурного развития Республики Казахстан от 30 марта 2020 года № 167.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приказом и.о. Министра индустрии и инфраструктурного развития РК от 30.03.2020 </w:t>
      </w:r>
      <w:r>
        <w:rPr>
          <w:rFonts w:ascii="Times New Roman"/>
          <w:b w:val="false"/>
          <w:i w:val="false"/>
          <w:color w:val="ff0000"/>
          <w:sz w:val="28"/>
        </w:rPr>
        <w:t>№ 167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двадцати одного календарного дня после дня его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1) </w:t>
      </w:r>
      <w:r>
        <w:rPr>
          <w:rFonts w:ascii="Times New Roman"/>
          <w:b w:val="false"/>
          <w:i w:val="false"/>
          <w:color w:val="000000"/>
          <w:sz w:val="28"/>
        </w:rPr>
        <w:t>статьи 10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15 апреля 2013 года "О государственных услугах",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прилагаемый </w:t>
      </w:r>
      <w:r>
        <w:rPr>
          <w:rFonts w:ascii="Times New Roman"/>
          <w:b w:val="false"/>
          <w:i w:val="false"/>
          <w:color w:val="000000"/>
          <w:sz w:val="28"/>
        </w:rPr>
        <w:t>стандарт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"Выдача решения на проведение комплекса работ по постутилизации объектов (снос строений)".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по делам строительства и жилищно-коммунального хозяйства Министерства индустрии и инфраструктурного развития Республики Казахстан в установленном законодательством порядке обеспечить: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со дня государственной регистрации настоящего приказа направление на казахском и русском языках в Республиканское государственное предприятие на праве хозяйственного ведения "Институт законодательства и правовой информации Республики Казахстан"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приказа на интернет-ресурсе Министерства индустрии и инфраструктурного развития Республики Казахстан.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индустрии и инфраструктурного развития Республики Казахстан.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двадцати одного календарного дня после дня его первого официального опубликования.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Министр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 Скляр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Министерство цифрового развития,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оборонной и аэрокосмической промышленности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 Министра индустрии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инфраструктурного 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июня 2019 года № 452</w:t>
            </w:r>
          </w:p>
        </w:tc>
      </w:tr>
    </w:tbl>
    <w:bookmarkStart w:name="z15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Стандарт государственной услуги "Выдача решения на проведение комплекса работ по постутилизации объектов (снос строений)"</w:t>
      </w:r>
    </w:p>
    <w:bookmarkEnd w:id="9"/>
    <w:bookmarkStart w:name="z16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Государственная услуга "Выдача решения на проведение комплекса работ по постутилизации объектов (снос строений)" (далее – государственная услуга).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Стандарт государственной услуги разработан Министерством индустрии и инфраструктурного развития Республики Казахстан (далее – Министерство).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Государственная услуга оказывается местными исполнительными органами областей, городов Нур-Султан, Алматы и Шымкента, районов и городов областного значения (далее – услугодатель).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Прием заявления и выдача результата оказания государственной услуги осуществляются через: 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канцелярию услугодателя;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веб-портал "электронного правительства" www.egov.kz (далее – портал).</w:t>
      </w:r>
    </w:p>
    <w:bookmarkEnd w:id="16"/>
    <w:bookmarkStart w:name="z23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оказания государственной услуги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Срок оказания государственной услуги: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 дня сдачи пакета документов на проведение комплекса работ по постутилизации объектов (снос строений) технически и (или) технологически несложных объектов к услугодателю и при обращении на портал – 10 (десять) рабочих дней;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со дня сдачи пакета документов на проведение комплекса работ по постутилизации объектов (снос строений) технически и (или) технологически сложных объектов к услугодателю и при обращении на портал – 15 (пятнадцать) рабочих дней.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Услугодатель в течение двух рабочих дней с момента получения документов услугополучателя проверяет полноту представленных документов.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представления заявителем неполного пакета документов услугодатель в указанные сроки дает мотивированный отказ в дальнейшем рассмотрении заявления.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максимально допустимое время ожидания для сдачи пакета документов услугополучателя у услугодателя – 20 (двадцать) минут;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максимально допустимое время обслуживания услугополучателя у услугодателя – 15 (пятнадцать) минут.</w:t>
      </w:r>
    </w:p>
    <w:bookmarkEnd w:id="24"/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Форма оказания государственной услуги: электронная или бумажная. </w:t>
      </w:r>
    </w:p>
    <w:bookmarkEnd w:id="25"/>
    <w:bookmarkStart w:name="z3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Результат оказания государственной услуги – выдача решения на проведение комплекса работ по постутилизации объектов (снос строений), либо мотивированный ответ об отказе в оказании государственной услуги в случаях и по основаниям, предусмотренным пунктом 10 настоящего стандарта. </w:t>
      </w:r>
    </w:p>
    <w:bookmarkEnd w:id="26"/>
    <w:bookmarkStart w:name="z3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предоставления результата оказания государственной услуги: электронная или бумажная.</w:t>
      </w:r>
    </w:p>
    <w:bookmarkEnd w:id="27"/>
    <w:bookmarkStart w:name="z3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обращении услугополучателя посредством портала результат оказания государственной услуги направляется услугополучателю в "личный кабинет" в форме электронного документа, удостоверенного электронной цифровой подписью (далее – ЭЦП) уполномоченного лица услугодателя.</w:t>
      </w:r>
    </w:p>
    <w:bookmarkEnd w:id="28"/>
    <w:bookmarkStart w:name="z35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Государственная услуга оказывается физическим и юридическим лицам (далее – услугополучатель) на бесплатной основе.</w:t>
      </w:r>
    </w:p>
    <w:bookmarkEnd w:id="29"/>
    <w:bookmarkStart w:name="z36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График работы:</w:t>
      </w:r>
    </w:p>
    <w:bookmarkEnd w:id="30"/>
    <w:bookmarkStart w:name="z37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услугодателя – с понедельника по пятницу с 8.30, 9.00 до 18.00, 18.30 часов, с перерывом на обед с 13.00 часов до 14.00, 14:30 часов, кроме выходных и праздничных дней в соответствии с трудовым законодательством Республики Казахстан.</w:t>
      </w:r>
    </w:p>
    <w:bookmarkEnd w:id="31"/>
    <w:bookmarkStart w:name="z38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заявления и выдача результата оказания государственной услуги осуществляется с 9.00 часов до 17.30 часов с перерывом на обед с 13.00 часов до 14.00, 14:30 часов.</w:t>
      </w:r>
    </w:p>
    <w:bookmarkEnd w:id="32"/>
    <w:bookmarkStart w:name="z39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Государственная услуга оказывается в порядке очереди, без предварительной записи и ускоренного обслуживания;</w:t>
      </w:r>
    </w:p>
    <w:bookmarkEnd w:id="33"/>
    <w:bookmarkStart w:name="z40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портала – круглосуточно, за исключением технических перерывов в связи с проведением ремонтных работ (при обращении услугополучателя после окончания рабочего времени, в выходные и праздничные дни согласно трудовому законодательству Республики Казахстан, прием заявления и выдача результата оказания государственной услуги осуществляется следующим рабочим днем).</w:t>
      </w:r>
    </w:p>
    <w:bookmarkEnd w:id="34"/>
    <w:bookmarkStart w:name="z41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Перечень документов, необходимых для оказания государственной услуги при обращении услугополучателя (либо уполномоченного представителя: юридического лица по документу, подтверждающему полномочия, или физического лица по нотариально заверенной доверенности):</w:t>
      </w:r>
    </w:p>
    <w:bookmarkEnd w:id="35"/>
    <w:bookmarkStart w:name="z42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 услугодателю:</w:t>
      </w:r>
    </w:p>
    <w:bookmarkEnd w:id="36"/>
    <w:bookmarkStart w:name="z43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заявление по формам для физического и юридического лица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стандарту государственной услуги;</w:t>
      </w:r>
    </w:p>
    <w:bookmarkEnd w:id="3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документ удостоверяющий личность (для идентификации личности услугополучателя);</w:t>
      </w:r>
    </w:p>
    <w:bookmarkStart w:name="z45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письменное согласие собственника (сособственников) объекта на проведение комплекса работ по постутилизации (снос строений) и его параметры;</w:t>
      </w:r>
    </w:p>
    <w:bookmarkEnd w:id="38"/>
    <w:bookmarkStart w:name="z46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нотариально засвидетельствованное письменное согласие собственников других помещений (частей дома), смежных с подлежащим постутилизации объектом (снос строений), в случае, если проведение комплекса работ по постутилизации объектов (снос строений) затрагивает их интересы;</w:t>
      </w:r>
    </w:p>
    <w:bookmarkEnd w:id="39"/>
    <w:bookmarkStart w:name="z47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документ соответствующего государственного органа, подтверждающего обстоятельства невозможности дальнейшего использования (эксплуатации) этого объекта, определенного по результатам обследования технического (физического) состояния;</w:t>
      </w:r>
    </w:p>
    <w:bookmarkEnd w:id="40"/>
    <w:bookmarkStart w:name="z48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проект производства работ (не требуется для индивидуальных жилых домов, состоящих из одного или двух этажей, а также других строений, предназначенных для личного пользования граждан, хозяйственно-бытовых построек на территориях индивидуальных приусадебных участков/мобильных комплексов контейнерного и блочного исполнения, а также одноэтажных зданий (сооружений) для предприятий торговли, общественного питания и бытового обслуживания, возведенных из сборно-разборных конструкций и не требующих согласования с санитарно-эпидемиологическими службами) / проектная (проектно-сметная) документация (представляется при сносе блокированного жилого дома).</w:t>
      </w:r>
    </w:p>
    <w:bookmarkEnd w:id="41"/>
    <w:bookmarkStart w:name="z49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 портал:</w:t>
      </w:r>
    </w:p>
    <w:bookmarkEnd w:id="42"/>
    <w:bookmarkStart w:name="z50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заявление по формам для физического и юридического лица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стандарту государственной услуги в форме электронного документа, удостоверенного ЭЦП услугополучателя; </w:t>
      </w:r>
    </w:p>
    <w:bookmarkEnd w:id="43"/>
    <w:bookmarkStart w:name="z51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электронная копия письменного согласия собственника (сособственников) объекта на проведение комплекса работ по постутилизации (снос строений) и его параметры;</w:t>
      </w:r>
    </w:p>
    <w:bookmarkEnd w:id="44"/>
    <w:bookmarkStart w:name="z52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электронная копия нотариально засвидетельствованного письменного согласия собственников других помещений (частей дома), смежных с подлежащим постутилизации объектом (снос строений), в случае, если проведение комплекса работ по постутилизации объектов (снос строений) затрагивает их интересы;</w:t>
      </w:r>
    </w:p>
    <w:bookmarkEnd w:id="45"/>
    <w:bookmarkStart w:name="z53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электронная копия документа соответствующего государственного органа, подтверждающего обстоятельства невозможности дальнейшего использования (эксплуатации) этого объекта, определенного по результатам обследования технического (физического) состояния;</w:t>
      </w:r>
    </w:p>
    <w:bookmarkEnd w:id="46"/>
    <w:bookmarkStart w:name="z54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электронная копия проекта производства работ (не требуется для индивидуальных жилых домов состоящих из одного или двух этажей, а также других строений, предназначенных для личного пользования граждан, хозяйственно-бытовых построек на территориях индивидуальных приусадебных участков/мобильных комплексов контейнерного и блочного исполнения, а также одноэтажных зданий (сооружений) для предприятий торговли, общественного питания и бытового обслуживания, возведенных из сборно-разборных конструкций и не требующих согласования с санитарно-эпидемиологическими службами)/проектной (проектно-сметной) документации (представляется при сносе блокированного жилого дома).</w:t>
      </w:r>
    </w:p>
    <w:bookmarkEnd w:id="47"/>
    <w:bookmarkStart w:name="z55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Сведения о документах, удостоверяющих личность, о государственной регистрации (перерегистрации) юридического лица, справка о зарегистрированных правах (обременениях) на недвижимое имущество и его технических характеристиках, правоустанавливающий документ на недвижимое имущество, услугодатель получает из соответствующих государственных информационных систем.</w:t>
      </w:r>
    </w:p>
    <w:bookmarkEnd w:id="48"/>
    <w:bookmarkStart w:name="z56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подаче услугополучателем всех необходимых документов:</w:t>
      </w:r>
    </w:p>
    <w:bookmarkEnd w:id="49"/>
    <w:bookmarkStart w:name="z57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услугодателю (нарочно либо посредством почтовой связи) – подтверждением принятия заявления на бумажном носителе является отметка на его копии о регистрации в канцелярии услугодателя с указанием даты и времени приема пакета документов;</w:t>
      </w:r>
    </w:p>
    <w:bookmarkEnd w:id="50"/>
    <w:bookmarkStart w:name="z58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посредством портала – в "личном кабинете" услугополучателя отображается статус о принятии запроса для оказания государственной услуги с указанием даты получения результата государственной услуги.</w:t>
      </w:r>
    </w:p>
    <w:bookmarkEnd w:id="51"/>
    <w:bookmarkStart w:name="z59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Основаниями для отказа в оказании государственной услуги являются:</w:t>
      </w:r>
    </w:p>
    <w:bookmarkEnd w:id="52"/>
    <w:bookmarkStart w:name="z60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установление недостоверности документов, представленных услугополучателем для получения государственной услуги, и (или) данных (сведений), содержащихся в них;</w:t>
      </w:r>
    </w:p>
    <w:bookmarkEnd w:id="53"/>
    <w:bookmarkStart w:name="z61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несоответствие услугополучателя и (или) представленных материалов, объектов, данных и сведений, необходимых для оказания государственной услуги, требованиям, установленным настоящим стандартом и иными нормативными правовыми актами Республики Казахстан.</w:t>
      </w:r>
    </w:p>
    <w:bookmarkEnd w:id="54"/>
    <w:bookmarkStart w:name="z62" w:id="5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Порядок обжалования решений, действий (бездействия) услугодателя и (или) его должностных лиц по вопросам оказания государственных услуг</w:t>
      </w:r>
    </w:p>
    <w:bookmarkEnd w:id="55"/>
    <w:bookmarkStart w:name="z63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Обжалование решений, действий (бездействий) услугодателя и (или) его должностных лиц, по вопросам оказания государственных услуг: жалоба подается на имя руководителя услугодателя по адресам, указанным в </w:t>
      </w:r>
      <w:r>
        <w:rPr>
          <w:rFonts w:ascii="Times New Roman"/>
          <w:b w:val="false"/>
          <w:i w:val="false"/>
          <w:color w:val="000000"/>
          <w:sz w:val="28"/>
        </w:rPr>
        <w:t>пункте 13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стандарта государственной услуги.</w:t>
      </w:r>
    </w:p>
    <w:bookmarkEnd w:id="56"/>
    <w:bookmarkStart w:name="z64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Жалобы принимаются в письменной форме по почте либо нарочно через канцелярию услугодателя.</w:t>
      </w:r>
    </w:p>
    <w:bookmarkEnd w:id="57"/>
    <w:bookmarkStart w:name="z65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Подтверждением принятия жалобы является ее регистрация (штамп, входящий номер и дата) в канцелярии услугодателя с указанием фамилии и инициалов лица, принявшего жалобу, срока и места получения ответа на поданную жалобу.</w:t>
      </w:r>
    </w:p>
    <w:bookmarkEnd w:id="58"/>
    <w:bookmarkStart w:name="z66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Жалоба услугополучателя, поступившая в адрес услугодателя, подлежит рассмотрению в течение 5 (пяти) рабочих дней со дня ее регистрации. Мотивированный ответ о результатах рассмотрения жалобы направляется услугополучателю посредством почтовой связи либо выдается нарочно в канцелярии услугодателя.</w:t>
      </w:r>
    </w:p>
    <w:bookmarkEnd w:id="59"/>
    <w:bookmarkStart w:name="z67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несогласия с результатами оказанной государственной услуги услугополучатель может обратиться с жалобой в уполномоченный орган по оценке и контролю за качеством оказания государственных услуг.</w:t>
      </w:r>
    </w:p>
    <w:bookmarkEnd w:id="60"/>
    <w:bookmarkStart w:name="z68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Жалоба услугополучателя, поступившая в адрес уполномоченного органа по оценке и контролю за качеством оказания государственных услуг, подлежит рассмотрению в течение 15 (пятнадцати) рабочих дней со дня ее регистрации.</w:t>
      </w:r>
    </w:p>
    <w:bookmarkEnd w:id="61"/>
    <w:bookmarkStart w:name="z69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В случаях несогласия с результатами оказанной государственной услуги, услугополучатель обращается в суд в установленном законодательством Республики Казахстан порядке.</w:t>
      </w:r>
    </w:p>
    <w:bookmarkEnd w:id="62"/>
    <w:bookmarkStart w:name="z70" w:id="6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Иные требования с учетом особенностей оказания государственной услуги, в том числе оказываемой в электронной форме и через Государственную корпорацию</w:t>
      </w:r>
    </w:p>
    <w:bookmarkEnd w:id="63"/>
    <w:bookmarkStart w:name="z71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Адреса мест оказания государственной услуги услугодателя размещены на:</w:t>
      </w:r>
    </w:p>
    <w:bookmarkEnd w:id="64"/>
    <w:bookmarkStart w:name="z72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интернет-ресурсе Министерства www.miid.gov.kz;</w:t>
      </w:r>
    </w:p>
    <w:bookmarkEnd w:id="65"/>
    <w:bookmarkStart w:name="z73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интернет-ресурсе услугодателя.</w:t>
      </w:r>
    </w:p>
    <w:bookmarkEnd w:id="66"/>
    <w:bookmarkStart w:name="z74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Услугополучатель имеет возможность получения информации о порядке и статусе оказания государственной услуги в режиме удаленного доступа посредством Единого контакт-центра по вопросам оказания государственных услуг.</w:t>
      </w:r>
    </w:p>
    <w:bookmarkEnd w:id="67"/>
    <w:bookmarkStart w:name="z75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Телефоны Единого контакт-центра по вопросам оказания государственных услуг:</w:t>
      </w:r>
    </w:p>
    <w:bookmarkEnd w:id="68"/>
    <w:bookmarkStart w:name="z76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1414, 8 800 080 7777.</w:t>
      </w:r>
    </w:p>
    <w:bookmarkEnd w:id="6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стандарту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"Выдача решения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комплекса работ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постутилизации объектов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(снос строений)"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Акиму (области, городов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Нур-Султан, Алматы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Шымкента, района и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(Фамилия, имя, отчество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(при его наличии)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физического лица или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юридического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лица и (или) доверенность)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(Индивидуальный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идентификационный номер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(ИИН) или бизнес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идентификационный номер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(БИН)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адрес_______________________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(юридический адрес или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место проживания)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контакты____________________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(электронный адрес, телефон)</w:t>
            </w:r>
          </w:p>
        </w:tc>
      </w:tr>
    </w:tbl>
    <w:bookmarkStart w:name="z80" w:id="7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                                          Заявление</w:t>
      </w:r>
    </w:p>
    <w:bookmarkEnd w:id="70"/>
    <w:bookmarkStart w:name="z81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Прошу Вас разрешить проведения комплекса работ по постутилизации объектов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(снос строений): 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(полное наименование объекта)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расположенного по адресу: 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(место расположения объекта, помещения (отдельные части), которого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подлежат проведению комплекса работ по постутилизации объектов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(снос строений)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Согласен на использования сведений, составляющих охраняемую законом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тайну, содержащихся в информационных системах.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Принял(а) (подпись) 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Дата: "_____"____________ 20__ г.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Сдал (подпись) ___________</w:t>
      </w:r>
    </w:p>
    <w:bookmarkEnd w:id="7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стандарту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"Выдача решения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комплекса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 по постутилизации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объектов (снос строений)"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Акиму (области, городов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Нур-Султан, Алматы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Шымкента, района и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(Фамилия, имя, отчество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(при его наличии)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физического лица или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юридического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лица и (или) доверенность)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(Индивидуальный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идентификационный номер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(ИИН)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или бизнес идентификационный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(БИН)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адрес_______________________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(юридический адрес или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место проживания)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контакты____________________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(электронный адрес, телефон)</w:t>
            </w:r>
          </w:p>
        </w:tc>
      </w:tr>
    </w:tbl>
    <w:bookmarkStart w:name="z85" w:id="7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                                          Заявление</w:t>
      </w:r>
    </w:p>
    <w:bookmarkEnd w:id="72"/>
    <w:bookmarkStart w:name="z86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Прошу Вас разрешить проведения комплекса работ по постутилизации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объектов (снос строений):_____________________________________________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(полное наименование объекта)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расположенного по адресу: 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(место расположения индивидуального жилого дома, а также других строений,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предназначенных для личного пользования граждан, хозяйственно-бытовых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построек на территориях индивидуальных приусадебных участков/мобильных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комплексов контейнерного и блочного исполнения, а также одноэтажных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зданий (сооружений) для предприятий торговли, общественного питания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бытового обслуживания, возведенных из сборно-разборных конструкций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не требующих согласования с санитарно-эпидемиологическими службами)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которые подлежат проведению комплекса работ по постутилизации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объектов (снос строений)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Согласен на использования сведений, составляющих охраняемую законом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тайну, содержащихся в информационных системах.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Принял(а) (подпись) 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Дата: "_____"____________ 20__ г.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Сдал (подпись) ___________</w:t>
      </w:r>
    </w:p>
    <w:bookmarkEnd w:id="73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