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cfc0" w14:textId="0f3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формулярной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14 июня 2019 года № ҚР ДСМ-94. Зарегистрирован в Министерстве юстиции Республики Казахстан 18 июня 2019 года № 18856. Утратил силу приказом и.о. Министра здравоохранения Республики Казахстан от 24 декабря 2020 года № ҚР ДСМ-326/2020.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24.12.2020 </w:t>
      </w:r>
      <w:r>
        <w:rPr>
          <w:rFonts w:ascii="Times New Roman"/>
          <w:b w:val="false"/>
          <w:i w:val="false"/>
          <w:color w:val="ff0000"/>
          <w:sz w:val="28"/>
        </w:rPr>
        <w:t>№ ҚР ДСМ-326/2020</w:t>
      </w:r>
      <w:r>
        <w:rPr>
          <w:rFonts w:ascii="Times New Roman"/>
          <w:b w:val="false"/>
          <w:i w:val="false"/>
          <w:color w:val="ff0000"/>
          <w:sz w:val="28"/>
        </w:rPr>
        <w:t xml:space="preserve"> (вводится в действие после истечения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86-2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формулярной системы.</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6 декабря 2016 года № 1037 "Об утверждении Положения о Формулярной комиссии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за № 14641, опубликован 12 января 2017 года в Эталонном контрольном банке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бумажном и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Надырова К.Т.</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2019 года № ҚР ДСМ-94</w:t>
            </w:r>
          </w:p>
        </w:tc>
      </w:tr>
    </w:tbl>
    <w:bookmarkStart w:name="z15" w:id="10"/>
    <w:p>
      <w:pPr>
        <w:spacing w:after="0"/>
        <w:ind w:left="0"/>
        <w:jc w:val="left"/>
      </w:pPr>
      <w:r>
        <w:rPr>
          <w:rFonts w:ascii="Times New Roman"/>
          <w:b/>
          <w:i w:val="false"/>
          <w:color w:val="000000"/>
        </w:rPr>
        <w:t xml:space="preserve"> Правила осуществления деятельности формулярной системы </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осуществления деятельности формулярной системы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86-2 Кодекса Республики Казахстан от 18 сентября 2009 года "О здоровье народа и системе здравоохранения" (далее – Кодекс), и определяют порядок осуществления деятельности формулярной системы в Республике Казахстан.</w:t>
      </w:r>
    </w:p>
    <w:bookmarkEnd w:id="12"/>
    <w:bookmarkStart w:name="z18"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19" w:id="14"/>
    <w:p>
      <w:pPr>
        <w:spacing w:after="0"/>
        <w:ind w:left="0"/>
        <w:jc w:val="both"/>
      </w:pPr>
      <w:r>
        <w:rPr>
          <w:rFonts w:ascii="Times New Roman"/>
          <w:b w:val="false"/>
          <w:i w:val="false"/>
          <w:color w:val="000000"/>
          <w:sz w:val="28"/>
        </w:rPr>
        <w:t>
      1)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амбулаторно-поликлинической помощи,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с определенными заболеваниями (состояниями);</w:t>
      </w:r>
    </w:p>
    <w:bookmarkEnd w:id="14"/>
    <w:bookmarkStart w:name="z20" w:id="15"/>
    <w:p>
      <w:pPr>
        <w:spacing w:after="0"/>
        <w:ind w:left="0"/>
        <w:jc w:val="both"/>
      </w:pPr>
      <w:r>
        <w:rPr>
          <w:rFonts w:ascii="Times New Roman"/>
          <w:b w:val="false"/>
          <w:i w:val="false"/>
          <w:color w:val="000000"/>
          <w:sz w:val="28"/>
        </w:rPr>
        <w:t xml:space="preserve">
      2)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 </w:t>
      </w:r>
    </w:p>
    <w:bookmarkEnd w:id="15"/>
    <w:bookmarkStart w:name="z21" w:id="16"/>
    <w:p>
      <w:pPr>
        <w:spacing w:after="0"/>
        <w:ind w:left="0"/>
        <w:jc w:val="both"/>
      </w:pPr>
      <w:r>
        <w:rPr>
          <w:rFonts w:ascii="Times New Roman"/>
          <w:b w:val="false"/>
          <w:i w:val="false"/>
          <w:color w:val="000000"/>
          <w:sz w:val="28"/>
        </w:rPr>
        <w:t>
      3)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16"/>
    <w:bookmarkStart w:name="z22" w:id="17"/>
    <w:p>
      <w:pPr>
        <w:spacing w:after="0"/>
        <w:ind w:left="0"/>
        <w:jc w:val="both"/>
      </w:pPr>
      <w:r>
        <w:rPr>
          <w:rFonts w:ascii="Times New Roman"/>
          <w:b w:val="false"/>
          <w:i w:val="false"/>
          <w:color w:val="000000"/>
          <w:sz w:val="28"/>
        </w:rPr>
        <w:t>
      4) доказанная клиническая эффективность лекарственного препарата– фармакологический эффект в терапевтических целях, доказанный в мета–анализах и (или) систематических обзорах и (или) рандомизированных контролируемых клинических исследованиях;</w:t>
      </w:r>
    </w:p>
    <w:bookmarkEnd w:id="17"/>
    <w:bookmarkStart w:name="z23" w:id="18"/>
    <w:p>
      <w:pPr>
        <w:spacing w:after="0"/>
        <w:ind w:left="0"/>
        <w:jc w:val="both"/>
      </w:pPr>
      <w:r>
        <w:rPr>
          <w:rFonts w:ascii="Times New Roman"/>
          <w:b w:val="false"/>
          <w:i w:val="false"/>
          <w:color w:val="000000"/>
          <w:sz w:val="28"/>
        </w:rPr>
        <w:t>
      5)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18"/>
    <w:bookmarkStart w:name="z24" w:id="19"/>
    <w:p>
      <w:pPr>
        <w:spacing w:after="0"/>
        <w:ind w:left="0"/>
        <w:jc w:val="both"/>
      </w:pPr>
      <w:r>
        <w:rPr>
          <w:rFonts w:ascii="Times New Roman"/>
          <w:b w:val="false"/>
          <w:i w:val="false"/>
          <w:color w:val="000000"/>
          <w:sz w:val="28"/>
        </w:rPr>
        <w:t>
      6)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9"/>
    <w:bookmarkStart w:name="z25" w:id="20"/>
    <w:p>
      <w:pPr>
        <w:spacing w:after="0"/>
        <w:ind w:left="0"/>
        <w:jc w:val="both"/>
      </w:pPr>
      <w:r>
        <w:rPr>
          <w:rFonts w:ascii="Times New Roman"/>
          <w:b w:val="false"/>
          <w:i w:val="false"/>
          <w:color w:val="000000"/>
          <w:sz w:val="28"/>
        </w:rPr>
        <w:t>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0"/>
    <w:bookmarkStart w:name="z26" w:id="21"/>
    <w:p>
      <w:pPr>
        <w:spacing w:after="0"/>
        <w:ind w:left="0"/>
        <w:jc w:val="both"/>
      </w:pPr>
      <w:r>
        <w:rPr>
          <w:rFonts w:ascii="Times New Roman"/>
          <w:b w:val="false"/>
          <w:i w:val="false"/>
          <w:color w:val="000000"/>
          <w:sz w:val="28"/>
        </w:rPr>
        <w:t>
      8)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21"/>
    <w:bookmarkStart w:name="z27" w:id="22"/>
    <w:p>
      <w:pPr>
        <w:spacing w:after="0"/>
        <w:ind w:left="0"/>
        <w:jc w:val="both"/>
      </w:pPr>
      <w:r>
        <w:rPr>
          <w:rFonts w:ascii="Times New Roman"/>
          <w:b w:val="false"/>
          <w:i w:val="false"/>
          <w:color w:val="000000"/>
          <w:sz w:val="28"/>
        </w:rPr>
        <w:t>
      9) клинический фармаколог – специалист с высшим медицинским образованием по профилям "лечебное дело", "педиатрия", "общая медицина", прошедший резидентуру или переподготовку по клинической фармакологии и имеющий сертификат специалиста клинического фармаколога;</w:t>
      </w:r>
    </w:p>
    <w:bookmarkEnd w:id="22"/>
    <w:bookmarkStart w:name="z28" w:id="23"/>
    <w:p>
      <w:pPr>
        <w:spacing w:after="0"/>
        <w:ind w:left="0"/>
        <w:jc w:val="both"/>
      </w:pPr>
      <w:r>
        <w:rPr>
          <w:rFonts w:ascii="Times New Roman"/>
          <w:b w:val="false"/>
          <w:i w:val="false"/>
          <w:color w:val="000000"/>
          <w:sz w:val="28"/>
        </w:rPr>
        <w:t>
      10)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23"/>
    <w:bookmarkStart w:name="z29" w:id="24"/>
    <w:p>
      <w:pPr>
        <w:spacing w:after="0"/>
        <w:ind w:left="0"/>
        <w:jc w:val="both"/>
      </w:pPr>
      <w:r>
        <w:rPr>
          <w:rFonts w:ascii="Times New Roman"/>
          <w:b w:val="false"/>
          <w:i w:val="false"/>
          <w:color w:val="000000"/>
          <w:sz w:val="28"/>
        </w:rPr>
        <w:t>
      11) объединенная комиссия по качеству медицинских услуг – постоянно действующий консультативно-совещательный орган при уполномоченном органе;</w:t>
      </w:r>
    </w:p>
    <w:bookmarkEnd w:id="24"/>
    <w:bookmarkStart w:name="z30" w:id="25"/>
    <w:p>
      <w:pPr>
        <w:spacing w:after="0"/>
        <w:ind w:left="0"/>
        <w:jc w:val="both"/>
      </w:pPr>
      <w:r>
        <w:rPr>
          <w:rFonts w:ascii="Times New Roman"/>
          <w:b w:val="false"/>
          <w:i w:val="false"/>
          <w:color w:val="000000"/>
          <w:sz w:val="28"/>
        </w:rPr>
        <w:t>
      12)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представления информации в виде соответствующего руководства и перечня, направленная на рациональное использование лекарственных средств.</w:t>
      </w:r>
    </w:p>
    <w:bookmarkEnd w:id="25"/>
    <w:bookmarkStart w:name="z31" w:id="26"/>
    <w:p>
      <w:pPr>
        <w:spacing w:after="0"/>
        <w:ind w:left="0"/>
        <w:jc w:val="both"/>
      </w:pPr>
      <w:r>
        <w:rPr>
          <w:rFonts w:ascii="Times New Roman"/>
          <w:b w:val="false"/>
          <w:i w:val="false"/>
          <w:color w:val="000000"/>
          <w:sz w:val="28"/>
        </w:rPr>
        <w:t>
      3.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26"/>
    <w:bookmarkStart w:name="z32" w:id="27"/>
    <w:p>
      <w:pPr>
        <w:spacing w:after="0"/>
        <w:ind w:left="0"/>
        <w:jc w:val="left"/>
      </w:pPr>
      <w:r>
        <w:rPr>
          <w:rFonts w:ascii="Times New Roman"/>
          <w:b/>
          <w:i w:val="false"/>
          <w:color w:val="000000"/>
        </w:rPr>
        <w:t xml:space="preserve"> Глава 2. Порядок осуществления деятельности формулярной системы</w:t>
      </w:r>
    </w:p>
    <w:bookmarkEnd w:id="27"/>
    <w:bookmarkStart w:name="z33" w:id="28"/>
    <w:p>
      <w:pPr>
        <w:spacing w:after="0"/>
        <w:ind w:left="0"/>
        <w:jc w:val="left"/>
      </w:pPr>
      <w:r>
        <w:rPr>
          <w:rFonts w:ascii="Times New Roman"/>
          <w:b/>
          <w:i w:val="false"/>
          <w:color w:val="000000"/>
        </w:rPr>
        <w:t xml:space="preserve"> Параграф 1. Основные направления деятельности формулярной системы</w:t>
      </w:r>
    </w:p>
    <w:bookmarkEnd w:id="28"/>
    <w:bookmarkStart w:name="z34" w:id="29"/>
    <w:p>
      <w:pPr>
        <w:spacing w:after="0"/>
        <w:ind w:left="0"/>
        <w:jc w:val="both"/>
      </w:pPr>
      <w:r>
        <w:rPr>
          <w:rFonts w:ascii="Times New Roman"/>
          <w:b w:val="false"/>
          <w:i w:val="false"/>
          <w:color w:val="000000"/>
          <w:sz w:val="28"/>
        </w:rPr>
        <w:t>
      4. Формулярная система обеспечивает оптимальное использование безопасных, эффективных, экономически доступных лекарственных средств.</w:t>
      </w:r>
    </w:p>
    <w:bookmarkEnd w:id="29"/>
    <w:bookmarkStart w:name="z35" w:id="30"/>
    <w:p>
      <w:pPr>
        <w:spacing w:after="0"/>
        <w:ind w:left="0"/>
        <w:jc w:val="both"/>
      </w:pPr>
      <w:r>
        <w:rPr>
          <w:rFonts w:ascii="Times New Roman"/>
          <w:b w:val="false"/>
          <w:i w:val="false"/>
          <w:color w:val="000000"/>
          <w:sz w:val="28"/>
        </w:rPr>
        <w:t>
      5. Формулярная система представлена тремя уровнями:</w:t>
      </w:r>
    </w:p>
    <w:bookmarkEnd w:id="30"/>
    <w:bookmarkStart w:name="z36" w:id="31"/>
    <w:p>
      <w:pPr>
        <w:spacing w:after="0"/>
        <w:ind w:left="0"/>
        <w:jc w:val="both"/>
      </w:pPr>
      <w:r>
        <w:rPr>
          <w:rFonts w:ascii="Times New Roman"/>
          <w:b w:val="false"/>
          <w:i w:val="false"/>
          <w:color w:val="000000"/>
          <w:sz w:val="28"/>
        </w:rPr>
        <w:t>
      1) республиканский уровень представлен Формулярной комиссией уполномоченного органа, Казахстанским национальным лекарственным формуляром и его интернет-ресурсом, оценкой рационального использования лекарственных средств;</w:t>
      </w:r>
    </w:p>
    <w:bookmarkEnd w:id="31"/>
    <w:bookmarkStart w:name="z37" w:id="32"/>
    <w:p>
      <w:pPr>
        <w:spacing w:after="0"/>
        <w:ind w:left="0"/>
        <w:jc w:val="both"/>
      </w:pPr>
      <w:r>
        <w:rPr>
          <w:rFonts w:ascii="Times New Roman"/>
          <w:b w:val="false"/>
          <w:i w:val="false"/>
          <w:color w:val="000000"/>
          <w:sz w:val="28"/>
        </w:rPr>
        <w:t>
      2) региональный уровень представлен Формулярными комиссиями местных органов государственного управления здравоохранением областей, городов республиканского значения и столицы (далее – управления здравоохранения региона), сводными лекарственными формулярами управлений здравоохранения регионов;</w:t>
      </w:r>
    </w:p>
    <w:bookmarkEnd w:id="32"/>
    <w:bookmarkStart w:name="z38" w:id="33"/>
    <w:p>
      <w:pPr>
        <w:spacing w:after="0"/>
        <w:ind w:left="0"/>
        <w:jc w:val="both"/>
      </w:pPr>
      <w:r>
        <w:rPr>
          <w:rFonts w:ascii="Times New Roman"/>
          <w:b w:val="false"/>
          <w:i w:val="false"/>
          <w:color w:val="000000"/>
          <w:sz w:val="28"/>
        </w:rPr>
        <w:t>
      3) местный уровень представлен Формулярными комиссиями, лекарственными формулярами и оценкой рационального использования лекарственных средств организаций здравоохранения.</w:t>
      </w:r>
    </w:p>
    <w:bookmarkEnd w:id="33"/>
    <w:bookmarkStart w:name="z39" w:id="34"/>
    <w:p>
      <w:pPr>
        <w:spacing w:after="0"/>
        <w:ind w:left="0"/>
        <w:jc w:val="both"/>
      </w:pPr>
      <w:r>
        <w:rPr>
          <w:rFonts w:ascii="Times New Roman"/>
          <w:b w:val="false"/>
          <w:i w:val="false"/>
          <w:color w:val="000000"/>
          <w:sz w:val="28"/>
        </w:rPr>
        <w:t>
      6. Основными компонентами формулярной системы являются:</w:t>
      </w:r>
    </w:p>
    <w:bookmarkEnd w:id="34"/>
    <w:bookmarkStart w:name="z40" w:id="35"/>
    <w:p>
      <w:pPr>
        <w:spacing w:after="0"/>
        <w:ind w:left="0"/>
        <w:jc w:val="both"/>
      </w:pPr>
      <w:r>
        <w:rPr>
          <w:rFonts w:ascii="Times New Roman"/>
          <w:b w:val="false"/>
          <w:i w:val="false"/>
          <w:color w:val="000000"/>
          <w:sz w:val="28"/>
        </w:rPr>
        <w:t>
      1) формулярная комиссия;</w:t>
      </w:r>
    </w:p>
    <w:bookmarkEnd w:id="35"/>
    <w:bookmarkStart w:name="z41" w:id="36"/>
    <w:p>
      <w:pPr>
        <w:spacing w:after="0"/>
        <w:ind w:left="0"/>
        <w:jc w:val="both"/>
      </w:pPr>
      <w:r>
        <w:rPr>
          <w:rFonts w:ascii="Times New Roman"/>
          <w:b w:val="false"/>
          <w:i w:val="false"/>
          <w:color w:val="000000"/>
          <w:sz w:val="28"/>
        </w:rPr>
        <w:t>
      2) лекарственный формуляр;</w:t>
      </w:r>
    </w:p>
    <w:bookmarkEnd w:id="36"/>
    <w:bookmarkStart w:name="z42" w:id="37"/>
    <w:p>
      <w:pPr>
        <w:spacing w:after="0"/>
        <w:ind w:left="0"/>
        <w:jc w:val="both"/>
      </w:pPr>
      <w:r>
        <w:rPr>
          <w:rFonts w:ascii="Times New Roman"/>
          <w:b w:val="false"/>
          <w:i w:val="false"/>
          <w:color w:val="000000"/>
          <w:sz w:val="28"/>
        </w:rPr>
        <w:t>
      3) формулярный справочник лекарственных средств;</w:t>
      </w:r>
    </w:p>
    <w:bookmarkEnd w:id="37"/>
    <w:bookmarkStart w:name="z43" w:id="38"/>
    <w:p>
      <w:pPr>
        <w:spacing w:after="0"/>
        <w:ind w:left="0"/>
        <w:jc w:val="both"/>
      </w:pPr>
      <w:r>
        <w:rPr>
          <w:rFonts w:ascii="Times New Roman"/>
          <w:b w:val="false"/>
          <w:i w:val="false"/>
          <w:color w:val="000000"/>
          <w:sz w:val="28"/>
        </w:rPr>
        <w:t>
      4) рекомендации по рациональной фармакотерапии;</w:t>
      </w:r>
    </w:p>
    <w:bookmarkEnd w:id="38"/>
    <w:bookmarkStart w:name="z44" w:id="39"/>
    <w:p>
      <w:pPr>
        <w:spacing w:after="0"/>
        <w:ind w:left="0"/>
        <w:jc w:val="both"/>
      </w:pPr>
      <w:r>
        <w:rPr>
          <w:rFonts w:ascii="Times New Roman"/>
          <w:b w:val="false"/>
          <w:i w:val="false"/>
          <w:color w:val="000000"/>
          <w:sz w:val="28"/>
        </w:rPr>
        <w:t>
      5) оценка рационального использования лекарственных средств.</w:t>
      </w:r>
    </w:p>
    <w:bookmarkEnd w:id="39"/>
    <w:bookmarkStart w:name="z45" w:id="40"/>
    <w:p>
      <w:pPr>
        <w:spacing w:after="0"/>
        <w:ind w:left="0"/>
        <w:jc w:val="both"/>
      </w:pPr>
      <w:r>
        <w:rPr>
          <w:rFonts w:ascii="Times New Roman"/>
          <w:b w:val="false"/>
          <w:i w:val="false"/>
          <w:color w:val="000000"/>
          <w:sz w:val="28"/>
        </w:rPr>
        <w:t>
      7. Обеспечение лекарственными средствами и медицинскими изделиями в рамках гарантированного объема бесплатной медицинской помощи осуществляется:</w:t>
      </w:r>
    </w:p>
    <w:bookmarkEnd w:id="40"/>
    <w:bookmarkStart w:name="z46" w:id="41"/>
    <w:p>
      <w:pPr>
        <w:spacing w:after="0"/>
        <w:ind w:left="0"/>
        <w:jc w:val="both"/>
      </w:pPr>
      <w:r>
        <w:rPr>
          <w:rFonts w:ascii="Times New Roman"/>
          <w:b w:val="false"/>
          <w:i w:val="false"/>
          <w:color w:val="000000"/>
          <w:sz w:val="28"/>
        </w:rPr>
        <w:t>
      1)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41"/>
    <w:bookmarkStart w:name="z47" w:id="42"/>
    <w:p>
      <w:pPr>
        <w:spacing w:after="0"/>
        <w:ind w:left="0"/>
        <w:jc w:val="both"/>
      </w:pPr>
      <w:r>
        <w:rPr>
          <w:rFonts w:ascii="Times New Roman"/>
          <w:b w:val="false"/>
          <w:i w:val="false"/>
          <w:color w:val="000000"/>
          <w:sz w:val="28"/>
        </w:rPr>
        <w:t>
      2)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утвержденным согласно действующему законодательству Республики Казахстан.</w:t>
      </w:r>
    </w:p>
    <w:bookmarkEnd w:id="42"/>
    <w:bookmarkStart w:name="z48" w:id="43"/>
    <w:p>
      <w:pPr>
        <w:spacing w:after="0"/>
        <w:ind w:left="0"/>
        <w:jc w:val="both"/>
      </w:pPr>
      <w:r>
        <w:rPr>
          <w:rFonts w:ascii="Times New Roman"/>
          <w:b w:val="false"/>
          <w:i w:val="false"/>
          <w:color w:val="000000"/>
          <w:sz w:val="28"/>
        </w:rPr>
        <w:t xml:space="preserve">
      8. Порядок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 определяется согласно </w:t>
      </w:r>
      <w:r>
        <w:rPr>
          <w:rFonts w:ascii="Times New Roman"/>
          <w:b w:val="false"/>
          <w:i w:val="false"/>
          <w:color w:val="000000"/>
          <w:sz w:val="28"/>
        </w:rPr>
        <w:t>подпункту 70)</w:t>
      </w:r>
      <w:r>
        <w:rPr>
          <w:rFonts w:ascii="Times New Roman"/>
          <w:b w:val="false"/>
          <w:i w:val="false"/>
          <w:color w:val="000000"/>
          <w:sz w:val="28"/>
        </w:rPr>
        <w:t xml:space="preserve"> пункта 1 статьи 7 Кодекса.</w:t>
      </w:r>
    </w:p>
    <w:bookmarkEnd w:id="43"/>
    <w:bookmarkStart w:name="z49" w:id="44"/>
    <w:p>
      <w:pPr>
        <w:spacing w:after="0"/>
        <w:ind w:left="0"/>
        <w:jc w:val="both"/>
      </w:pPr>
      <w:r>
        <w:rPr>
          <w:rFonts w:ascii="Times New Roman"/>
          <w:b w:val="false"/>
          <w:i w:val="false"/>
          <w:color w:val="000000"/>
          <w:sz w:val="28"/>
        </w:rPr>
        <w:t xml:space="preserve">
      9. Порядок проведения оценки рационального использования лекарственных средств определяется согласно </w:t>
      </w:r>
      <w:r>
        <w:rPr>
          <w:rFonts w:ascii="Times New Roman"/>
          <w:b w:val="false"/>
          <w:i w:val="false"/>
          <w:color w:val="000000"/>
          <w:sz w:val="28"/>
        </w:rPr>
        <w:t>подпункту 70-2)</w:t>
      </w:r>
      <w:r>
        <w:rPr>
          <w:rFonts w:ascii="Times New Roman"/>
          <w:b w:val="false"/>
          <w:i w:val="false"/>
          <w:color w:val="000000"/>
          <w:sz w:val="28"/>
        </w:rPr>
        <w:t xml:space="preserve"> пункта 1 статьи 7 Кодекса.</w:t>
      </w:r>
    </w:p>
    <w:bookmarkEnd w:id="44"/>
    <w:bookmarkStart w:name="z50" w:id="45"/>
    <w:p>
      <w:pPr>
        <w:spacing w:after="0"/>
        <w:ind w:left="0"/>
        <w:jc w:val="left"/>
      </w:pPr>
      <w:r>
        <w:rPr>
          <w:rFonts w:ascii="Times New Roman"/>
          <w:b/>
          <w:i w:val="false"/>
          <w:color w:val="000000"/>
        </w:rPr>
        <w:t xml:space="preserve"> Параграф 2. Основные направления деятельности Формулярной комиссии уполномоченного органа</w:t>
      </w:r>
    </w:p>
    <w:bookmarkEnd w:id="45"/>
    <w:bookmarkStart w:name="z51" w:id="46"/>
    <w:p>
      <w:pPr>
        <w:spacing w:after="0"/>
        <w:ind w:left="0"/>
        <w:jc w:val="both"/>
      </w:pPr>
      <w:r>
        <w:rPr>
          <w:rFonts w:ascii="Times New Roman"/>
          <w:b w:val="false"/>
          <w:i w:val="false"/>
          <w:color w:val="000000"/>
          <w:sz w:val="28"/>
        </w:rPr>
        <w:t>
      10. Формулярная комиссия уполномоченного органа (далее – Формулярная комиссия) осуществляет координацию и методологическую поддержку деятельности формулярной системы.</w:t>
      </w:r>
    </w:p>
    <w:bookmarkEnd w:id="46"/>
    <w:bookmarkStart w:name="z52" w:id="47"/>
    <w:p>
      <w:pPr>
        <w:spacing w:after="0"/>
        <w:ind w:left="0"/>
        <w:jc w:val="both"/>
      </w:pPr>
      <w:r>
        <w:rPr>
          <w:rFonts w:ascii="Times New Roman"/>
          <w:b w:val="false"/>
          <w:i w:val="false"/>
          <w:color w:val="000000"/>
          <w:sz w:val="28"/>
        </w:rPr>
        <w:t>
      11. Формулярная комиссия является консультативно-совещательным органом и создается уполномоченным органом в составе представителей уполномоченного органа, профильных специалистов, представителей фармацевтической промышленности, неправительственных организаций, имеющих специальные знания в сфере обращения лекарственных средств, клинической фармакологии и доказательной медицины, с правом голоса в количестве не менее одиннадцати человек.</w:t>
      </w:r>
    </w:p>
    <w:bookmarkEnd w:id="47"/>
    <w:bookmarkStart w:name="z53" w:id="48"/>
    <w:p>
      <w:pPr>
        <w:spacing w:after="0"/>
        <w:ind w:left="0"/>
        <w:jc w:val="both"/>
      </w:pPr>
      <w:r>
        <w:rPr>
          <w:rFonts w:ascii="Times New Roman"/>
          <w:b w:val="false"/>
          <w:i w:val="false"/>
          <w:color w:val="000000"/>
          <w:sz w:val="28"/>
        </w:rPr>
        <w:t>
      12. Целью деятельности Формулярной комиссии является выработка рекомендаций по совершенствованию обеспечения населения лекарственными средствами и медицинскими изделиями и представление на рассмотрение уполномоченного органа.</w:t>
      </w:r>
    </w:p>
    <w:bookmarkEnd w:id="48"/>
    <w:bookmarkStart w:name="z54" w:id="49"/>
    <w:p>
      <w:pPr>
        <w:spacing w:after="0"/>
        <w:ind w:left="0"/>
        <w:jc w:val="both"/>
      </w:pPr>
      <w:r>
        <w:rPr>
          <w:rFonts w:ascii="Times New Roman"/>
          <w:b w:val="false"/>
          <w:i w:val="false"/>
          <w:color w:val="000000"/>
          <w:sz w:val="28"/>
        </w:rPr>
        <w:t>
      13. Основными задачами Формулярной комиссии являются:</w:t>
      </w:r>
    </w:p>
    <w:bookmarkEnd w:id="49"/>
    <w:bookmarkStart w:name="z55" w:id="50"/>
    <w:p>
      <w:pPr>
        <w:spacing w:after="0"/>
        <w:ind w:left="0"/>
        <w:jc w:val="both"/>
      </w:pPr>
      <w:r>
        <w:rPr>
          <w:rFonts w:ascii="Times New Roman"/>
          <w:b w:val="false"/>
          <w:i w:val="false"/>
          <w:color w:val="000000"/>
          <w:sz w:val="28"/>
        </w:rPr>
        <w:t>
      1) содействие в обеспечении населения и организаций здравоохранения безопасными, эффективными, качественными и доступными лекарственными средствами, и медицинскими изделиями;</w:t>
      </w:r>
    </w:p>
    <w:bookmarkEnd w:id="50"/>
    <w:bookmarkStart w:name="z56" w:id="51"/>
    <w:p>
      <w:pPr>
        <w:spacing w:after="0"/>
        <w:ind w:left="0"/>
        <w:jc w:val="both"/>
      </w:pPr>
      <w:r>
        <w:rPr>
          <w:rFonts w:ascii="Times New Roman"/>
          <w:b w:val="false"/>
          <w:i w:val="false"/>
          <w:color w:val="000000"/>
          <w:sz w:val="28"/>
        </w:rPr>
        <w:t>
      2) поддержание и совершенствование лекарственного обеспечения через рациональное использование лекарственных средств путем совершенствования формулярной системы.</w:t>
      </w:r>
    </w:p>
    <w:bookmarkEnd w:id="51"/>
    <w:bookmarkStart w:name="z57" w:id="52"/>
    <w:p>
      <w:pPr>
        <w:spacing w:after="0"/>
        <w:ind w:left="0"/>
        <w:jc w:val="both"/>
      </w:pPr>
      <w:r>
        <w:rPr>
          <w:rFonts w:ascii="Times New Roman"/>
          <w:b w:val="false"/>
          <w:i w:val="false"/>
          <w:color w:val="000000"/>
          <w:sz w:val="28"/>
        </w:rPr>
        <w:t>
      14. Основными функциями Формулярной комиссии являются:</w:t>
      </w:r>
    </w:p>
    <w:bookmarkEnd w:id="52"/>
    <w:bookmarkStart w:name="z58" w:id="53"/>
    <w:p>
      <w:pPr>
        <w:spacing w:after="0"/>
        <w:ind w:left="0"/>
        <w:jc w:val="both"/>
      </w:pPr>
      <w:r>
        <w:rPr>
          <w:rFonts w:ascii="Times New Roman"/>
          <w:b w:val="false"/>
          <w:i w:val="false"/>
          <w:color w:val="000000"/>
          <w:sz w:val="28"/>
        </w:rPr>
        <w:t xml:space="preserve">
      1) координация деятельности и оказание консультативно-методической помощи формулярным комиссиям управлений здравоохранения региона, организаций здравоохранения; </w:t>
      </w:r>
    </w:p>
    <w:bookmarkEnd w:id="53"/>
    <w:bookmarkStart w:name="z59" w:id="54"/>
    <w:p>
      <w:pPr>
        <w:spacing w:after="0"/>
        <w:ind w:left="0"/>
        <w:jc w:val="both"/>
      </w:pPr>
      <w:r>
        <w:rPr>
          <w:rFonts w:ascii="Times New Roman"/>
          <w:b w:val="false"/>
          <w:i w:val="false"/>
          <w:color w:val="000000"/>
          <w:sz w:val="28"/>
        </w:rPr>
        <w:t>
      2) содействие внедрению доказательной медицины при фармакотерапии;</w:t>
      </w:r>
    </w:p>
    <w:bookmarkEnd w:id="54"/>
    <w:bookmarkStart w:name="z60" w:id="55"/>
    <w:p>
      <w:pPr>
        <w:spacing w:after="0"/>
        <w:ind w:left="0"/>
        <w:jc w:val="both"/>
      </w:pPr>
      <w:r>
        <w:rPr>
          <w:rFonts w:ascii="Times New Roman"/>
          <w:b w:val="false"/>
          <w:i w:val="false"/>
          <w:color w:val="000000"/>
          <w:sz w:val="28"/>
        </w:rPr>
        <w:t xml:space="preserve">
      3) формирование и регулярный пересмотр Казахстанского национального лекарственного формуляра (далее – КНФ); </w:t>
      </w:r>
    </w:p>
    <w:bookmarkEnd w:id="55"/>
    <w:bookmarkStart w:name="z61" w:id="56"/>
    <w:p>
      <w:pPr>
        <w:spacing w:after="0"/>
        <w:ind w:left="0"/>
        <w:jc w:val="both"/>
      </w:pPr>
      <w:r>
        <w:rPr>
          <w:rFonts w:ascii="Times New Roman"/>
          <w:b w:val="false"/>
          <w:i w:val="false"/>
          <w:color w:val="000000"/>
          <w:sz w:val="28"/>
        </w:rPr>
        <w:t>
      4) рассмотрение, согласование и регулярный пересмотр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bookmarkEnd w:id="56"/>
    <w:bookmarkStart w:name="z62" w:id="57"/>
    <w:p>
      <w:pPr>
        <w:spacing w:after="0"/>
        <w:ind w:left="0"/>
        <w:jc w:val="both"/>
      </w:pPr>
      <w:r>
        <w:rPr>
          <w:rFonts w:ascii="Times New Roman"/>
          <w:b w:val="false"/>
          <w:i w:val="false"/>
          <w:color w:val="000000"/>
          <w:sz w:val="28"/>
        </w:rPr>
        <w:t>
      5) согласование и регулярный пересмотр списка лекарственных средств и медицинских изделий, закупаемых у Единого дистрибьютора;</w:t>
      </w:r>
    </w:p>
    <w:bookmarkEnd w:id="57"/>
    <w:bookmarkStart w:name="z63" w:id="58"/>
    <w:p>
      <w:pPr>
        <w:spacing w:after="0"/>
        <w:ind w:left="0"/>
        <w:jc w:val="both"/>
      </w:pPr>
      <w:r>
        <w:rPr>
          <w:rFonts w:ascii="Times New Roman"/>
          <w:b w:val="false"/>
          <w:i w:val="false"/>
          <w:color w:val="000000"/>
          <w:sz w:val="28"/>
        </w:rPr>
        <w:t>
      6) рассмотрение и согласование рекомендаций по совершенствованию системы лекарственного обеспечения;</w:t>
      </w:r>
    </w:p>
    <w:bookmarkEnd w:id="58"/>
    <w:bookmarkStart w:name="z64" w:id="59"/>
    <w:p>
      <w:pPr>
        <w:spacing w:after="0"/>
        <w:ind w:left="0"/>
        <w:jc w:val="both"/>
      </w:pPr>
      <w:r>
        <w:rPr>
          <w:rFonts w:ascii="Times New Roman"/>
          <w:b w:val="false"/>
          <w:i w:val="false"/>
          <w:color w:val="000000"/>
          <w:sz w:val="28"/>
        </w:rPr>
        <w:t xml:space="preserve">
      7) согласование справочников для врачей по рациональному использованию лекарственных средств; </w:t>
      </w:r>
    </w:p>
    <w:bookmarkEnd w:id="59"/>
    <w:bookmarkStart w:name="z65" w:id="60"/>
    <w:p>
      <w:pPr>
        <w:spacing w:after="0"/>
        <w:ind w:left="0"/>
        <w:jc w:val="both"/>
      </w:pPr>
      <w:r>
        <w:rPr>
          <w:rFonts w:ascii="Times New Roman"/>
          <w:b w:val="false"/>
          <w:i w:val="false"/>
          <w:color w:val="000000"/>
          <w:sz w:val="28"/>
        </w:rPr>
        <w:t>
      8) участие в разработке и согласование рекомендаций по рациональному применению лекарственных средств;</w:t>
      </w:r>
    </w:p>
    <w:bookmarkEnd w:id="60"/>
    <w:bookmarkStart w:name="z66" w:id="61"/>
    <w:p>
      <w:pPr>
        <w:spacing w:after="0"/>
        <w:ind w:left="0"/>
        <w:jc w:val="both"/>
      </w:pPr>
      <w:r>
        <w:rPr>
          <w:rFonts w:ascii="Times New Roman"/>
          <w:b w:val="false"/>
          <w:i w:val="false"/>
          <w:color w:val="000000"/>
          <w:sz w:val="28"/>
        </w:rPr>
        <w:t xml:space="preserve">
      9) содействие внедрению программы оценки рационального использования лекарственных средств; </w:t>
      </w:r>
    </w:p>
    <w:bookmarkEnd w:id="61"/>
    <w:bookmarkStart w:name="z67" w:id="62"/>
    <w:p>
      <w:pPr>
        <w:spacing w:after="0"/>
        <w:ind w:left="0"/>
        <w:jc w:val="both"/>
      </w:pPr>
      <w:r>
        <w:rPr>
          <w:rFonts w:ascii="Times New Roman"/>
          <w:b w:val="false"/>
          <w:i w:val="false"/>
          <w:color w:val="000000"/>
          <w:sz w:val="28"/>
        </w:rPr>
        <w:t>
      10) содействие этическому продвижению лекарственных средств с учетом критериев Всемирной организации здравоохранения и Европейского союза;</w:t>
      </w:r>
    </w:p>
    <w:bookmarkEnd w:id="62"/>
    <w:bookmarkStart w:name="z68" w:id="63"/>
    <w:p>
      <w:pPr>
        <w:spacing w:after="0"/>
        <w:ind w:left="0"/>
        <w:jc w:val="both"/>
      </w:pPr>
      <w:r>
        <w:rPr>
          <w:rFonts w:ascii="Times New Roman"/>
          <w:b w:val="false"/>
          <w:i w:val="false"/>
          <w:color w:val="000000"/>
          <w:sz w:val="28"/>
        </w:rPr>
        <w:t xml:space="preserve">
      11) оценка данных о взаимодействии и нежелательных реакциях лекарственных средств, результатов фармакоэкономических и фармакоэпидемиологических исследований; </w:t>
      </w:r>
    </w:p>
    <w:bookmarkEnd w:id="63"/>
    <w:bookmarkStart w:name="z69" w:id="64"/>
    <w:p>
      <w:pPr>
        <w:spacing w:after="0"/>
        <w:ind w:left="0"/>
        <w:jc w:val="both"/>
      </w:pPr>
      <w:r>
        <w:rPr>
          <w:rFonts w:ascii="Times New Roman"/>
          <w:b w:val="false"/>
          <w:i w:val="false"/>
          <w:color w:val="000000"/>
          <w:sz w:val="28"/>
        </w:rPr>
        <w:t>
      12) рассмотрение анализов международного опыта и национальных стандартов по фармакотерапии различных заболеваний, изучение научных доказательств клинической и экономической эффективности;</w:t>
      </w:r>
    </w:p>
    <w:bookmarkEnd w:id="64"/>
    <w:bookmarkStart w:name="z70" w:id="65"/>
    <w:p>
      <w:pPr>
        <w:spacing w:after="0"/>
        <w:ind w:left="0"/>
        <w:jc w:val="both"/>
      </w:pPr>
      <w:r>
        <w:rPr>
          <w:rFonts w:ascii="Times New Roman"/>
          <w:b w:val="false"/>
          <w:i w:val="false"/>
          <w:color w:val="000000"/>
          <w:sz w:val="28"/>
        </w:rPr>
        <w:t>
      13) рассмотрение и внесение предложений по использованию новых технологий в области здравоохранения, в том числе применения лекарственных средств;</w:t>
      </w:r>
    </w:p>
    <w:bookmarkEnd w:id="65"/>
    <w:bookmarkStart w:name="z71" w:id="66"/>
    <w:p>
      <w:pPr>
        <w:spacing w:after="0"/>
        <w:ind w:left="0"/>
        <w:jc w:val="both"/>
      </w:pPr>
      <w:r>
        <w:rPr>
          <w:rFonts w:ascii="Times New Roman"/>
          <w:b w:val="false"/>
          <w:i w:val="false"/>
          <w:color w:val="000000"/>
          <w:sz w:val="28"/>
        </w:rPr>
        <w:t>
      14) рассмотрение аналоговой замены лекарственных средств;</w:t>
      </w:r>
    </w:p>
    <w:bookmarkEnd w:id="66"/>
    <w:bookmarkStart w:name="z72" w:id="67"/>
    <w:p>
      <w:pPr>
        <w:spacing w:after="0"/>
        <w:ind w:left="0"/>
        <w:jc w:val="both"/>
      </w:pPr>
      <w:r>
        <w:rPr>
          <w:rFonts w:ascii="Times New Roman"/>
          <w:b w:val="false"/>
          <w:i w:val="false"/>
          <w:color w:val="000000"/>
          <w:sz w:val="28"/>
        </w:rPr>
        <w:t>
      15) участие в обучениях по рациональному использованию лекарственных средств, доказательной медицине;</w:t>
      </w:r>
    </w:p>
    <w:bookmarkEnd w:id="67"/>
    <w:bookmarkStart w:name="z73" w:id="68"/>
    <w:p>
      <w:pPr>
        <w:spacing w:after="0"/>
        <w:ind w:left="0"/>
        <w:jc w:val="both"/>
      </w:pPr>
      <w:r>
        <w:rPr>
          <w:rFonts w:ascii="Times New Roman"/>
          <w:b w:val="false"/>
          <w:i w:val="false"/>
          <w:color w:val="000000"/>
          <w:sz w:val="28"/>
        </w:rPr>
        <w:t>
      16) рассмотрение проекта цен на лекарственные средства, а также на медицинские изделия в рамках гарантированного объема бесплатной медицинской помощи и в системе обязательного социального медицинского страхования;</w:t>
      </w:r>
    </w:p>
    <w:bookmarkEnd w:id="68"/>
    <w:bookmarkStart w:name="z74" w:id="69"/>
    <w:p>
      <w:pPr>
        <w:spacing w:after="0"/>
        <w:ind w:left="0"/>
        <w:jc w:val="both"/>
      </w:pPr>
      <w:r>
        <w:rPr>
          <w:rFonts w:ascii="Times New Roman"/>
          <w:b w:val="false"/>
          <w:i w:val="false"/>
          <w:color w:val="000000"/>
          <w:sz w:val="28"/>
        </w:rPr>
        <w:t>
      17) рассмотрение номенклатуры лекарственных средств и медицинских изделий по долгосрочным договорам.</w:t>
      </w:r>
    </w:p>
    <w:bookmarkEnd w:id="69"/>
    <w:bookmarkStart w:name="z75" w:id="70"/>
    <w:p>
      <w:pPr>
        <w:spacing w:after="0"/>
        <w:ind w:left="0"/>
        <w:jc w:val="both"/>
      </w:pPr>
      <w:r>
        <w:rPr>
          <w:rFonts w:ascii="Times New Roman"/>
          <w:b w:val="false"/>
          <w:i w:val="false"/>
          <w:color w:val="000000"/>
          <w:sz w:val="28"/>
        </w:rPr>
        <w:t>
      15. Формулярная комиссия состоит из председателя, заместителя председателя, членов комиссии и секретаря.</w:t>
      </w:r>
    </w:p>
    <w:bookmarkEnd w:id="70"/>
    <w:bookmarkStart w:name="z76" w:id="71"/>
    <w:p>
      <w:pPr>
        <w:spacing w:after="0"/>
        <w:ind w:left="0"/>
        <w:jc w:val="both"/>
      </w:pPr>
      <w:r>
        <w:rPr>
          <w:rFonts w:ascii="Times New Roman"/>
          <w:b w:val="false"/>
          <w:i w:val="false"/>
          <w:color w:val="000000"/>
          <w:sz w:val="28"/>
        </w:rPr>
        <w:t>
      16. Председатель руководит работой комиссии, утверждает план работы на год, проводит заседания и представляет Формулярную комиссию в государственных и общественных организациях.</w:t>
      </w:r>
    </w:p>
    <w:bookmarkEnd w:id="71"/>
    <w:bookmarkStart w:name="z77" w:id="72"/>
    <w:p>
      <w:pPr>
        <w:spacing w:after="0"/>
        <w:ind w:left="0"/>
        <w:jc w:val="both"/>
      </w:pPr>
      <w:r>
        <w:rPr>
          <w:rFonts w:ascii="Times New Roman"/>
          <w:b w:val="false"/>
          <w:i w:val="false"/>
          <w:color w:val="000000"/>
          <w:sz w:val="28"/>
        </w:rPr>
        <w:t>
      17. Секретарь является ответственным за подготовку повестки заседаний, рассылку материалов членам Формулярной комиссии, оформление протоколов заседаний, делопроизводство, ведение архива, подчиняется непосредственно председателю и заместителю председателя Формулярной комиссии и не имеет право голоса при принятии решения. Секретарь направляет членам Формулярной комиссии все материалы по вопросам, рассматриваемым на предстоящем заседании, не менее чем за 5 (пять) рабочих дней до срока проведения заседания.</w:t>
      </w:r>
    </w:p>
    <w:bookmarkEnd w:id="72"/>
    <w:bookmarkStart w:name="z78" w:id="73"/>
    <w:p>
      <w:pPr>
        <w:spacing w:after="0"/>
        <w:ind w:left="0"/>
        <w:jc w:val="both"/>
      </w:pPr>
      <w:r>
        <w:rPr>
          <w:rFonts w:ascii="Times New Roman"/>
          <w:b w:val="false"/>
          <w:i w:val="false"/>
          <w:color w:val="000000"/>
          <w:sz w:val="28"/>
        </w:rPr>
        <w:t>
      18. Рабочим органом Формулярной комиссии является структурное подразделение Министерства здравоохранения Республики Казахстан в сфере обращения лекарственных средств и медицинских изделий (далее – Рабочий орган).</w:t>
      </w:r>
    </w:p>
    <w:bookmarkEnd w:id="73"/>
    <w:bookmarkStart w:name="z79" w:id="74"/>
    <w:p>
      <w:pPr>
        <w:spacing w:after="0"/>
        <w:ind w:left="0"/>
        <w:jc w:val="both"/>
      </w:pPr>
      <w:r>
        <w:rPr>
          <w:rFonts w:ascii="Times New Roman"/>
          <w:b w:val="false"/>
          <w:i w:val="false"/>
          <w:color w:val="000000"/>
          <w:sz w:val="28"/>
        </w:rPr>
        <w:t>
      19. С целью отбора кандидатов в члены Формулярной Комиссии Рабочим органом формируется рабочая группа из представителей уполномоченного органа, неправительственных организаций в количестве не менее пяти человек.</w:t>
      </w:r>
    </w:p>
    <w:bookmarkEnd w:id="74"/>
    <w:bookmarkStart w:name="z80" w:id="75"/>
    <w:p>
      <w:pPr>
        <w:spacing w:after="0"/>
        <w:ind w:left="0"/>
        <w:jc w:val="both"/>
      </w:pPr>
      <w:r>
        <w:rPr>
          <w:rFonts w:ascii="Times New Roman"/>
          <w:b w:val="false"/>
          <w:i w:val="false"/>
          <w:color w:val="000000"/>
          <w:sz w:val="28"/>
        </w:rPr>
        <w:t>
      20. Уполномоченный орган размещает на интернет-ресурсе объявление с указанием почтового адреса, сроков подачи документов, адреса электронной почты.</w:t>
      </w:r>
    </w:p>
    <w:bookmarkEnd w:id="75"/>
    <w:bookmarkStart w:name="z81" w:id="76"/>
    <w:p>
      <w:pPr>
        <w:spacing w:after="0"/>
        <w:ind w:left="0"/>
        <w:jc w:val="both"/>
      </w:pPr>
      <w:r>
        <w:rPr>
          <w:rFonts w:ascii="Times New Roman"/>
          <w:b w:val="false"/>
          <w:i w:val="false"/>
          <w:color w:val="000000"/>
          <w:sz w:val="28"/>
        </w:rPr>
        <w:t>
      21. После размещения объявления на интернет-ресурсе в течение четырнадцати рабочих дней кандидаты представляют в рабочую группу, которая осуществляет отбор кандидатов, следующие документы:</w:t>
      </w:r>
    </w:p>
    <w:bookmarkEnd w:id="76"/>
    <w:bookmarkStart w:name="z82" w:id="77"/>
    <w:p>
      <w:pPr>
        <w:spacing w:after="0"/>
        <w:ind w:left="0"/>
        <w:jc w:val="both"/>
      </w:pPr>
      <w:r>
        <w:rPr>
          <w:rFonts w:ascii="Times New Roman"/>
          <w:b w:val="false"/>
          <w:i w:val="false"/>
          <w:color w:val="000000"/>
          <w:sz w:val="28"/>
        </w:rPr>
        <w:t>
      1) заявление в произвольной форме;</w:t>
      </w:r>
    </w:p>
    <w:bookmarkEnd w:id="77"/>
    <w:bookmarkStart w:name="z83" w:id="78"/>
    <w:p>
      <w:pPr>
        <w:spacing w:after="0"/>
        <w:ind w:left="0"/>
        <w:jc w:val="both"/>
      </w:pPr>
      <w:r>
        <w:rPr>
          <w:rFonts w:ascii="Times New Roman"/>
          <w:b w:val="false"/>
          <w:i w:val="false"/>
          <w:color w:val="000000"/>
          <w:sz w:val="28"/>
        </w:rPr>
        <w:t>
      2) резюме, содержащее сведения о профессиональной и (или) общественной деятельности с указанием автобиографических данных, с фотографией и контактными данными (телефон, электронный адрес);</w:t>
      </w:r>
    </w:p>
    <w:bookmarkEnd w:id="78"/>
    <w:bookmarkStart w:name="z84" w:id="79"/>
    <w:p>
      <w:pPr>
        <w:spacing w:after="0"/>
        <w:ind w:left="0"/>
        <w:jc w:val="both"/>
      </w:pPr>
      <w:r>
        <w:rPr>
          <w:rFonts w:ascii="Times New Roman"/>
          <w:b w:val="false"/>
          <w:i w:val="false"/>
          <w:color w:val="000000"/>
          <w:sz w:val="28"/>
        </w:rPr>
        <w:t>
      3) копии документа, удостоверяющего личность, диплома о высшем образовании (медицинское, фармацевтическое), документа, подтверждающего трудовую деятельность работника в области здравоохранения не менее 5 лет;</w:t>
      </w:r>
    </w:p>
    <w:bookmarkEnd w:id="79"/>
    <w:bookmarkStart w:name="z85" w:id="80"/>
    <w:p>
      <w:pPr>
        <w:spacing w:after="0"/>
        <w:ind w:left="0"/>
        <w:jc w:val="both"/>
      </w:pPr>
      <w:r>
        <w:rPr>
          <w:rFonts w:ascii="Times New Roman"/>
          <w:b w:val="false"/>
          <w:i w:val="false"/>
          <w:color w:val="000000"/>
          <w:sz w:val="28"/>
        </w:rPr>
        <w:t>
      4) документ, подтверждающий отсутствие судимости, в том числе отсутствие судимости в совершении коррупционного преступления и (или) коррупционного правонарушения.</w:t>
      </w:r>
    </w:p>
    <w:bookmarkEnd w:id="80"/>
    <w:bookmarkStart w:name="z86" w:id="81"/>
    <w:p>
      <w:pPr>
        <w:spacing w:after="0"/>
        <w:ind w:left="0"/>
        <w:jc w:val="both"/>
      </w:pPr>
      <w:r>
        <w:rPr>
          <w:rFonts w:ascii="Times New Roman"/>
          <w:b w:val="false"/>
          <w:i w:val="false"/>
          <w:color w:val="000000"/>
          <w:sz w:val="28"/>
        </w:rPr>
        <w:t xml:space="preserve">
      22. Требования подпунктов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21 настоящих Правил не распространяются на сотрудников государственных органов, подведомственных организаций уполномоченного органа, являющихся кандидатами в члены Формулярной комиссии.</w:t>
      </w:r>
    </w:p>
    <w:bookmarkEnd w:id="81"/>
    <w:bookmarkStart w:name="z87" w:id="82"/>
    <w:p>
      <w:pPr>
        <w:spacing w:after="0"/>
        <w:ind w:left="0"/>
        <w:jc w:val="both"/>
      </w:pPr>
      <w:r>
        <w:rPr>
          <w:rFonts w:ascii="Times New Roman"/>
          <w:b w:val="false"/>
          <w:i w:val="false"/>
          <w:color w:val="000000"/>
          <w:sz w:val="28"/>
        </w:rPr>
        <w:t>
      23. На заседаниях рабочей группы решения принимаются большинством голосов от числа присутствующих ее членов путем открытого голосования. В случае равенства голосов принятым считается решение, за которое проголосовал руководитель рабочей группы.</w:t>
      </w:r>
    </w:p>
    <w:bookmarkEnd w:id="82"/>
    <w:bookmarkStart w:name="z88" w:id="83"/>
    <w:p>
      <w:pPr>
        <w:spacing w:after="0"/>
        <w:ind w:left="0"/>
        <w:jc w:val="both"/>
      </w:pPr>
      <w:r>
        <w:rPr>
          <w:rFonts w:ascii="Times New Roman"/>
          <w:b w:val="false"/>
          <w:i w:val="false"/>
          <w:color w:val="000000"/>
          <w:sz w:val="28"/>
        </w:rPr>
        <w:t>
      24. По результатам рассмотрения кандидатов в члены Формулярной комиссии рабочая группа выносит рекомендации по утверждению состава Формулярной комиссии.</w:t>
      </w:r>
    </w:p>
    <w:bookmarkEnd w:id="83"/>
    <w:bookmarkStart w:name="z89" w:id="84"/>
    <w:p>
      <w:pPr>
        <w:spacing w:after="0"/>
        <w:ind w:left="0"/>
        <w:jc w:val="both"/>
      </w:pPr>
      <w:r>
        <w:rPr>
          <w:rFonts w:ascii="Times New Roman"/>
          <w:b w:val="false"/>
          <w:i w:val="false"/>
          <w:color w:val="000000"/>
          <w:sz w:val="28"/>
        </w:rPr>
        <w:t>
      25. Первым руководителем уполномоченного органа либо лицом, исполняющим его обязанности, утверждается состав Формулярной комиссии и назначается председатель Формулярной комиссии путем издания приказа.</w:t>
      </w:r>
    </w:p>
    <w:bookmarkEnd w:id="84"/>
    <w:bookmarkStart w:name="z90" w:id="85"/>
    <w:p>
      <w:pPr>
        <w:spacing w:after="0"/>
        <w:ind w:left="0"/>
        <w:jc w:val="both"/>
      </w:pPr>
      <w:r>
        <w:rPr>
          <w:rFonts w:ascii="Times New Roman"/>
          <w:b w:val="false"/>
          <w:i w:val="false"/>
          <w:color w:val="000000"/>
          <w:sz w:val="28"/>
        </w:rPr>
        <w:t>
      26. Уполномоченный орган осуществляет замену своего представителя без процедуры отбора.</w:t>
      </w:r>
    </w:p>
    <w:bookmarkEnd w:id="85"/>
    <w:bookmarkStart w:name="z91" w:id="86"/>
    <w:p>
      <w:pPr>
        <w:spacing w:after="0"/>
        <w:ind w:left="0"/>
        <w:jc w:val="both"/>
      </w:pPr>
      <w:r>
        <w:rPr>
          <w:rFonts w:ascii="Times New Roman"/>
          <w:b w:val="false"/>
          <w:i w:val="false"/>
          <w:color w:val="000000"/>
          <w:sz w:val="28"/>
        </w:rPr>
        <w:t>
      27. В случаях отсутствия члена Формулярной комиссии на заседаниях более трех раз по неуважительной причине, уполномоченный орган выводит его из состава Формулярной комиссии. Члены Формулярной комиссии досрочно выходят из состава Формулярной комиссии, подав заявление в произвольной форме на имя первого руководителя уполномоченного органа.</w:t>
      </w:r>
    </w:p>
    <w:bookmarkEnd w:id="86"/>
    <w:bookmarkStart w:name="z92" w:id="87"/>
    <w:p>
      <w:pPr>
        <w:spacing w:after="0"/>
        <w:ind w:left="0"/>
        <w:jc w:val="both"/>
      </w:pPr>
      <w:r>
        <w:rPr>
          <w:rFonts w:ascii="Times New Roman"/>
          <w:b w:val="false"/>
          <w:i w:val="false"/>
          <w:color w:val="000000"/>
          <w:sz w:val="28"/>
        </w:rPr>
        <w:t xml:space="preserve">
      28. В случаях,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уполномоченный орган объявляет о проведении отбора в соответствии с пунктами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87"/>
    <w:bookmarkStart w:name="z93" w:id="88"/>
    <w:p>
      <w:pPr>
        <w:spacing w:after="0"/>
        <w:ind w:left="0"/>
        <w:jc w:val="both"/>
      </w:pPr>
      <w:r>
        <w:rPr>
          <w:rFonts w:ascii="Times New Roman"/>
          <w:b w:val="false"/>
          <w:i w:val="false"/>
          <w:color w:val="000000"/>
          <w:sz w:val="28"/>
        </w:rPr>
        <w:t>
      29. Члены Формулярной комиссии:</w:t>
      </w:r>
    </w:p>
    <w:bookmarkEnd w:id="88"/>
    <w:bookmarkStart w:name="z94" w:id="89"/>
    <w:p>
      <w:pPr>
        <w:spacing w:after="0"/>
        <w:ind w:left="0"/>
        <w:jc w:val="both"/>
      </w:pPr>
      <w:r>
        <w:rPr>
          <w:rFonts w:ascii="Times New Roman"/>
          <w:b w:val="false"/>
          <w:i w:val="false"/>
          <w:color w:val="000000"/>
          <w:sz w:val="28"/>
        </w:rPr>
        <w:t>
      1) соблюдают предусмотренный настоящими Правилами порядок осуществления деятельности формулярной системы;</w:t>
      </w:r>
    </w:p>
    <w:bookmarkEnd w:id="89"/>
    <w:bookmarkStart w:name="z95" w:id="90"/>
    <w:p>
      <w:pPr>
        <w:spacing w:after="0"/>
        <w:ind w:left="0"/>
        <w:jc w:val="both"/>
      </w:pPr>
      <w:r>
        <w:rPr>
          <w:rFonts w:ascii="Times New Roman"/>
          <w:b w:val="false"/>
          <w:i w:val="false"/>
          <w:color w:val="000000"/>
          <w:sz w:val="28"/>
        </w:rPr>
        <w:t>
      2) делают выводы, которые подтверждены достоверными научными данными;</w:t>
      </w:r>
    </w:p>
    <w:bookmarkEnd w:id="90"/>
    <w:bookmarkStart w:name="z96" w:id="91"/>
    <w:p>
      <w:pPr>
        <w:spacing w:after="0"/>
        <w:ind w:left="0"/>
        <w:jc w:val="both"/>
      </w:pPr>
      <w:r>
        <w:rPr>
          <w:rFonts w:ascii="Times New Roman"/>
          <w:b w:val="false"/>
          <w:i w:val="false"/>
          <w:color w:val="000000"/>
          <w:sz w:val="28"/>
        </w:rPr>
        <w:t>
      3) уважают права и учитывают мнение своих коллег при участии в совместных обсуждениях;</w:t>
      </w:r>
    </w:p>
    <w:bookmarkEnd w:id="91"/>
    <w:bookmarkStart w:name="z97" w:id="92"/>
    <w:p>
      <w:pPr>
        <w:spacing w:after="0"/>
        <w:ind w:left="0"/>
        <w:jc w:val="both"/>
      </w:pPr>
      <w:r>
        <w:rPr>
          <w:rFonts w:ascii="Times New Roman"/>
          <w:b w:val="false"/>
          <w:i w:val="false"/>
          <w:color w:val="000000"/>
          <w:sz w:val="28"/>
        </w:rPr>
        <w:t>
      4) не используют свое положение в Формулярной комиссии для получения преимуществ и выгод;</w:t>
      </w:r>
    </w:p>
    <w:bookmarkEnd w:id="92"/>
    <w:bookmarkStart w:name="z98" w:id="93"/>
    <w:p>
      <w:pPr>
        <w:spacing w:after="0"/>
        <w:ind w:left="0"/>
        <w:jc w:val="both"/>
      </w:pPr>
      <w:r>
        <w:rPr>
          <w:rFonts w:ascii="Times New Roman"/>
          <w:b w:val="false"/>
          <w:i w:val="false"/>
          <w:color w:val="000000"/>
          <w:sz w:val="28"/>
        </w:rPr>
        <w:t>
      5) не разглашают информацию для внутреннего пользования о работе Формулярной комиссии, если такое ограничение принято Формулярной комиссией;</w:t>
      </w:r>
    </w:p>
    <w:bookmarkEnd w:id="93"/>
    <w:bookmarkStart w:name="z99" w:id="94"/>
    <w:p>
      <w:pPr>
        <w:spacing w:after="0"/>
        <w:ind w:left="0"/>
        <w:jc w:val="both"/>
      </w:pPr>
      <w:r>
        <w:rPr>
          <w:rFonts w:ascii="Times New Roman"/>
          <w:b w:val="false"/>
          <w:i w:val="false"/>
          <w:color w:val="000000"/>
          <w:sz w:val="28"/>
        </w:rPr>
        <w:t>
      6) не влияют на объективность принятия решений Формулярной комиссии, используя профессиональную активность, связанную с сотрудничеством с государственными структурами, частными и общественными организациями, сопряженную с возможностью возникновения конфликта интересов;</w:t>
      </w:r>
    </w:p>
    <w:bookmarkEnd w:id="94"/>
    <w:bookmarkStart w:name="z100" w:id="95"/>
    <w:p>
      <w:pPr>
        <w:spacing w:after="0"/>
        <w:ind w:left="0"/>
        <w:jc w:val="both"/>
      </w:pPr>
      <w:r>
        <w:rPr>
          <w:rFonts w:ascii="Times New Roman"/>
          <w:b w:val="false"/>
          <w:i w:val="false"/>
          <w:color w:val="000000"/>
          <w:sz w:val="28"/>
        </w:rPr>
        <w:t>
      7) не участвуют в экспертизе, принятии решения и голосовании по лекарственному средству (медицинской технологии, программе) в случае наличия конфликта интересов;</w:t>
      </w:r>
    </w:p>
    <w:bookmarkEnd w:id="95"/>
    <w:bookmarkStart w:name="z101" w:id="96"/>
    <w:p>
      <w:pPr>
        <w:spacing w:after="0"/>
        <w:ind w:left="0"/>
        <w:jc w:val="both"/>
      </w:pPr>
      <w:r>
        <w:rPr>
          <w:rFonts w:ascii="Times New Roman"/>
          <w:b w:val="false"/>
          <w:i w:val="false"/>
          <w:color w:val="000000"/>
          <w:sz w:val="28"/>
        </w:rPr>
        <w:t>
      8) вносят предложения в план работы Формулярной комиссии и порядок проведения заседаний;</w:t>
      </w:r>
    </w:p>
    <w:bookmarkEnd w:id="96"/>
    <w:bookmarkStart w:name="z102" w:id="97"/>
    <w:p>
      <w:pPr>
        <w:spacing w:after="0"/>
        <w:ind w:left="0"/>
        <w:jc w:val="both"/>
      </w:pPr>
      <w:r>
        <w:rPr>
          <w:rFonts w:ascii="Times New Roman"/>
          <w:b w:val="false"/>
          <w:i w:val="false"/>
          <w:color w:val="000000"/>
          <w:sz w:val="28"/>
        </w:rPr>
        <w:t>
      9) в добровольном порядке путем письменного уведомления выходят из состава Формулярной комиссии;</w:t>
      </w:r>
    </w:p>
    <w:bookmarkEnd w:id="97"/>
    <w:bookmarkStart w:name="z103" w:id="98"/>
    <w:p>
      <w:pPr>
        <w:spacing w:after="0"/>
        <w:ind w:left="0"/>
        <w:jc w:val="both"/>
      </w:pPr>
      <w:r>
        <w:rPr>
          <w:rFonts w:ascii="Times New Roman"/>
          <w:b w:val="false"/>
          <w:i w:val="false"/>
          <w:color w:val="000000"/>
          <w:sz w:val="28"/>
        </w:rPr>
        <w:t>
      10) излагают особое мнение, которое отражается в протоколе заседания Формулярной комиссии.</w:t>
      </w:r>
    </w:p>
    <w:bookmarkEnd w:id="98"/>
    <w:bookmarkStart w:name="z104" w:id="99"/>
    <w:p>
      <w:pPr>
        <w:spacing w:after="0"/>
        <w:ind w:left="0"/>
        <w:jc w:val="both"/>
      </w:pPr>
      <w:r>
        <w:rPr>
          <w:rFonts w:ascii="Times New Roman"/>
          <w:b w:val="false"/>
          <w:i w:val="false"/>
          <w:color w:val="000000"/>
          <w:sz w:val="28"/>
        </w:rPr>
        <w:t xml:space="preserve">
      30. Члены Формулярной комиссии заполняют Декларацию о раскрытии потенциального конфликта интересов члена Формулярной комиссии (приглашенного профильного эксперта) (далее – Декларация)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9"/>
    <w:bookmarkStart w:name="z105" w:id="100"/>
    <w:p>
      <w:pPr>
        <w:spacing w:after="0"/>
        <w:ind w:left="0"/>
        <w:jc w:val="both"/>
      </w:pPr>
      <w:r>
        <w:rPr>
          <w:rFonts w:ascii="Times New Roman"/>
          <w:b w:val="false"/>
          <w:i w:val="false"/>
          <w:color w:val="000000"/>
          <w:sz w:val="28"/>
        </w:rPr>
        <w:t>
      31. Секретарь на основании заполненных членами Формулярной комиссии (приглашенным профильным экспертом) Деклараций формирует сводную информацию о наличии потенциальных конфликтов интересов, которая предоставляется председателю Формулярной комиссии для сведения.</w:t>
      </w:r>
    </w:p>
    <w:bookmarkEnd w:id="100"/>
    <w:bookmarkStart w:name="z106" w:id="101"/>
    <w:p>
      <w:pPr>
        <w:spacing w:after="0"/>
        <w:ind w:left="0"/>
        <w:jc w:val="both"/>
      </w:pPr>
      <w:r>
        <w:rPr>
          <w:rFonts w:ascii="Times New Roman"/>
          <w:b w:val="false"/>
          <w:i w:val="false"/>
          <w:color w:val="000000"/>
          <w:sz w:val="28"/>
        </w:rPr>
        <w:t>
      32. Заполненные членами Формулярной комиссии (приглашенными профильными экспертами) Декларации хранятся и подшиваются к протоколу заседания, и не подлежат публичному обсуждению или опубликованию.</w:t>
      </w:r>
    </w:p>
    <w:bookmarkEnd w:id="101"/>
    <w:bookmarkStart w:name="z107" w:id="102"/>
    <w:p>
      <w:pPr>
        <w:spacing w:after="0"/>
        <w:ind w:left="0"/>
        <w:jc w:val="both"/>
      </w:pPr>
      <w:r>
        <w:rPr>
          <w:rFonts w:ascii="Times New Roman"/>
          <w:b w:val="false"/>
          <w:i w:val="false"/>
          <w:color w:val="000000"/>
          <w:sz w:val="28"/>
        </w:rPr>
        <w:t>
      33. Формулярная комиссия работает в соответствии с планом работы, утверждаемым председателем Формулярной комиссии на один календарный год. Внеплановые вопросы включаются в повестку заседания Формулярной комиссии по решению председателя или лица, его замещающего.</w:t>
      </w:r>
    </w:p>
    <w:bookmarkEnd w:id="102"/>
    <w:bookmarkStart w:name="z108" w:id="103"/>
    <w:p>
      <w:pPr>
        <w:spacing w:after="0"/>
        <w:ind w:left="0"/>
        <w:jc w:val="both"/>
      </w:pPr>
      <w:r>
        <w:rPr>
          <w:rFonts w:ascii="Times New Roman"/>
          <w:b w:val="false"/>
          <w:i w:val="false"/>
          <w:color w:val="000000"/>
          <w:sz w:val="28"/>
        </w:rPr>
        <w:t>
      34. План работы Формулярной комиссии утверждается в течение первого месяца текущего года и размещается на интернет-ресурсе уполномоченного органа по истечении 10 рабочих дней от даты утверждения председателем Формулярной комиссии.</w:t>
      </w:r>
    </w:p>
    <w:bookmarkEnd w:id="103"/>
    <w:bookmarkStart w:name="z109" w:id="104"/>
    <w:p>
      <w:pPr>
        <w:spacing w:after="0"/>
        <w:ind w:left="0"/>
        <w:jc w:val="both"/>
      </w:pPr>
      <w:r>
        <w:rPr>
          <w:rFonts w:ascii="Times New Roman"/>
          <w:b w:val="false"/>
          <w:i w:val="false"/>
          <w:color w:val="000000"/>
          <w:sz w:val="28"/>
        </w:rPr>
        <w:t>
      35. Заседания Формулярной комиссии проводятся не реже одного раза в квартал и считаются правомочными, если на них присутствовало две трети членов Формулярной комиссии. Решения являются принятыми, если за них проголосовало не менее двух третей членов, присутствующих на заседании. Спорные вопросы председателем Формулярной комиссии выносятся на рассмотрение для принятия компромиссного решения, в случае не достижения компромисса, решения председателя Формулярной комиссии являются окончательными. При необходимости председатель Формулярной комиссии назначает внеочередное заочное заседание.</w:t>
      </w:r>
    </w:p>
    <w:bookmarkEnd w:id="104"/>
    <w:bookmarkStart w:name="z110" w:id="105"/>
    <w:p>
      <w:pPr>
        <w:spacing w:after="0"/>
        <w:ind w:left="0"/>
        <w:jc w:val="both"/>
      </w:pPr>
      <w:r>
        <w:rPr>
          <w:rFonts w:ascii="Times New Roman"/>
          <w:b w:val="false"/>
          <w:i w:val="false"/>
          <w:color w:val="000000"/>
          <w:sz w:val="28"/>
        </w:rPr>
        <w:t>
      36. При необходимости для участия в работе Формулярной комиссии привлекаются профильные эксперты без права голоса.</w:t>
      </w:r>
    </w:p>
    <w:bookmarkEnd w:id="105"/>
    <w:bookmarkStart w:name="z111" w:id="106"/>
    <w:p>
      <w:pPr>
        <w:spacing w:after="0"/>
        <w:ind w:left="0"/>
        <w:jc w:val="both"/>
      </w:pPr>
      <w:r>
        <w:rPr>
          <w:rFonts w:ascii="Times New Roman"/>
          <w:b w:val="false"/>
          <w:i w:val="false"/>
          <w:color w:val="000000"/>
          <w:sz w:val="28"/>
        </w:rPr>
        <w:t>
      37. Решения заседания Формулярной комиссии оформляются протоколом, который подписывается всеми членами Формулярной комиссии. Члены Формулярной комиссии в течение 10 рабочих дней от даты проведения заседания подписывают представленный секретарем протокол.</w:t>
      </w:r>
    </w:p>
    <w:bookmarkEnd w:id="106"/>
    <w:bookmarkStart w:name="z112" w:id="107"/>
    <w:p>
      <w:pPr>
        <w:spacing w:after="0"/>
        <w:ind w:left="0"/>
        <w:jc w:val="both"/>
      </w:pPr>
      <w:r>
        <w:rPr>
          <w:rFonts w:ascii="Times New Roman"/>
          <w:b w:val="false"/>
          <w:i w:val="false"/>
          <w:color w:val="000000"/>
          <w:sz w:val="28"/>
        </w:rPr>
        <w:t>
      38. Протокол решения Формулярной комиссии размещается на интернет-ресурсе уполномоченного органа по истечении 20 рабочих дней от даты проведения заседания.</w:t>
      </w:r>
    </w:p>
    <w:bookmarkEnd w:id="107"/>
    <w:bookmarkStart w:name="z113" w:id="108"/>
    <w:p>
      <w:pPr>
        <w:spacing w:after="0"/>
        <w:ind w:left="0"/>
        <w:jc w:val="both"/>
      </w:pPr>
      <w:r>
        <w:rPr>
          <w:rFonts w:ascii="Times New Roman"/>
          <w:b w:val="false"/>
          <w:i w:val="false"/>
          <w:color w:val="000000"/>
          <w:sz w:val="28"/>
        </w:rPr>
        <w:t>
      39. Прекращение деятельности Формулярной комиссии утверждается приказом первого руководителя уполномоченного органа либо лица, исполняющего его обязанности и размещается на интернет-ресурсе уполномоченного органа.</w:t>
      </w:r>
    </w:p>
    <w:bookmarkEnd w:id="108"/>
    <w:bookmarkStart w:name="z114" w:id="109"/>
    <w:p>
      <w:pPr>
        <w:spacing w:after="0"/>
        <w:ind w:left="0"/>
        <w:jc w:val="both"/>
      </w:pPr>
      <w:r>
        <w:rPr>
          <w:rFonts w:ascii="Times New Roman"/>
          <w:b w:val="false"/>
          <w:i w:val="false"/>
          <w:color w:val="000000"/>
          <w:sz w:val="28"/>
        </w:rPr>
        <w:t>
      40. Юридические лица, обратившиеся в Формулярную комиссию для рассмотрения материалов (далее – заявитель), направляют заявления на имя председателя Формулярной комиссии в произвольной форме, которые регистрируются Рабочим органом. Рабочий орган в официальном порядке направляет запросы, связанные с деятельностью Формулярной комиссии:</w:t>
      </w:r>
    </w:p>
    <w:bookmarkEnd w:id="109"/>
    <w:bookmarkStart w:name="z115" w:id="110"/>
    <w:p>
      <w:pPr>
        <w:spacing w:after="0"/>
        <w:ind w:left="0"/>
        <w:jc w:val="both"/>
      </w:pPr>
      <w:r>
        <w:rPr>
          <w:rFonts w:ascii="Times New Roman"/>
          <w:b w:val="false"/>
          <w:i w:val="false"/>
          <w:color w:val="000000"/>
          <w:sz w:val="28"/>
        </w:rPr>
        <w:t>
      1) для проведения оценки и отбора лекарственных средств для лекарственных формуляров и Перечня – в Республиканское государственное предприятие на праве хозяйственного ведения "Республиканский центр развития здравоохранения" (далее – Центр);</w:t>
      </w:r>
    </w:p>
    <w:bookmarkEnd w:id="110"/>
    <w:bookmarkStart w:name="z116" w:id="111"/>
    <w:p>
      <w:pPr>
        <w:spacing w:after="0"/>
        <w:ind w:left="0"/>
        <w:jc w:val="both"/>
      </w:pPr>
      <w:r>
        <w:rPr>
          <w:rFonts w:ascii="Times New Roman"/>
          <w:b w:val="false"/>
          <w:i w:val="false"/>
          <w:color w:val="000000"/>
          <w:sz w:val="28"/>
        </w:rPr>
        <w:t>
      2) для рассмотрения в организации здравоохранения, занимающиеся деятельностью, связанной в поступившем запросе;</w:t>
      </w:r>
    </w:p>
    <w:bookmarkEnd w:id="111"/>
    <w:bookmarkStart w:name="z117" w:id="112"/>
    <w:p>
      <w:pPr>
        <w:spacing w:after="0"/>
        <w:ind w:left="0"/>
        <w:jc w:val="both"/>
      </w:pPr>
      <w:r>
        <w:rPr>
          <w:rFonts w:ascii="Times New Roman"/>
          <w:b w:val="false"/>
          <w:i w:val="false"/>
          <w:color w:val="000000"/>
          <w:sz w:val="28"/>
        </w:rPr>
        <w:t>
      3) по вопросам формирования цен на лекарственные средства и медицинские изделия – в государственную экспертную организацию в сфере обращения лекарственных средств и медицинских изделий (далее – экспертная организация);</w:t>
      </w:r>
    </w:p>
    <w:bookmarkEnd w:id="112"/>
    <w:bookmarkStart w:name="z118" w:id="113"/>
    <w:p>
      <w:pPr>
        <w:spacing w:after="0"/>
        <w:ind w:left="0"/>
        <w:jc w:val="both"/>
      </w:pPr>
      <w:r>
        <w:rPr>
          <w:rFonts w:ascii="Times New Roman"/>
          <w:b w:val="false"/>
          <w:i w:val="false"/>
          <w:color w:val="000000"/>
          <w:sz w:val="28"/>
        </w:rPr>
        <w:t>
      4) по вопросам закупа лекарственных средств – единому дистрибьютору.</w:t>
      </w:r>
    </w:p>
    <w:bookmarkEnd w:id="113"/>
    <w:bookmarkStart w:name="z119" w:id="114"/>
    <w:p>
      <w:pPr>
        <w:spacing w:after="0"/>
        <w:ind w:left="0"/>
        <w:jc w:val="both"/>
      </w:pPr>
      <w:r>
        <w:rPr>
          <w:rFonts w:ascii="Times New Roman"/>
          <w:b w:val="false"/>
          <w:i w:val="false"/>
          <w:color w:val="000000"/>
          <w:sz w:val="28"/>
        </w:rPr>
        <w:t>
      41. Центр, государственная экспертная организация, единый дистрибьютор и организации здравоохранения в течение 50 рабочих дней с момента поступления запроса направляют информацию в Рабочий орган.</w:t>
      </w:r>
    </w:p>
    <w:bookmarkEnd w:id="114"/>
    <w:bookmarkStart w:name="z120" w:id="115"/>
    <w:p>
      <w:pPr>
        <w:spacing w:after="0"/>
        <w:ind w:left="0"/>
        <w:jc w:val="left"/>
      </w:pPr>
      <w:r>
        <w:rPr>
          <w:rFonts w:ascii="Times New Roman"/>
          <w:b/>
          <w:i w:val="false"/>
          <w:color w:val="000000"/>
        </w:rPr>
        <w:t xml:space="preserve"> Параграф 3. Оценка и отбор лекарственных средств для лекарственных формуляров и Перечня</w:t>
      </w:r>
    </w:p>
    <w:bookmarkEnd w:id="115"/>
    <w:bookmarkStart w:name="z121" w:id="116"/>
    <w:p>
      <w:pPr>
        <w:spacing w:after="0"/>
        <w:ind w:left="0"/>
        <w:jc w:val="both"/>
      </w:pPr>
      <w:r>
        <w:rPr>
          <w:rFonts w:ascii="Times New Roman"/>
          <w:b w:val="false"/>
          <w:i w:val="false"/>
          <w:color w:val="000000"/>
          <w:sz w:val="28"/>
        </w:rPr>
        <w:t>
      42. Лекарственные формуляры организаций здравоохранения разрабатываются на основе КНФ.</w:t>
      </w:r>
    </w:p>
    <w:bookmarkEnd w:id="116"/>
    <w:bookmarkStart w:name="z122" w:id="117"/>
    <w:p>
      <w:pPr>
        <w:spacing w:after="0"/>
        <w:ind w:left="0"/>
        <w:jc w:val="both"/>
      </w:pPr>
      <w:r>
        <w:rPr>
          <w:rFonts w:ascii="Times New Roman"/>
          <w:b w:val="false"/>
          <w:i w:val="false"/>
          <w:color w:val="000000"/>
          <w:sz w:val="28"/>
        </w:rPr>
        <w:t>
      43. Оценка и отбор лекарственных средств в КНФ проводится на наличие доказанной клинической безопасности и эффективности лекарственного средства и предусматривает критическую оценку представленных заявителем данных о клинической безопасности и эффективности лекарственного средства, доказанных в мета–анализах, и (или) систематических обзорах, и (или) рандомизированных контролируемых клинических исследованиях.</w:t>
      </w:r>
    </w:p>
    <w:bookmarkEnd w:id="117"/>
    <w:bookmarkStart w:name="z123" w:id="118"/>
    <w:p>
      <w:pPr>
        <w:spacing w:after="0"/>
        <w:ind w:left="0"/>
        <w:jc w:val="both"/>
      </w:pPr>
      <w:r>
        <w:rPr>
          <w:rFonts w:ascii="Times New Roman"/>
          <w:b w:val="false"/>
          <w:i w:val="false"/>
          <w:color w:val="000000"/>
          <w:sz w:val="28"/>
        </w:rPr>
        <w:t xml:space="preserve">
      44. Оценка и отбор лекарственных средств в КНФ проводится по заявке на проведение оценки и отбора лекарственных средств в КНФ и Перечень (далее –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не превышающий 50 (пятидесяти) рабочих дней, в том числе:</w:t>
      </w:r>
    </w:p>
    <w:bookmarkEnd w:id="118"/>
    <w:bookmarkStart w:name="z124" w:id="119"/>
    <w:p>
      <w:pPr>
        <w:spacing w:after="0"/>
        <w:ind w:left="0"/>
        <w:jc w:val="both"/>
      </w:pPr>
      <w:r>
        <w:rPr>
          <w:rFonts w:ascii="Times New Roman"/>
          <w:b w:val="false"/>
          <w:i w:val="false"/>
          <w:color w:val="000000"/>
          <w:sz w:val="28"/>
        </w:rPr>
        <w:t>
      1) первичный анализ заявки – не более 5 (пяти) рабочих дней;</w:t>
      </w:r>
    </w:p>
    <w:bookmarkEnd w:id="119"/>
    <w:bookmarkStart w:name="z125" w:id="120"/>
    <w:p>
      <w:pPr>
        <w:spacing w:after="0"/>
        <w:ind w:left="0"/>
        <w:jc w:val="both"/>
      </w:pPr>
      <w:r>
        <w:rPr>
          <w:rFonts w:ascii="Times New Roman"/>
          <w:b w:val="false"/>
          <w:i w:val="false"/>
          <w:color w:val="000000"/>
          <w:sz w:val="28"/>
        </w:rPr>
        <w:t>
      2) оценка и отбор лекарственных средств в КНФ – не более 40 (сорока) рабочих дней;</w:t>
      </w:r>
    </w:p>
    <w:bookmarkEnd w:id="120"/>
    <w:bookmarkStart w:name="z126" w:id="121"/>
    <w:p>
      <w:pPr>
        <w:spacing w:after="0"/>
        <w:ind w:left="0"/>
        <w:jc w:val="both"/>
      </w:pPr>
      <w:r>
        <w:rPr>
          <w:rFonts w:ascii="Times New Roman"/>
          <w:b w:val="false"/>
          <w:i w:val="false"/>
          <w:color w:val="000000"/>
          <w:sz w:val="28"/>
        </w:rPr>
        <w:t>
      3) формирование рекомендаций для Формулярной комиссии – не более 5 (пяти) рабочих дней.</w:t>
      </w:r>
    </w:p>
    <w:bookmarkEnd w:id="121"/>
    <w:bookmarkStart w:name="z127" w:id="122"/>
    <w:p>
      <w:pPr>
        <w:spacing w:after="0"/>
        <w:ind w:left="0"/>
        <w:jc w:val="both"/>
      </w:pPr>
      <w:r>
        <w:rPr>
          <w:rFonts w:ascii="Times New Roman"/>
          <w:b w:val="false"/>
          <w:i w:val="false"/>
          <w:color w:val="000000"/>
          <w:sz w:val="28"/>
        </w:rPr>
        <w:t>
      45. Заявка направляется заявителем в Центр.</w:t>
      </w:r>
    </w:p>
    <w:bookmarkEnd w:id="122"/>
    <w:bookmarkStart w:name="z128" w:id="123"/>
    <w:p>
      <w:pPr>
        <w:spacing w:after="0"/>
        <w:ind w:left="0"/>
        <w:jc w:val="both"/>
      </w:pPr>
      <w:r>
        <w:rPr>
          <w:rFonts w:ascii="Times New Roman"/>
          <w:b w:val="false"/>
          <w:i w:val="false"/>
          <w:color w:val="000000"/>
          <w:sz w:val="28"/>
        </w:rPr>
        <w:t>
      46. Первичный анализ заявки лекарственного средства включает в себя оценку полноты, достоверности и правильности оформления представленных документов.</w:t>
      </w:r>
    </w:p>
    <w:bookmarkEnd w:id="123"/>
    <w:bookmarkStart w:name="z129" w:id="124"/>
    <w:p>
      <w:pPr>
        <w:spacing w:after="0"/>
        <w:ind w:left="0"/>
        <w:jc w:val="both"/>
      </w:pPr>
      <w:r>
        <w:rPr>
          <w:rFonts w:ascii="Times New Roman"/>
          <w:b w:val="false"/>
          <w:i w:val="false"/>
          <w:color w:val="000000"/>
          <w:sz w:val="28"/>
        </w:rPr>
        <w:t xml:space="preserve">
      47. При наличии замечаний по результатам первичного анализа заявки составляется справка по результатам первичного анализа заявки на проведение оценки и отбора лекарственных средств в КНФ и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которая направляется заявителю в течение 5 (пяти) рабочих дней, не входящих в срок проведения оценки и отбора лекарственных средств в КНФ с указанием выявленных замечаний:</w:t>
      </w:r>
    </w:p>
    <w:bookmarkEnd w:id="124"/>
    <w:bookmarkStart w:name="z130" w:id="125"/>
    <w:p>
      <w:pPr>
        <w:spacing w:after="0"/>
        <w:ind w:left="0"/>
        <w:jc w:val="both"/>
      </w:pPr>
      <w:r>
        <w:rPr>
          <w:rFonts w:ascii="Times New Roman"/>
          <w:b w:val="false"/>
          <w:i w:val="false"/>
          <w:color w:val="000000"/>
          <w:sz w:val="28"/>
        </w:rPr>
        <w:t>
      ненадлежащее оформление заявки и прилагаемых к ней документов и сведений;</w:t>
      </w:r>
    </w:p>
    <w:bookmarkEnd w:id="125"/>
    <w:bookmarkStart w:name="z131" w:id="126"/>
    <w:p>
      <w:pPr>
        <w:spacing w:after="0"/>
        <w:ind w:left="0"/>
        <w:jc w:val="both"/>
      </w:pPr>
      <w:r>
        <w:rPr>
          <w:rFonts w:ascii="Times New Roman"/>
          <w:b w:val="false"/>
          <w:i w:val="false"/>
          <w:color w:val="000000"/>
          <w:sz w:val="28"/>
        </w:rPr>
        <w:t>
      отсутствие заявки и прилагаемых к ней документов и сведений в электронном виде;</w:t>
      </w:r>
    </w:p>
    <w:bookmarkEnd w:id="126"/>
    <w:bookmarkStart w:name="z132" w:id="127"/>
    <w:p>
      <w:pPr>
        <w:spacing w:after="0"/>
        <w:ind w:left="0"/>
        <w:jc w:val="both"/>
      </w:pPr>
      <w:r>
        <w:rPr>
          <w:rFonts w:ascii="Times New Roman"/>
          <w:b w:val="false"/>
          <w:i w:val="false"/>
          <w:color w:val="000000"/>
          <w:sz w:val="28"/>
        </w:rPr>
        <w:t>
      представление документов и сведений в неполном объеме;</w:t>
      </w:r>
    </w:p>
    <w:bookmarkEnd w:id="127"/>
    <w:bookmarkStart w:name="z133" w:id="128"/>
    <w:p>
      <w:pPr>
        <w:spacing w:after="0"/>
        <w:ind w:left="0"/>
        <w:jc w:val="both"/>
      </w:pPr>
      <w:r>
        <w:rPr>
          <w:rFonts w:ascii="Times New Roman"/>
          <w:b w:val="false"/>
          <w:i w:val="false"/>
          <w:color w:val="000000"/>
          <w:sz w:val="28"/>
        </w:rPr>
        <w:t>
      выявление несоответствия между документами и сведениями, представленными на бумажном носителе и в электронном виде;</w:t>
      </w:r>
    </w:p>
    <w:bookmarkEnd w:id="128"/>
    <w:bookmarkStart w:name="z134" w:id="129"/>
    <w:p>
      <w:pPr>
        <w:spacing w:after="0"/>
        <w:ind w:left="0"/>
        <w:jc w:val="both"/>
      </w:pPr>
      <w:r>
        <w:rPr>
          <w:rFonts w:ascii="Times New Roman"/>
          <w:b w:val="false"/>
          <w:i w:val="false"/>
          <w:color w:val="000000"/>
          <w:sz w:val="28"/>
        </w:rPr>
        <w:t>
      представление недостоверной или искаженной информации.</w:t>
      </w:r>
    </w:p>
    <w:bookmarkEnd w:id="129"/>
    <w:bookmarkStart w:name="z135" w:id="130"/>
    <w:p>
      <w:pPr>
        <w:spacing w:after="0"/>
        <w:ind w:left="0"/>
        <w:jc w:val="both"/>
      </w:pPr>
      <w:r>
        <w:rPr>
          <w:rFonts w:ascii="Times New Roman"/>
          <w:b w:val="false"/>
          <w:i w:val="false"/>
          <w:color w:val="000000"/>
          <w:sz w:val="28"/>
        </w:rPr>
        <w:t>
      48. При необходимости Центром запрашиваются у заявителя разъяснения или уточнения по конкретным положениям в представленных документах.</w:t>
      </w:r>
    </w:p>
    <w:bookmarkEnd w:id="130"/>
    <w:bookmarkStart w:name="z136" w:id="131"/>
    <w:p>
      <w:pPr>
        <w:spacing w:after="0"/>
        <w:ind w:left="0"/>
        <w:jc w:val="both"/>
      </w:pPr>
      <w:r>
        <w:rPr>
          <w:rFonts w:ascii="Times New Roman"/>
          <w:b w:val="false"/>
          <w:i w:val="false"/>
          <w:color w:val="000000"/>
          <w:sz w:val="28"/>
        </w:rPr>
        <w:t>
      49. При непредставлении заявителем в течение 10 (десяти) рабочих дней запрошенных материалов или письменного обоснования иных сроков для их подготовки, но не более чем 20 (двадцать) рабочих дней, Центр прекращает проведение оценки и отбора лекарственных средств в КНФ и отклоняет заявку. Общее количество рабочих дней, необходимых для представления запрошенных материалов, составляет не более 20 (двадцати) рабочих дней.</w:t>
      </w:r>
    </w:p>
    <w:bookmarkEnd w:id="131"/>
    <w:bookmarkStart w:name="z137" w:id="132"/>
    <w:p>
      <w:pPr>
        <w:spacing w:after="0"/>
        <w:ind w:left="0"/>
        <w:jc w:val="both"/>
      </w:pPr>
      <w:r>
        <w:rPr>
          <w:rFonts w:ascii="Times New Roman"/>
          <w:b w:val="false"/>
          <w:i w:val="false"/>
          <w:color w:val="000000"/>
          <w:sz w:val="28"/>
        </w:rPr>
        <w:t>
      50. Для проведения критической оценки данных о клинической безопасности и эффективности лекарственных средств применяются следующие источники информации:</w:t>
      </w:r>
    </w:p>
    <w:bookmarkEnd w:id="132"/>
    <w:bookmarkStart w:name="z138" w:id="133"/>
    <w:p>
      <w:pPr>
        <w:spacing w:after="0"/>
        <w:ind w:left="0"/>
        <w:jc w:val="both"/>
      </w:pPr>
      <w:r>
        <w:rPr>
          <w:rFonts w:ascii="Times New Roman"/>
          <w:b w:val="false"/>
          <w:i w:val="false"/>
          <w:color w:val="000000"/>
          <w:sz w:val="28"/>
        </w:rPr>
        <w:t>
      1) международные источники данных по доказательной медицине: Британский национальный лекарственный формуляр, Британский национальный лекарственный формуляр для детей, Кокрейновская библиотека, Список основных лекарственных средств Всемирной организации здравоохранения для взрослых и детей, Управление по контролю пищевых продуктов и лекарственных средств Соединенных штатов Америки (далее – США),Европейское агентство по лекарственным средствам, справочный портал "Орфанет", Мартиндэйл (полный справочник), при отсутствии информации в Кокрейновской библиотеке – Медлайн (ПабМед).</w:t>
      </w:r>
    </w:p>
    <w:bookmarkEnd w:id="133"/>
    <w:bookmarkStart w:name="z139" w:id="134"/>
    <w:p>
      <w:pPr>
        <w:spacing w:after="0"/>
        <w:ind w:left="0"/>
        <w:jc w:val="both"/>
      </w:pPr>
      <w:r>
        <w:rPr>
          <w:rFonts w:ascii="Times New Roman"/>
          <w:b w:val="false"/>
          <w:i w:val="false"/>
          <w:color w:val="000000"/>
          <w:sz w:val="28"/>
        </w:rPr>
        <w:t>
      2) международные клинические руководства и рекомендации:</w:t>
      </w:r>
    </w:p>
    <w:bookmarkEnd w:id="134"/>
    <w:bookmarkStart w:name="z140" w:id="135"/>
    <w:p>
      <w:pPr>
        <w:spacing w:after="0"/>
        <w:ind w:left="0"/>
        <w:jc w:val="both"/>
      </w:pPr>
      <w:r>
        <w:rPr>
          <w:rFonts w:ascii="Times New Roman"/>
          <w:b w:val="false"/>
          <w:i w:val="false"/>
          <w:color w:val="000000"/>
          <w:sz w:val="28"/>
        </w:rPr>
        <w:t>
      основной список: Национальный институт здравоохранения и совершенства медицинской помощи Великобритании, Британский медицинский журнал "Бест Практис", Медскейп, Шотландская межуниверситетская сеть по разработке руководств по клинической практике;</w:t>
      </w:r>
    </w:p>
    <w:bookmarkEnd w:id="135"/>
    <w:bookmarkStart w:name="z141" w:id="136"/>
    <w:p>
      <w:pPr>
        <w:spacing w:after="0"/>
        <w:ind w:left="0"/>
        <w:jc w:val="both"/>
      </w:pPr>
      <w:r>
        <w:rPr>
          <w:rFonts w:ascii="Times New Roman"/>
          <w:b w:val="false"/>
          <w:i w:val="false"/>
          <w:color w:val="000000"/>
          <w:sz w:val="28"/>
        </w:rPr>
        <w:t>
      дополнительный список (в случае отсутствия актуальной (необходимой) информации в основном списке):</w:t>
      </w:r>
    </w:p>
    <w:bookmarkEnd w:id="136"/>
    <w:bookmarkStart w:name="z142" w:id="137"/>
    <w:p>
      <w:pPr>
        <w:spacing w:after="0"/>
        <w:ind w:left="0"/>
        <w:jc w:val="both"/>
      </w:pPr>
      <w:r>
        <w:rPr>
          <w:rFonts w:ascii="Times New Roman"/>
          <w:b w:val="false"/>
          <w:i w:val="false"/>
          <w:color w:val="000000"/>
          <w:sz w:val="28"/>
        </w:rPr>
        <w:t>
      в части оказания пульмонологической помощи: клинические рекомендации "Глобальная стратегия лечения и профилактики бронхиальной астмы", "Глобальная стратегия лечения и профилактики хронической обструктивной болезни легких";</w:t>
      </w:r>
    </w:p>
    <w:bookmarkEnd w:id="137"/>
    <w:bookmarkStart w:name="z143" w:id="138"/>
    <w:p>
      <w:pPr>
        <w:spacing w:after="0"/>
        <w:ind w:left="0"/>
        <w:jc w:val="both"/>
      </w:pPr>
      <w:r>
        <w:rPr>
          <w:rFonts w:ascii="Times New Roman"/>
          <w:b w:val="false"/>
          <w:i w:val="false"/>
          <w:color w:val="000000"/>
          <w:sz w:val="28"/>
        </w:rPr>
        <w:t>
      в части гастроэнтерологии: клинические рекомендации Американской коллегии по гастроэнтерологии, Британского общества гастроэнтерологов;</w:t>
      </w:r>
    </w:p>
    <w:bookmarkEnd w:id="138"/>
    <w:bookmarkStart w:name="z144" w:id="139"/>
    <w:p>
      <w:pPr>
        <w:spacing w:after="0"/>
        <w:ind w:left="0"/>
        <w:jc w:val="both"/>
      </w:pPr>
      <w:r>
        <w:rPr>
          <w:rFonts w:ascii="Times New Roman"/>
          <w:b w:val="false"/>
          <w:i w:val="false"/>
          <w:color w:val="000000"/>
          <w:sz w:val="28"/>
        </w:rPr>
        <w:t>
      в части кардиологии: клинические рекомендации Европейского общества кардиологов, Американской кардиологической ассоциации;</w:t>
      </w:r>
    </w:p>
    <w:bookmarkEnd w:id="139"/>
    <w:bookmarkStart w:name="z145" w:id="140"/>
    <w:p>
      <w:pPr>
        <w:spacing w:after="0"/>
        <w:ind w:left="0"/>
        <w:jc w:val="both"/>
      </w:pPr>
      <w:r>
        <w:rPr>
          <w:rFonts w:ascii="Times New Roman"/>
          <w:b w:val="false"/>
          <w:i w:val="false"/>
          <w:color w:val="000000"/>
          <w:sz w:val="28"/>
        </w:rPr>
        <w:t>
      в части нефрологии: клинические рекомендации "Болезни почек: улучшение глобальных результатов лечения (инициатива по улучшению глобальных исходов лечения пациентов с хронической болезнью почек)", Почечной ассоциации, ежемесячного рецензируемого медицинского журнала "Трансплантация почек у пациентов, находящихся на гемодиализе", "Руководство по уходу за пациентами с почечной недостаточностью – Австралия", "Национальный почечный фонд";</w:t>
      </w:r>
    </w:p>
    <w:bookmarkEnd w:id="140"/>
    <w:bookmarkStart w:name="z146" w:id="141"/>
    <w:p>
      <w:pPr>
        <w:spacing w:after="0"/>
        <w:ind w:left="0"/>
        <w:jc w:val="both"/>
      </w:pPr>
      <w:r>
        <w:rPr>
          <w:rFonts w:ascii="Times New Roman"/>
          <w:b w:val="false"/>
          <w:i w:val="false"/>
          <w:color w:val="000000"/>
          <w:sz w:val="28"/>
        </w:rPr>
        <w:t xml:space="preserve">
      в части эндокринологии: клинические рекомендации Американской диабетической ассоциации, Европейской ассоциации по изучению диабета; </w:t>
      </w:r>
    </w:p>
    <w:bookmarkEnd w:id="141"/>
    <w:bookmarkStart w:name="z147" w:id="142"/>
    <w:p>
      <w:pPr>
        <w:spacing w:after="0"/>
        <w:ind w:left="0"/>
        <w:jc w:val="both"/>
      </w:pPr>
      <w:r>
        <w:rPr>
          <w:rFonts w:ascii="Times New Roman"/>
          <w:b w:val="false"/>
          <w:i w:val="false"/>
          <w:color w:val="000000"/>
          <w:sz w:val="28"/>
        </w:rPr>
        <w:t>
      в части урологии: клинические рекомендации Европейской ассоциации урологов, Американского общества по инфекционным заболеваниям;</w:t>
      </w:r>
    </w:p>
    <w:bookmarkEnd w:id="142"/>
    <w:bookmarkStart w:name="z148" w:id="143"/>
    <w:p>
      <w:pPr>
        <w:spacing w:after="0"/>
        <w:ind w:left="0"/>
        <w:jc w:val="both"/>
      </w:pPr>
      <w:r>
        <w:rPr>
          <w:rFonts w:ascii="Times New Roman"/>
          <w:b w:val="false"/>
          <w:i w:val="false"/>
          <w:color w:val="000000"/>
          <w:sz w:val="28"/>
        </w:rPr>
        <w:t>
      в части онкологии: клинические рекомендации Европейского общества медицинской онкологии;</w:t>
      </w:r>
    </w:p>
    <w:bookmarkEnd w:id="143"/>
    <w:bookmarkStart w:name="z149" w:id="144"/>
    <w:p>
      <w:pPr>
        <w:spacing w:after="0"/>
        <w:ind w:left="0"/>
        <w:jc w:val="both"/>
      </w:pPr>
      <w:r>
        <w:rPr>
          <w:rFonts w:ascii="Times New Roman"/>
          <w:b w:val="false"/>
          <w:i w:val="false"/>
          <w:color w:val="000000"/>
          <w:sz w:val="28"/>
        </w:rPr>
        <w:t xml:space="preserve">
      3) отчеты оценки технологий здравоохранения; </w:t>
      </w:r>
    </w:p>
    <w:bookmarkEnd w:id="144"/>
    <w:bookmarkStart w:name="z150" w:id="145"/>
    <w:p>
      <w:pPr>
        <w:spacing w:after="0"/>
        <w:ind w:left="0"/>
        <w:jc w:val="both"/>
      </w:pPr>
      <w:r>
        <w:rPr>
          <w:rFonts w:ascii="Times New Roman"/>
          <w:b w:val="false"/>
          <w:i w:val="false"/>
          <w:color w:val="000000"/>
          <w:sz w:val="28"/>
        </w:rPr>
        <w:t>
      4) клинические протоколы Республики Казахстан, одобренные Объединенной комиссией по качеству медицинских услуг.</w:t>
      </w:r>
    </w:p>
    <w:bookmarkEnd w:id="145"/>
    <w:bookmarkStart w:name="z151" w:id="146"/>
    <w:p>
      <w:pPr>
        <w:spacing w:after="0"/>
        <w:ind w:left="0"/>
        <w:jc w:val="both"/>
      </w:pPr>
      <w:r>
        <w:rPr>
          <w:rFonts w:ascii="Times New Roman"/>
          <w:b w:val="false"/>
          <w:i w:val="false"/>
          <w:color w:val="000000"/>
          <w:sz w:val="28"/>
        </w:rPr>
        <w:t xml:space="preserve">
      51. Для проведения оценки и отбора лекарственных средств в КНФ на наличие доказанной клинической безопасности и эффективности лекарственного средства используются формализованные шкалы в соответствии с соотношением уровней доказательности и градаций рекомендаций, разработанные Оксфордским Центром доказательной медицины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bookmarkStart w:name="z152" w:id="147"/>
    <w:p>
      <w:pPr>
        <w:spacing w:after="0"/>
        <w:ind w:left="0"/>
        <w:jc w:val="both"/>
      </w:pPr>
      <w:r>
        <w:rPr>
          <w:rFonts w:ascii="Times New Roman"/>
          <w:b w:val="false"/>
          <w:i w:val="false"/>
          <w:color w:val="000000"/>
          <w:sz w:val="28"/>
        </w:rPr>
        <w:t>
      52. Для проверки достоверности данных, представленных в заявке сведений по клинической безопасности и эффективности, в случае необходимости, осуществляется самостоятельный поиск и анализ клинических исследований лекарственных средств.</w:t>
      </w:r>
    </w:p>
    <w:bookmarkEnd w:id="147"/>
    <w:bookmarkStart w:name="z153" w:id="148"/>
    <w:p>
      <w:pPr>
        <w:spacing w:after="0"/>
        <w:ind w:left="0"/>
        <w:jc w:val="both"/>
      </w:pPr>
      <w:r>
        <w:rPr>
          <w:rFonts w:ascii="Times New Roman"/>
          <w:b w:val="false"/>
          <w:i w:val="false"/>
          <w:color w:val="000000"/>
          <w:sz w:val="28"/>
        </w:rPr>
        <w:t xml:space="preserve">
      53. По результатам оценки и отбора лекарственных средств в КНФ составляется заключение на наличие доказанной клинической безопасности и эффективности лекарственного средства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которое направляется на рассмотрение Формулярной комиссии. </w:t>
      </w:r>
    </w:p>
    <w:bookmarkEnd w:id="148"/>
    <w:bookmarkStart w:name="z154" w:id="149"/>
    <w:p>
      <w:pPr>
        <w:spacing w:after="0"/>
        <w:ind w:left="0"/>
        <w:jc w:val="both"/>
      </w:pPr>
      <w:r>
        <w:rPr>
          <w:rFonts w:ascii="Times New Roman"/>
          <w:b w:val="false"/>
          <w:i w:val="false"/>
          <w:color w:val="000000"/>
          <w:sz w:val="28"/>
        </w:rPr>
        <w:t>
      54. Оценка и отбор лекарственных средств в Перечень проводится на наличие доказанного клинического, и (или) фармакоэкономического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и предусматривает критическую оценку представленных заявителем данных о клинической безопасности и эффективности лекарственного средства, доказанных в мета–анализах, и (или) систематических обзорах, и (или) рандомизированных контролируемых клинических исследованиях, а также экономической эффективности, представленных в фармакоэкономических исследованиях в условиях экономики Республики Казахстан.</w:t>
      </w:r>
    </w:p>
    <w:bookmarkEnd w:id="149"/>
    <w:bookmarkStart w:name="z155" w:id="150"/>
    <w:p>
      <w:pPr>
        <w:spacing w:after="0"/>
        <w:ind w:left="0"/>
        <w:jc w:val="both"/>
      </w:pPr>
      <w:r>
        <w:rPr>
          <w:rFonts w:ascii="Times New Roman"/>
          <w:b w:val="false"/>
          <w:i w:val="false"/>
          <w:color w:val="000000"/>
          <w:sz w:val="28"/>
        </w:rPr>
        <w:t xml:space="preserve">
      55. Оценка и отбор лекарственных средств в Перечень проводится по заявке в сроки согласно пунктам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Правил.</w:t>
      </w:r>
    </w:p>
    <w:bookmarkEnd w:id="150"/>
    <w:bookmarkStart w:name="z156" w:id="151"/>
    <w:p>
      <w:pPr>
        <w:spacing w:after="0"/>
        <w:ind w:left="0"/>
        <w:jc w:val="both"/>
      </w:pPr>
      <w:r>
        <w:rPr>
          <w:rFonts w:ascii="Times New Roman"/>
          <w:b w:val="false"/>
          <w:i w:val="false"/>
          <w:color w:val="000000"/>
          <w:sz w:val="28"/>
        </w:rPr>
        <w:t xml:space="preserve">
      56. Первичный анализ заявки осуществляется в соответствии с пунктами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настоящих Правил.</w:t>
      </w:r>
    </w:p>
    <w:bookmarkEnd w:id="151"/>
    <w:bookmarkStart w:name="z157" w:id="152"/>
    <w:p>
      <w:pPr>
        <w:spacing w:after="0"/>
        <w:ind w:left="0"/>
        <w:jc w:val="both"/>
      </w:pPr>
      <w:r>
        <w:rPr>
          <w:rFonts w:ascii="Times New Roman"/>
          <w:b w:val="false"/>
          <w:i w:val="false"/>
          <w:color w:val="000000"/>
          <w:sz w:val="28"/>
        </w:rPr>
        <w:t xml:space="preserve">
      57. Критическая оценка данных о клинической безопасности и эффективности лекарственного средства проводится в соответствии с пунктами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настоящих Правил.</w:t>
      </w:r>
    </w:p>
    <w:bookmarkEnd w:id="152"/>
    <w:bookmarkStart w:name="z158" w:id="153"/>
    <w:p>
      <w:pPr>
        <w:spacing w:after="0"/>
        <w:ind w:left="0"/>
        <w:jc w:val="both"/>
      </w:pPr>
      <w:r>
        <w:rPr>
          <w:rFonts w:ascii="Times New Roman"/>
          <w:b w:val="false"/>
          <w:i w:val="false"/>
          <w:color w:val="000000"/>
          <w:sz w:val="28"/>
        </w:rPr>
        <w:t>
      58. Анализ экономической эффективности лекарственных средств представляет собой анализ представленных фармакоэкономических исследований и обоснованности данных по применению лекарственных средств в условиях здравоохранения Республики Казахстан.</w:t>
      </w:r>
    </w:p>
    <w:bookmarkEnd w:id="153"/>
    <w:bookmarkStart w:name="z159" w:id="154"/>
    <w:p>
      <w:pPr>
        <w:spacing w:after="0"/>
        <w:ind w:left="0"/>
        <w:jc w:val="both"/>
      </w:pPr>
      <w:r>
        <w:rPr>
          <w:rFonts w:ascii="Times New Roman"/>
          <w:b w:val="false"/>
          <w:i w:val="false"/>
          <w:color w:val="000000"/>
          <w:sz w:val="28"/>
        </w:rPr>
        <w:t>
      59. Фармакоэкономическое исследование заявителя на анализ экономической эффективности лекарственных средств представляется в сравнении с лекарственными средствами, обладающими аналогичными фармакотерапевтическими действиями и показаниями к применению, являющимися стандартом лекарственной терапии определенного заболевания.</w:t>
      </w:r>
    </w:p>
    <w:bookmarkEnd w:id="154"/>
    <w:bookmarkStart w:name="z160" w:id="155"/>
    <w:p>
      <w:pPr>
        <w:spacing w:after="0"/>
        <w:ind w:left="0"/>
        <w:jc w:val="both"/>
      </w:pPr>
      <w:r>
        <w:rPr>
          <w:rFonts w:ascii="Times New Roman"/>
          <w:b w:val="false"/>
          <w:i w:val="false"/>
          <w:color w:val="000000"/>
          <w:sz w:val="28"/>
        </w:rPr>
        <w:t>
      60. Экономический анализ включает анализ обоснованности выбора вида клинического исследования, выбора критериев эффективности и безопасности, обоснованности выбора объекта сравнения для проведения исследования и методов, лежащих в основе выполнения фармакоэкономического исследования с точки зрения затрат и исходов (результатов).</w:t>
      </w:r>
    </w:p>
    <w:bookmarkEnd w:id="155"/>
    <w:bookmarkStart w:name="z161" w:id="156"/>
    <w:p>
      <w:pPr>
        <w:spacing w:after="0"/>
        <w:ind w:left="0"/>
        <w:jc w:val="both"/>
      </w:pPr>
      <w:r>
        <w:rPr>
          <w:rFonts w:ascii="Times New Roman"/>
          <w:b w:val="false"/>
          <w:i w:val="false"/>
          <w:color w:val="000000"/>
          <w:sz w:val="28"/>
        </w:rPr>
        <w:t>
      61. Для проверки данных, представленных в заявке сведений, в случае необходимости, осуществляется самостоятельный поиск и анализ информации о клинических и (или) фармакоэкономических исследованиях лекарственного средства.</w:t>
      </w:r>
    </w:p>
    <w:bookmarkEnd w:id="156"/>
    <w:bookmarkStart w:name="z162" w:id="157"/>
    <w:p>
      <w:pPr>
        <w:spacing w:after="0"/>
        <w:ind w:left="0"/>
        <w:jc w:val="both"/>
      </w:pPr>
      <w:r>
        <w:rPr>
          <w:rFonts w:ascii="Times New Roman"/>
          <w:b w:val="false"/>
          <w:i w:val="false"/>
          <w:color w:val="000000"/>
          <w:sz w:val="28"/>
        </w:rPr>
        <w:t xml:space="preserve">
      62. По результатам оценки и отбора лекарственных средств в Перечень составляется заключение на наличие доказанного клинического, и (или) фармакоэкономического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которое направляется на рассмотрение Формулярной комиссии. </w:t>
      </w:r>
    </w:p>
    <w:bookmarkEnd w:id="157"/>
    <w:bookmarkStart w:name="z163" w:id="158"/>
    <w:p>
      <w:pPr>
        <w:spacing w:after="0"/>
        <w:ind w:left="0"/>
        <w:jc w:val="both"/>
      </w:pPr>
      <w:r>
        <w:rPr>
          <w:rFonts w:ascii="Times New Roman"/>
          <w:b w:val="false"/>
          <w:i w:val="false"/>
          <w:color w:val="000000"/>
          <w:sz w:val="28"/>
        </w:rPr>
        <w:t>
      63. Расходы, связанные с проведением оценки и отбора лекарственных средств в КНФ и Перечень, несут заявители. В случаях отклонения или отзыва заявки заявителем после начала еҰ проведения, стоимость проведения анализа заявителю не возвращается.</w:t>
      </w:r>
    </w:p>
    <w:bookmarkEnd w:id="158"/>
    <w:bookmarkStart w:name="z164" w:id="159"/>
    <w:p>
      <w:pPr>
        <w:spacing w:after="0"/>
        <w:ind w:left="0"/>
        <w:jc w:val="both"/>
      </w:pPr>
      <w:r>
        <w:rPr>
          <w:rFonts w:ascii="Times New Roman"/>
          <w:b w:val="false"/>
          <w:i w:val="false"/>
          <w:color w:val="000000"/>
          <w:sz w:val="28"/>
        </w:rPr>
        <w:t>
      64. Запросы по вопросам отбора лекарственных средств, входящих в Список основных лекарственных средств Всемирной организации здравоохранения, по социально значимым заболеваниям инициируются уполномоченным органом и направляются в Центр для проведения оценки и отбора лекарственных средств в КНФ и Перечень в рамках договора "Методологическая поддержка реформирования здравоохранения".</w:t>
      </w:r>
    </w:p>
    <w:bookmarkEnd w:id="159"/>
    <w:bookmarkStart w:name="z165" w:id="160"/>
    <w:p>
      <w:pPr>
        <w:spacing w:after="0"/>
        <w:ind w:left="0"/>
        <w:jc w:val="left"/>
      </w:pPr>
      <w:r>
        <w:rPr>
          <w:rFonts w:ascii="Times New Roman"/>
          <w:b/>
          <w:i w:val="false"/>
          <w:color w:val="000000"/>
        </w:rPr>
        <w:t xml:space="preserve"> Параграф 4. Основные направления деятельности формулярных комиссий управлений здравоохранения регионов или организаций здравоохранения</w:t>
      </w:r>
    </w:p>
    <w:bookmarkEnd w:id="160"/>
    <w:bookmarkStart w:name="z166" w:id="161"/>
    <w:p>
      <w:pPr>
        <w:spacing w:after="0"/>
        <w:ind w:left="0"/>
        <w:jc w:val="both"/>
      </w:pPr>
      <w:r>
        <w:rPr>
          <w:rFonts w:ascii="Times New Roman"/>
          <w:b w:val="false"/>
          <w:i w:val="false"/>
          <w:color w:val="000000"/>
          <w:sz w:val="28"/>
        </w:rPr>
        <w:t>
      65. Формулярная комиссия управления здравоохранения региона или организации здравоохранения – консультативно-совещательный орган, основной целью которого является внедрение и поддержание формулярной системы и рационального использования лекарственных средств, управление, выработка политики, а также регулирование важных аспектов закупки, отбора (назначение) и оптимизация использования лекарственных средств, используемых в соответствующем регионе или организации здравоохранения.</w:t>
      </w:r>
    </w:p>
    <w:bookmarkEnd w:id="161"/>
    <w:bookmarkStart w:name="z167" w:id="162"/>
    <w:p>
      <w:pPr>
        <w:spacing w:after="0"/>
        <w:ind w:left="0"/>
        <w:jc w:val="both"/>
      </w:pPr>
      <w:r>
        <w:rPr>
          <w:rFonts w:ascii="Times New Roman"/>
          <w:b w:val="false"/>
          <w:i w:val="false"/>
          <w:color w:val="000000"/>
          <w:sz w:val="28"/>
        </w:rPr>
        <w:t>
      66. Формулярная комиссия управления здравоохранения региона создается управлением здравоохранения региона в составе представителей управления здравоохранения региона, профильных специалистов, неправительственных организаций, имеющих специальные знания в сфере обращения лекарственных средств, клинической фармакологии и доказательной медицины, с правом голоса в количестве не менее одиннадцати человек.</w:t>
      </w:r>
    </w:p>
    <w:bookmarkEnd w:id="162"/>
    <w:bookmarkStart w:name="z168" w:id="163"/>
    <w:p>
      <w:pPr>
        <w:spacing w:after="0"/>
        <w:ind w:left="0"/>
        <w:jc w:val="both"/>
      </w:pPr>
      <w:r>
        <w:rPr>
          <w:rFonts w:ascii="Times New Roman"/>
          <w:b w:val="false"/>
          <w:i w:val="false"/>
          <w:color w:val="000000"/>
          <w:sz w:val="28"/>
        </w:rPr>
        <w:t>
      67. В состав формулярной комиссии организации здравоохранения входят заместитель главного врача по лечебной работе, клинический фармаколог, заведующий аптекой, заведующие отделениями и профильные специалисты, имеющие соответствующие знания в сфере обращения лекарственных средств, в клинической фармакологии и доказательной медицины, с правом голоса в количестве не менее семи человек.</w:t>
      </w:r>
    </w:p>
    <w:bookmarkEnd w:id="163"/>
    <w:bookmarkStart w:name="z169" w:id="164"/>
    <w:p>
      <w:pPr>
        <w:spacing w:after="0"/>
        <w:ind w:left="0"/>
        <w:jc w:val="both"/>
      </w:pPr>
      <w:r>
        <w:rPr>
          <w:rFonts w:ascii="Times New Roman"/>
          <w:b w:val="false"/>
          <w:i w:val="false"/>
          <w:color w:val="000000"/>
          <w:sz w:val="28"/>
        </w:rPr>
        <w:t>
      68. Персональный состав и структура формулярной комиссии управления здравоохранения региона или организации здравоохранения утверждается руководителем управления здравоохранения региона или руководителем организации здравоохранения.</w:t>
      </w:r>
    </w:p>
    <w:bookmarkEnd w:id="164"/>
    <w:bookmarkStart w:name="z170" w:id="165"/>
    <w:p>
      <w:pPr>
        <w:spacing w:after="0"/>
        <w:ind w:left="0"/>
        <w:jc w:val="both"/>
      </w:pPr>
      <w:r>
        <w:rPr>
          <w:rFonts w:ascii="Times New Roman"/>
          <w:b w:val="false"/>
          <w:i w:val="false"/>
          <w:color w:val="000000"/>
          <w:sz w:val="28"/>
        </w:rPr>
        <w:t>
      69. Председатель формулярной комиссии управления здравоохранения региона или организации здравоохранения избирается из числа членов формулярной комиссии управления здравоохранения региона или организации здравоохранения.</w:t>
      </w:r>
    </w:p>
    <w:bookmarkEnd w:id="165"/>
    <w:bookmarkStart w:name="z171" w:id="166"/>
    <w:p>
      <w:pPr>
        <w:spacing w:after="0"/>
        <w:ind w:left="0"/>
        <w:jc w:val="both"/>
      </w:pPr>
      <w:r>
        <w:rPr>
          <w:rFonts w:ascii="Times New Roman"/>
          <w:b w:val="false"/>
          <w:i w:val="false"/>
          <w:color w:val="000000"/>
          <w:sz w:val="28"/>
        </w:rPr>
        <w:t>
      70. Основными задачами формулярной комиссии управления здравоохранения региона или организации здравоохранения являются:</w:t>
      </w:r>
    </w:p>
    <w:bookmarkEnd w:id="166"/>
    <w:bookmarkStart w:name="z172" w:id="167"/>
    <w:p>
      <w:pPr>
        <w:spacing w:after="0"/>
        <w:ind w:left="0"/>
        <w:jc w:val="both"/>
      </w:pPr>
      <w:r>
        <w:rPr>
          <w:rFonts w:ascii="Times New Roman"/>
          <w:b w:val="false"/>
          <w:i w:val="false"/>
          <w:color w:val="000000"/>
          <w:sz w:val="28"/>
        </w:rPr>
        <w:t>
      1) содействие в обеспечении населения безопасными, эффективными, качественными и доступными лекарственными средствами и медицинскими изделиями;</w:t>
      </w:r>
    </w:p>
    <w:bookmarkEnd w:id="167"/>
    <w:bookmarkStart w:name="z173" w:id="168"/>
    <w:p>
      <w:pPr>
        <w:spacing w:after="0"/>
        <w:ind w:left="0"/>
        <w:jc w:val="both"/>
      </w:pPr>
      <w:r>
        <w:rPr>
          <w:rFonts w:ascii="Times New Roman"/>
          <w:b w:val="false"/>
          <w:i w:val="false"/>
          <w:color w:val="000000"/>
          <w:sz w:val="28"/>
        </w:rPr>
        <w:t>
      2) определение потребности региона, организации здравоохранения в лекарственных средствах и медицинских изделиях;</w:t>
      </w:r>
    </w:p>
    <w:bookmarkEnd w:id="168"/>
    <w:bookmarkStart w:name="z174" w:id="169"/>
    <w:p>
      <w:pPr>
        <w:spacing w:after="0"/>
        <w:ind w:left="0"/>
        <w:jc w:val="both"/>
      </w:pPr>
      <w:r>
        <w:rPr>
          <w:rFonts w:ascii="Times New Roman"/>
          <w:b w:val="false"/>
          <w:i w:val="false"/>
          <w:color w:val="000000"/>
          <w:sz w:val="28"/>
        </w:rPr>
        <w:t>
      3) рациональное использование лекарственных средств;</w:t>
      </w:r>
    </w:p>
    <w:bookmarkEnd w:id="169"/>
    <w:bookmarkStart w:name="z175" w:id="170"/>
    <w:p>
      <w:pPr>
        <w:spacing w:after="0"/>
        <w:ind w:left="0"/>
        <w:jc w:val="both"/>
      </w:pPr>
      <w:r>
        <w:rPr>
          <w:rFonts w:ascii="Times New Roman"/>
          <w:b w:val="false"/>
          <w:i w:val="false"/>
          <w:color w:val="000000"/>
          <w:sz w:val="28"/>
        </w:rPr>
        <w:t>
      4) оказание информационной, консультативной и методической помощи медицинскому персоналу организаций здравоохранения по вопросам связанных с использованием лекарственных средств;</w:t>
      </w:r>
    </w:p>
    <w:bookmarkEnd w:id="170"/>
    <w:bookmarkStart w:name="z176" w:id="171"/>
    <w:p>
      <w:pPr>
        <w:spacing w:after="0"/>
        <w:ind w:left="0"/>
        <w:jc w:val="both"/>
      </w:pPr>
      <w:r>
        <w:rPr>
          <w:rFonts w:ascii="Times New Roman"/>
          <w:b w:val="false"/>
          <w:i w:val="false"/>
          <w:color w:val="000000"/>
          <w:sz w:val="28"/>
        </w:rPr>
        <w:t>
      5) определение потребности в образовательных программах повышения квалификации персонала по вопросам применения лекарственных препаратов, проведение образовательных программ.</w:t>
      </w:r>
    </w:p>
    <w:bookmarkEnd w:id="171"/>
    <w:bookmarkStart w:name="z177" w:id="172"/>
    <w:p>
      <w:pPr>
        <w:spacing w:after="0"/>
        <w:ind w:left="0"/>
        <w:jc w:val="both"/>
      </w:pPr>
      <w:r>
        <w:rPr>
          <w:rFonts w:ascii="Times New Roman"/>
          <w:b w:val="false"/>
          <w:i w:val="false"/>
          <w:color w:val="000000"/>
          <w:sz w:val="28"/>
        </w:rPr>
        <w:t>
      71. Основными функциями Формулярной комиссии управления здравоохранения региона являются:</w:t>
      </w:r>
    </w:p>
    <w:bookmarkEnd w:id="172"/>
    <w:bookmarkStart w:name="z178" w:id="173"/>
    <w:p>
      <w:pPr>
        <w:spacing w:after="0"/>
        <w:ind w:left="0"/>
        <w:jc w:val="both"/>
      </w:pPr>
      <w:r>
        <w:rPr>
          <w:rFonts w:ascii="Times New Roman"/>
          <w:b w:val="false"/>
          <w:i w:val="false"/>
          <w:color w:val="000000"/>
          <w:sz w:val="28"/>
        </w:rPr>
        <w:t xml:space="preserve">
      1) координация деятельности и оказание консультативно-методической помощи формулярным комиссиям организаций здравоохранения; </w:t>
      </w:r>
    </w:p>
    <w:bookmarkEnd w:id="173"/>
    <w:bookmarkStart w:name="z179" w:id="174"/>
    <w:p>
      <w:pPr>
        <w:spacing w:after="0"/>
        <w:ind w:left="0"/>
        <w:jc w:val="both"/>
      </w:pPr>
      <w:r>
        <w:rPr>
          <w:rFonts w:ascii="Times New Roman"/>
          <w:b w:val="false"/>
          <w:i w:val="false"/>
          <w:color w:val="000000"/>
          <w:sz w:val="28"/>
        </w:rPr>
        <w:t xml:space="preserve">
      2) содействие внедрению доказательной медицины при фармакотерапии; </w:t>
      </w:r>
    </w:p>
    <w:bookmarkEnd w:id="174"/>
    <w:bookmarkStart w:name="z180" w:id="175"/>
    <w:p>
      <w:pPr>
        <w:spacing w:after="0"/>
        <w:ind w:left="0"/>
        <w:jc w:val="both"/>
      </w:pPr>
      <w:r>
        <w:rPr>
          <w:rFonts w:ascii="Times New Roman"/>
          <w:b w:val="false"/>
          <w:i w:val="false"/>
          <w:color w:val="000000"/>
          <w:sz w:val="28"/>
        </w:rPr>
        <w:t>
      3) формирование сводного лекарственного формуляра региона;</w:t>
      </w:r>
    </w:p>
    <w:bookmarkEnd w:id="175"/>
    <w:bookmarkStart w:name="z181" w:id="176"/>
    <w:p>
      <w:pPr>
        <w:spacing w:after="0"/>
        <w:ind w:left="0"/>
        <w:jc w:val="both"/>
      </w:pPr>
      <w:r>
        <w:rPr>
          <w:rFonts w:ascii="Times New Roman"/>
          <w:b w:val="false"/>
          <w:i w:val="false"/>
          <w:color w:val="000000"/>
          <w:sz w:val="28"/>
        </w:rPr>
        <w:t xml:space="preserve">
      4) согласование лекарственных формуляров организаций здравоохранения, за исключением организаций здравоохранения, находящихся в ведении уполномоченного органа и оказывающих медицинскую помощь, по результатам проведенной оценки использования лекарственных средств (АВС-VEN (эй би си – ВЕН) анализа) лекарственного формуляра и анализа потребления лекарственных средств за предыдущий год в течение 1 (одного) месяца; </w:t>
      </w:r>
    </w:p>
    <w:bookmarkEnd w:id="176"/>
    <w:bookmarkStart w:name="z182" w:id="177"/>
    <w:p>
      <w:pPr>
        <w:spacing w:after="0"/>
        <w:ind w:left="0"/>
        <w:jc w:val="both"/>
      </w:pPr>
      <w:r>
        <w:rPr>
          <w:rFonts w:ascii="Times New Roman"/>
          <w:b w:val="false"/>
          <w:i w:val="false"/>
          <w:color w:val="000000"/>
          <w:sz w:val="28"/>
        </w:rPr>
        <w:t>
      5) рассмотрение и согласование рекомендаций по совершенствованию системы лекарственного обеспечения;</w:t>
      </w:r>
    </w:p>
    <w:bookmarkEnd w:id="177"/>
    <w:bookmarkStart w:name="z183" w:id="178"/>
    <w:p>
      <w:pPr>
        <w:spacing w:after="0"/>
        <w:ind w:left="0"/>
        <w:jc w:val="both"/>
      </w:pPr>
      <w:r>
        <w:rPr>
          <w:rFonts w:ascii="Times New Roman"/>
          <w:b w:val="false"/>
          <w:i w:val="false"/>
          <w:color w:val="000000"/>
          <w:sz w:val="28"/>
        </w:rPr>
        <w:t xml:space="preserve">
      6) согласование справочников для врачей по рациональному использованию лекарственных средств; </w:t>
      </w:r>
    </w:p>
    <w:bookmarkEnd w:id="178"/>
    <w:bookmarkStart w:name="z184" w:id="179"/>
    <w:p>
      <w:pPr>
        <w:spacing w:after="0"/>
        <w:ind w:left="0"/>
        <w:jc w:val="both"/>
      </w:pPr>
      <w:r>
        <w:rPr>
          <w:rFonts w:ascii="Times New Roman"/>
          <w:b w:val="false"/>
          <w:i w:val="false"/>
          <w:color w:val="000000"/>
          <w:sz w:val="28"/>
        </w:rPr>
        <w:t>
      7) содействие внедрению оценки рационального использования лекарственных средств</w:t>
      </w:r>
    </w:p>
    <w:bookmarkEnd w:id="179"/>
    <w:bookmarkStart w:name="z185" w:id="180"/>
    <w:p>
      <w:pPr>
        <w:spacing w:after="0"/>
        <w:ind w:left="0"/>
        <w:jc w:val="both"/>
      </w:pPr>
      <w:r>
        <w:rPr>
          <w:rFonts w:ascii="Times New Roman"/>
          <w:b w:val="false"/>
          <w:i w:val="false"/>
          <w:color w:val="000000"/>
          <w:sz w:val="28"/>
        </w:rPr>
        <w:t>
      8) содействие этическому продвижению лекарственных средств с учетом критериев Всемирной организации здравоохранения и Европейского союза;</w:t>
      </w:r>
    </w:p>
    <w:bookmarkEnd w:id="180"/>
    <w:bookmarkStart w:name="z186" w:id="181"/>
    <w:p>
      <w:pPr>
        <w:spacing w:after="0"/>
        <w:ind w:left="0"/>
        <w:jc w:val="both"/>
      </w:pPr>
      <w:r>
        <w:rPr>
          <w:rFonts w:ascii="Times New Roman"/>
          <w:b w:val="false"/>
          <w:i w:val="false"/>
          <w:color w:val="000000"/>
          <w:sz w:val="28"/>
        </w:rPr>
        <w:t xml:space="preserve">
      9) оценка данных о взаимодействии и нежелательных реакциях лекарственных средств, результатов фармакоэкономических и фармакоэпидемиологических исследований; </w:t>
      </w:r>
    </w:p>
    <w:bookmarkEnd w:id="181"/>
    <w:bookmarkStart w:name="z187" w:id="182"/>
    <w:p>
      <w:pPr>
        <w:spacing w:after="0"/>
        <w:ind w:left="0"/>
        <w:jc w:val="both"/>
      </w:pPr>
      <w:r>
        <w:rPr>
          <w:rFonts w:ascii="Times New Roman"/>
          <w:b w:val="false"/>
          <w:i w:val="false"/>
          <w:color w:val="000000"/>
          <w:sz w:val="28"/>
        </w:rPr>
        <w:t>
      10) рассмотрение анализов международного опыта и национальных стандартов по фармакотерапии различных заболеваний, изучение научных доказательств клинической и экономической эффективности;</w:t>
      </w:r>
    </w:p>
    <w:bookmarkEnd w:id="182"/>
    <w:bookmarkStart w:name="z188" w:id="183"/>
    <w:p>
      <w:pPr>
        <w:spacing w:after="0"/>
        <w:ind w:left="0"/>
        <w:jc w:val="both"/>
      </w:pPr>
      <w:r>
        <w:rPr>
          <w:rFonts w:ascii="Times New Roman"/>
          <w:b w:val="false"/>
          <w:i w:val="false"/>
          <w:color w:val="000000"/>
          <w:sz w:val="28"/>
        </w:rPr>
        <w:t>
      11) рассмотрение и внесение предложений по использованию новых технологий в области здравоохранения, в том числе применения лекарственных средств;</w:t>
      </w:r>
    </w:p>
    <w:bookmarkEnd w:id="183"/>
    <w:bookmarkStart w:name="z189" w:id="184"/>
    <w:p>
      <w:pPr>
        <w:spacing w:after="0"/>
        <w:ind w:left="0"/>
        <w:jc w:val="both"/>
      </w:pPr>
      <w:r>
        <w:rPr>
          <w:rFonts w:ascii="Times New Roman"/>
          <w:b w:val="false"/>
          <w:i w:val="false"/>
          <w:color w:val="000000"/>
          <w:sz w:val="28"/>
        </w:rPr>
        <w:t>
      12) рассмотрение аналоговой замены лекарственных средств;</w:t>
      </w:r>
    </w:p>
    <w:bookmarkEnd w:id="184"/>
    <w:bookmarkStart w:name="z190" w:id="185"/>
    <w:p>
      <w:pPr>
        <w:spacing w:after="0"/>
        <w:ind w:left="0"/>
        <w:jc w:val="both"/>
      </w:pPr>
      <w:r>
        <w:rPr>
          <w:rFonts w:ascii="Times New Roman"/>
          <w:b w:val="false"/>
          <w:i w:val="false"/>
          <w:color w:val="000000"/>
          <w:sz w:val="28"/>
        </w:rPr>
        <w:t>
      13) участие в обучениях по рациональному использованию лекарственных средств, доказательной медицине.</w:t>
      </w:r>
    </w:p>
    <w:bookmarkEnd w:id="185"/>
    <w:bookmarkStart w:name="z191" w:id="186"/>
    <w:p>
      <w:pPr>
        <w:spacing w:after="0"/>
        <w:ind w:left="0"/>
        <w:jc w:val="both"/>
      </w:pPr>
      <w:r>
        <w:rPr>
          <w:rFonts w:ascii="Times New Roman"/>
          <w:b w:val="false"/>
          <w:i w:val="false"/>
          <w:color w:val="000000"/>
          <w:sz w:val="28"/>
        </w:rPr>
        <w:t>
      72. К функциям формулярной комиссии организации здравоохранения относятся:</w:t>
      </w:r>
    </w:p>
    <w:bookmarkEnd w:id="186"/>
    <w:bookmarkStart w:name="z192" w:id="187"/>
    <w:p>
      <w:pPr>
        <w:spacing w:after="0"/>
        <w:ind w:left="0"/>
        <w:jc w:val="both"/>
      </w:pPr>
      <w:r>
        <w:rPr>
          <w:rFonts w:ascii="Times New Roman"/>
          <w:b w:val="false"/>
          <w:i w:val="false"/>
          <w:color w:val="000000"/>
          <w:sz w:val="28"/>
        </w:rPr>
        <w:t xml:space="preserve">
      1) разработка лекарственного формуляра организации здравоохранения, согласно </w:t>
      </w:r>
      <w:r>
        <w:rPr>
          <w:rFonts w:ascii="Times New Roman"/>
          <w:b w:val="false"/>
          <w:i w:val="false"/>
          <w:color w:val="000000"/>
          <w:sz w:val="28"/>
        </w:rPr>
        <w:t>подпункту 70</w:t>
      </w:r>
      <w:r>
        <w:rPr>
          <w:rFonts w:ascii="Times New Roman"/>
          <w:b w:val="false"/>
          <w:i w:val="false"/>
          <w:color w:val="000000"/>
          <w:sz w:val="28"/>
        </w:rPr>
        <w:t xml:space="preserve"> пункта 1 статьи 7 Кодекса;</w:t>
      </w:r>
    </w:p>
    <w:bookmarkEnd w:id="187"/>
    <w:bookmarkStart w:name="z193" w:id="188"/>
    <w:p>
      <w:pPr>
        <w:spacing w:after="0"/>
        <w:ind w:left="0"/>
        <w:jc w:val="both"/>
      </w:pPr>
      <w:r>
        <w:rPr>
          <w:rFonts w:ascii="Times New Roman"/>
          <w:b w:val="false"/>
          <w:i w:val="false"/>
          <w:color w:val="000000"/>
          <w:sz w:val="28"/>
        </w:rPr>
        <w:t xml:space="preserve">
      2) рассмотрение предложений по включению или исключению из лекарственного формуляра лекарственных средств; </w:t>
      </w:r>
    </w:p>
    <w:bookmarkEnd w:id="188"/>
    <w:bookmarkStart w:name="z194" w:id="189"/>
    <w:p>
      <w:pPr>
        <w:spacing w:after="0"/>
        <w:ind w:left="0"/>
        <w:jc w:val="both"/>
      </w:pPr>
      <w:r>
        <w:rPr>
          <w:rFonts w:ascii="Times New Roman"/>
          <w:b w:val="false"/>
          <w:i w:val="false"/>
          <w:color w:val="000000"/>
          <w:sz w:val="28"/>
        </w:rPr>
        <w:t>
      3) оценка клинических данных по новым лекарственным препаратам, предложенным для применения в организации здравоохранения;</w:t>
      </w:r>
    </w:p>
    <w:bookmarkEnd w:id="189"/>
    <w:bookmarkStart w:name="z195" w:id="190"/>
    <w:p>
      <w:pPr>
        <w:spacing w:after="0"/>
        <w:ind w:left="0"/>
        <w:jc w:val="both"/>
      </w:pPr>
      <w:r>
        <w:rPr>
          <w:rFonts w:ascii="Times New Roman"/>
          <w:b w:val="false"/>
          <w:i w:val="false"/>
          <w:color w:val="000000"/>
          <w:sz w:val="28"/>
        </w:rPr>
        <w:t>
      4) планирование закупа лекарственных средств и медицинских изделий, осуществляемых для данной организации;</w:t>
      </w:r>
    </w:p>
    <w:bookmarkEnd w:id="190"/>
    <w:bookmarkStart w:name="z196" w:id="191"/>
    <w:p>
      <w:pPr>
        <w:spacing w:after="0"/>
        <w:ind w:left="0"/>
        <w:jc w:val="both"/>
      </w:pPr>
      <w:r>
        <w:rPr>
          <w:rFonts w:ascii="Times New Roman"/>
          <w:b w:val="false"/>
          <w:i w:val="false"/>
          <w:color w:val="000000"/>
          <w:sz w:val="28"/>
        </w:rPr>
        <w:t>
      5) организация не реже, чем 1 раз в год пересмотра лекарственного формуляра;</w:t>
      </w:r>
    </w:p>
    <w:bookmarkEnd w:id="191"/>
    <w:bookmarkStart w:name="z197" w:id="192"/>
    <w:p>
      <w:pPr>
        <w:spacing w:after="0"/>
        <w:ind w:left="0"/>
        <w:jc w:val="both"/>
      </w:pPr>
      <w:r>
        <w:rPr>
          <w:rFonts w:ascii="Times New Roman"/>
          <w:b w:val="false"/>
          <w:i w:val="false"/>
          <w:color w:val="000000"/>
          <w:sz w:val="28"/>
        </w:rPr>
        <w:t>
      6) внедрение программ, обеспечивающих рациональную лекарственную терапию по умеренным и приемлемым для данной организаций здравоохранения ценам;</w:t>
      </w:r>
    </w:p>
    <w:bookmarkEnd w:id="192"/>
    <w:bookmarkStart w:name="z198" w:id="193"/>
    <w:p>
      <w:pPr>
        <w:spacing w:after="0"/>
        <w:ind w:left="0"/>
        <w:jc w:val="both"/>
      </w:pPr>
      <w:r>
        <w:rPr>
          <w:rFonts w:ascii="Times New Roman"/>
          <w:b w:val="false"/>
          <w:i w:val="false"/>
          <w:color w:val="000000"/>
          <w:sz w:val="28"/>
        </w:rPr>
        <w:t>
      7) внедрение программ, (в том числе обучающие) обеспечивающие безопасную и эффективную лекарственную терапию;</w:t>
      </w:r>
    </w:p>
    <w:bookmarkEnd w:id="193"/>
    <w:bookmarkStart w:name="z199" w:id="194"/>
    <w:p>
      <w:pPr>
        <w:spacing w:after="0"/>
        <w:ind w:left="0"/>
        <w:jc w:val="both"/>
      </w:pPr>
      <w:r>
        <w:rPr>
          <w:rFonts w:ascii="Times New Roman"/>
          <w:b w:val="false"/>
          <w:i w:val="false"/>
          <w:color w:val="000000"/>
          <w:sz w:val="28"/>
        </w:rPr>
        <w:t>
      8) внедрение основ фармакоэкономического анализа и при необходимости организация образовательных курсов для специалистов;</w:t>
      </w:r>
    </w:p>
    <w:bookmarkEnd w:id="194"/>
    <w:bookmarkStart w:name="z200" w:id="195"/>
    <w:p>
      <w:pPr>
        <w:spacing w:after="0"/>
        <w:ind w:left="0"/>
        <w:jc w:val="both"/>
      </w:pPr>
      <w:r>
        <w:rPr>
          <w:rFonts w:ascii="Times New Roman"/>
          <w:b w:val="false"/>
          <w:i w:val="false"/>
          <w:color w:val="000000"/>
          <w:sz w:val="28"/>
        </w:rPr>
        <w:t>
      9) рассмотрение результатов оценки рационального использования лекарственных средств и определение мер по устранению несоответствий и дальнейшему улучшению рационального использования лекарственных средств;</w:t>
      </w:r>
    </w:p>
    <w:bookmarkEnd w:id="195"/>
    <w:bookmarkStart w:name="z201" w:id="196"/>
    <w:p>
      <w:pPr>
        <w:spacing w:after="0"/>
        <w:ind w:left="0"/>
        <w:jc w:val="both"/>
      </w:pPr>
      <w:r>
        <w:rPr>
          <w:rFonts w:ascii="Times New Roman"/>
          <w:b w:val="false"/>
          <w:i w:val="false"/>
          <w:color w:val="000000"/>
          <w:sz w:val="28"/>
        </w:rPr>
        <w:t>
      10) оказание консультативной, оценочной, образовательной поддержки, а также организация и планирование программ обучения медицинского персонала по вопросам, связанным с использованием лекарственных средств;</w:t>
      </w:r>
    </w:p>
    <w:bookmarkEnd w:id="196"/>
    <w:bookmarkStart w:name="z202" w:id="197"/>
    <w:p>
      <w:pPr>
        <w:spacing w:after="0"/>
        <w:ind w:left="0"/>
        <w:jc w:val="both"/>
      </w:pPr>
      <w:r>
        <w:rPr>
          <w:rFonts w:ascii="Times New Roman"/>
          <w:b w:val="false"/>
          <w:i w:val="false"/>
          <w:color w:val="000000"/>
          <w:sz w:val="28"/>
        </w:rPr>
        <w:t>
      11) ведение учета и отчетности по включению и исключению лекарственных средств из лекарственного формуляра.</w:t>
      </w:r>
    </w:p>
    <w:bookmarkEnd w:id="197"/>
    <w:bookmarkStart w:name="z203" w:id="198"/>
    <w:p>
      <w:pPr>
        <w:spacing w:after="0"/>
        <w:ind w:left="0"/>
        <w:jc w:val="both"/>
      </w:pPr>
      <w:r>
        <w:rPr>
          <w:rFonts w:ascii="Times New Roman"/>
          <w:b w:val="false"/>
          <w:i w:val="false"/>
          <w:color w:val="000000"/>
          <w:sz w:val="28"/>
        </w:rPr>
        <w:t>
      73. Члены Формулярной комиссии управления здравоохранения региона или организации здравоохранения заполняют Декларацию по форме согласно приложению 1 к настоящим Правилам.</w:t>
      </w:r>
    </w:p>
    <w:bookmarkEnd w:id="198"/>
    <w:bookmarkStart w:name="z204" w:id="199"/>
    <w:p>
      <w:pPr>
        <w:spacing w:after="0"/>
        <w:ind w:left="0"/>
        <w:jc w:val="both"/>
      </w:pPr>
      <w:r>
        <w:rPr>
          <w:rFonts w:ascii="Times New Roman"/>
          <w:b w:val="false"/>
          <w:i w:val="false"/>
          <w:color w:val="000000"/>
          <w:sz w:val="28"/>
        </w:rPr>
        <w:t>
      74. Формулярная комиссия управления здравоохранения региона или организации здравоохранения работает в соответствии планом работы, утвержденным председателем формулярной комиссии управления здравоохранения региона или организации здравоохранения. Заседания проводятся не реже 1 раза в квартал и считаются правомочными, если на них присутствовало более половины членов комиссии. Решения являются принятыми, если за них проголосовало не менее двух третей членов, присутствующих на заседании.</w:t>
      </w:r>
    </w:p>
    <w:bookmarkEnd w:id="199"/>
    <w:bookmarkStart w:name="z205" w:id="200"/>
    <w:p>
      <w:pPr>
        <w:spacing w:after="0"/>
        <w:ind w:left="0"/>
        <w:jc w:val="both"/>
      </w:pPr>
      <w:r>
        <w:rPr>
          <w:rFonts w:ascii="Times New Roman"/>
          <w:b w:val="false"/>
          <w:i w:val="false"/>
          <w:color w:val="000000"/>
          <w:sz w:val="28"/>
        </w:rPr>
        <w:t xml:space="preserve">
      75. Решения заседания формулярной комиссии управления здравоохранения региона и организации здравоохранения оформляются протоколом, который подписывается всеми членами формулярной комиссии управления здравоохранения региона и организации здравоохранения. </w:t>
      </w:r>
    </w:p>
    <w:bookmarkEnd w:id="200"/>
    <w:bookmarkStart w:name="z206" w:id="201"/>
    <w:p>
      <w:pPr>
        <w:spacing w:after="0"/>
        <w:ind w:left="0"/>
        <w:jc w:val="both"/>
      </w:pPr>
      <w:r>
        <w:rPr>
          <w:rFonts w:ascii="Times New Roman"/>
          <w:b w:val="false"/>
          <w:i w:val="false"/>
          <w:color w:val="000000"/>
          <w:sz w:val="28"/>
        </w:rPr>
        <w:t>
      76. Протокол решения формулярной комиссии управления здравоохранения региона и организации здравоохранения размещается на интернет-ресурсе управления здравоохранения региона, организации здравоохранения по истечении 10 рабочих дней от даты проведения заседания.</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208" w:id="202"/>
    <w:p>
      <w:pPr>
        <w:spacing w:after="0"/>
        <w:ind w:left="0"/>
        <w:jc w:val="left"/>
      </w:pPr>
      <w:r>
        <w:rPr>
          <w:rFonts w:ascii="Times New Roman"/>
          <w:b/>
          <w:i w:val="false"/>
          <w:color w:val="000000"/>
        </w:rPr>
        <w:t xml:space="preserve"> ДЕКЛАРАЦИЯ</w:t>
      </w:r>
      <w:r>
        <w:br/>
      </w:r>
      <w:r>
        <w:rPr>
          <w:rFonts w:ascii="Times New Roman"/>
          <w:b/>
          <w:i w:val="false"/>
          <w:color w:val="000000"/>
        </w:rPr>
        <w:t>о раскрытии потенциального конфликта интересов члена Формулярной комиссии (приглашенного профильного эксперта)</w:t>
      </w:r>
    </w:p>
    <w:bookmarkEnd w:id="202"/>
    <w:bookmarkStart w:name="z209" w:id="203"/>
    <w:p>
      <w:pPr>
        <w:spacing w:after="0"/>
        <w:ind w:left="0"/>
        <w:jc w:val="both"/>
      </w:pPr>
      <w:r>
        <w:rPr>
          <w:rFonts w:ascii="Times New Roman"/>
          <w:b w:val="false"/>
          <w:i w:val="false"/>
          <w:color w:val="000000"/>
          <w:sz w:val="28"/>
        </w:rPr>
        <w:t>
      Я (Фамилия, имя, отчество (при его наличии) и должность)</w:t>
      </w:r>
    </w:p>
    <w:bookmarkEnd w:id="203"/>
    <w:bookmarkStart w:name="z210" w:id="204"/>
    <w:p>
      <w:pPr>
        <w:spacing w:after="0"/>
        <w:ind w:left="0"/>
        <w:jc w:val="both"/>
      </w:pPr>
      <w:r>
        <w:rPr>
          <w:rFonts w:ascii="Times New Roman"/>
          <w:b w:val="false"/>
          <w:i w:val="false"/>
          <w:color w:val="000000"/>
          <w:sz w:val="28"/>
        </w:rPr>
        <w:t>
      ______________________________________________________________</w:t>
      </w:r>
    </w:p>
    <w:bookmarkEnd w:id="204"/>
    <w:bookmarkStart w:name="z211" w:id="205"/>
    <w:p>
      <w:pPr>
        <w:spacing w:after="0"/>
        <w:ind w:left="0"/>
        <w:jc w:val="both"/>
      </w:pPr>
      <w:r>
        <w:rPr>
          <w:rFonts w:ascii="Times New Roman"/>
          <w:b w:val="false"/>
          <w:i w:val="false"/>
          <w:color w:val="000000"/>
          <w:sz w:val="28"/>
        </w:rPr>
        <w:t>
      _______________________по специальности _______________________ обязуюсь при осуществлении своей деятельности неукоснительно следовать требованиям Правил этического продвижения лекарственных средств и медицинских изделий и объявляю о наличии или отсутствии следующих потенциальных конфликтов интересов:</w:t>
      </w:r>
    </w:p>
    <w:bookmarkEnd w:id="205"/>
    <w:bookmarkStart w:name="z212"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13" w:id="207"/>
    <w:p>
      <w:pPr>
        <w:spacing w:after="0"/>
        <w:ind w:left="0"/>
        <w:jc w:val="both"/>
      </w:pPr>
      <w:r>
        <w:rPr>
          <w:rFonts w:ascii="Times New Roman"/>
          <w:b w:val="false"/>
          <w:i w:val="false"/>
          <w:color w:val="000000"/>
          <w:sz w:val="28"/>
        </w:rPr>
        <w:t>
      ____________________________________________________________________</w:t>
      </w:r>
    </w:p>
    <w:bookmarkEnd w:id="207"/>
    <w:bookmarkStart w:name="z214" w:id="208"/>
    <w:p>
      <w:pPr>
        <w:spacing w:after="0"/>
        <w:ind w:left="0"/>
        <w:jc w:val="both"/>
      </w:pPr>
      <w:r>
        <w:rPr>
          <w:rFonts w:ascii="Times New Roman"/>
          <w:b w:val="false"/>
          <w:i w:val="false"/>
          <w:color w:val="000000"/>
          <w:sz w:val="28"/>
        </w:rPr>
        <w:t>
      Я владею (полностью или частично, в виде акций или как совладелец патента) производством лекарственных средств, медицинских изделий, аптеками или дистрибьюторскими фармацевтическими предприятиями, организациями здравоохранения (если да, то указать название)</w:t>
      </w:r>
    </w:p>
    <w:bookmarkEnd w:id="208"/>
    <w:bookmarkStart w:name="z215"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216"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17" w:id="211"/>
    <w:p>
      <w:pPr>
        <w:spacing w:after="0"/>
        <w:ind w:left="0"/>
        <w:jc w:val="both"/>
      </w:pPr>
      <w:r>
        <w:rPr>
          <w:rFonts w:ascii="Times New Roman"/>
          <w:b w:val="false"/>
          <w:i w:val="false"/>
          <w:color w:val="000000"/>
          <w:sz w:val="28"/>
        </w:rPr>
        <w:t>
      ____________________________________________________________________</w:t>
      </w:r>
    </w:p>
    <w:bookmarkEnd w:id="211"/>
    <w:bookmarkStart w:name="z218" w:id="212"/>
    <w:p>
      <w:pPr>
        <w:spacing w:after="0"/>
        <w:ind w:left="0"/>
        <w:jc w:val="both"/>
      </w:pPr>
      <w:r>
        <w:rPr>
          <w:rFonts w:ascii="Times New Roman"/>
          <w:b w:val="false"/>
          <w:i w:val="false"/>
          <w:color w:val="000000"/>
          <w:sz w:val="28"/>
        </w:rPr>
        <w:t>
      Я вхожу в органы управления (наблюдательные совет, совет директоров, другие органы управления) производств лекарственных средств, медицинских изделий, аптек или дистрибьюторских предприятий, организаций здравоохранения, страховых организаций, занимающихся медицинским страхованием (если да, то указать название)</w:t>
      </w:r>
    </w:p>
    <w:bookmarkEnd w:id="212"/>
    <w:bookmarkStart w:name="z219"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20"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21" w:id="215"/>
    <w:p>
      <w:pPr>
        <w:spacing w:after="0"/>
        <w:ind w:left="0"/>
        <w:jc w:val="both"/>
      </w:pPr>
      <w:r>
        <w:rPr>
          <w:rFonts w:ascii="Times New Roman"/>
          <w:b w:val="false"/>
          <w:i w:val="false"/>
          <w:color w:val="000000"/>
          <w:sz w:val="28"/>
        </w:rPr>
        <w:t>
      Я в течение последних трех лет получал оплату за прочитанные лекции или другие образовательные программы или получал прямую финансовую поддержку для проведения отдыха или профессиональных поездок, в том числе на конференции (исключая опосредованную спонсорскую помощь, через общественные организации, в которых я состою, место работы) от компаний, производящих лекарственные средства, медицинские изделия, другие препараты, в том числе БАДы, гомеопатические препараты (если да, то указать, что именно)</w:t>
      </w:r>
    </w:p>
    <w:bookmarkEnd w:id="215"/>
    <w:bookmarkStart w:name="z222"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223"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24" w:id="218"/>
    <w:p>
      <w:pPr>
        <w:spacing w:after="0"/>
        <w:ind w:left="0"/>
        <w:jc w:val="both"/>
      </w:pPr>
      <w:r>
        <w:rPr>
          <w:rFonts w:ascii="Times New Roman"/>
          <w:b w:val="false"/>
          <w:i w:val="false"/>
          <w:color w:val="000000"/>
          <w:sz w:val="28"/>
        </w:rPr>
        <w:t>
      Я предоставлял в течение последних трех лет услуги компаниям, производящим лекарственные средства, медицинские изделия, другие препараты, в том числе БАДы, гомеопатические препараты (указываются услуги платного характера, в том числе прямые исследовательские контракты) (если да, то указать что именно и каким компаниям)</w:t>
      </w:r>
    </w:p>
    <w:bookmarkEnd w:id="218"/>
    <w:bookmarkStart w:name="z225"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26"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27" w:id="221"/>
    <w:p>
      <w:pPr>
        <w:spacing w:after="0"/>
        <w:ind w:left="0"/>
        <w:jc w:val="both"/>
      </w:pPr>
      <w:r>
        <w:rPr>
          <w:rFonts w:ascii="Times New Roman"/>
          <w:b w:val="false"/>
          <w:i w:val="false"/>
          <w:color w:val="000000"/>
          <w:sz w:val="28"/>
        </w:rPr>
        <w:t>
      Я не имею других потенциальных конфликтов интересов, понимаю политику в части этического продвижения лекарственных средств и медицинских изделий.</w:t>
      </w:r>
    </w:p>
    <w:bookmarkEnd w:id="221"/>
    <w:bookmarkStart w:name="z228" w:id="222"/>
    <w:p>
      <w:pPr>
        <w:spacing w:after="0"/>
        <w:ind w:left="0"/>
        <w:jc w:val="both"/>
      </w:pPr>
      <w:r>
        <w:rPr>
          <w:rFonts w:ascii="Times New Roman"/>
          <w:b w:val="false"/>
          <w:i w:val="false"/>
          <w:color w:val="000000"/>
          <w:sz w:val="28"/>
        </w:rPr>
        <w:t>
      Я беру полную ответственность за достоверность информации при заполнении данной Декларации.</w:t>
      </w:r>
    </w:p>
    <w:bookmarkEnd w:id="222"/>
    <w:bookmarkStart w:name="z229" w:id="223"/>
    <w:p>
      <w:pPr>
        <w:spacing w:after="0"/>
        <w:ind w:left="0"/>
        <w:jc w:val="both"/>
      </w:pPr>
      <w:r>
        <w:rPr>
          <w:rFonts w:ascii="Times New Roman"/>
          <w:b w:val="false"/>
          <w:i w:val="false"/>
          <w:color w:val="000000"/>
          <w:sz w:val="28"/>
        </w:rPr>
        <w:t>
      Дата ____________ Подпись 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231" w:id="224"/>
    <w:p>
      <w:pPr>
        <w:spacing w:after="0"/>
        <w:ind w:left="0"/>
        <w:jc w:val="left"/>
      </w:pPr>
      <w:r>
        <w:rPr>
          <w:rFonts w:ascii="Times New Roman"/>
          <w:b/>
          <w:i w:val="false"/>
          <w:color w:val="000000"/>
        </w:rPr>
        <w:t xml:space="preserve"> ЗАЯВКА</w:t>
      </w:r>
      <w:r>
        <w:br/>
      </w:r>
      <w:r>
        <w:rPr>
          <w:rFonts w:ascii="Times New Roman"/>
          <w:b/>
          <w:i w:val="false"/>
          <w:color w:val="000000"/>
        </w:rPr>
        <w:t>на проведение оценки и отбора лекарственных средств в Казахстанский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bookmarkEnd w:id="224"/>
    <w:bookmarkStart w:name="z232" w:id="225"/>
    <w:p>
      <w:pPr>
        <w:spacing w:after="0"/>
        <w:ind w:left="0"/>
        <w:jc w:val="both"/>
      </w:pPr>
      <w:r>
        <w:rPr>
          <w:rFonts w:ascii="Times New Roman"/>
          <w:b w:val="false"/>
          <w:i w:val="false"/>
          <w:color w:val="000000"/>
          <w:sz w:val="28"/>
        </w:rPr>
        <w:t>
      1. Настоящая заявка предназначена для проведения оценки и отбора лекарственных средств в Казахстанский национальный лекарственный формуляр (далее – КНФ)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bookmarkEnd w:id="225"/>
    <w:bookmarkStart w:name="z233" w:id="226"/>
    <w:p>
      <w:pPr>
        <w:spacing w:after="0"/>
        <w:ind w:left="0"/>
        <w:jc w:val="both"/>
      </w:pPr>
      <w:r>
        <w:rPr>
          <w:rFonts w:ascii="Times New Roman"/>
          <w:b w:val="false"/>
          <w:i w:val="false"/>
          <w:color w:val="000000"/>
          <w:sz w:val="28"/>
        </w:rPr>
        <w:t>
      2. Информация о заявителе:</w:t>
      </w:r>
    </w:p>
    <w:bookmarkEnd w:id="226"/>
    <w:bookmarkStart w:name="z234" w:id="227"/>
    <w:p>
      <w:pPr>
        <w:spacing w:after="0"/>
        <w:ind w:left="0"/>
        <w:jc w:val="both"/>
      </w:pPr>
      <w:r>
        <w:rPr>
          <w:rFonts w:ascii="Times New Roman"/>
          <w:b w:val="false"/>
          <w:i w:val="false"/>
          <w:color w:val="000000"/>
          <w:sz w:val="28"/>
        </w:rPr>
        <w:t>
      2.1 наименование организации_____________________________________</w:t>
      </w:r>
    </w:p>
    <w:bookmarkEnd w:id="227"/>
    <w:bookmarkStart w:name="z235" w:id="228"/>
    <w:p>
      <w:pPr>
        <w:spacing w:after="0"/>
        <w:ind w:left="0"/>
        <w:jc w:val="both"/>
      </w:pPr>
      <w:r>
        <w:rPr>
          <w:rFonts w:ascii="Times New Roman"/>
          <w:b w:val="false"/>
          <w:i w:val="false"/>
          <w:color w:val="000000"/>
          <w:sz w:val="28"/>
        </w:rPr>
        <w:t>
      ____________________________________________________________________;</w:t>
      </w:r>
    </w:p>
    <w:bookmarkEnd w:id="228"/>
    <w:bookmarkStart w:name="z236" w:id="229"/>
    <w:p>
      <w:pPr>
        <w:spacing w:after="0"/>
        <w:ind w:left="0"/>
        <w:jc w:val="both"/>
      </w:pPr>
      <w:r>
        <w:rPr>
          <w:rFonts w:ascii="Times New Roman"/>
          <w:b w:val="false"/>
          <w:i w:val="false"/>
          <w:color w:val="000000"/>
          <w:sz w:val="28"/>
        </w:rPr>
        <w:t>
                         (на государственном, русском, английском языках)</w:t>
      </w:r>
    </w:p>
    <w:bookmarkEnd w:id="229"/>
    <w:bookmarkStart w:name="z237" w:id="230"/>
    <w:p>
      <w:pPr>
        <w:spacing w:after="0"/>
        <w:ind w:left="0"/>
        <w:jc w:val="both"/>
      </w:pPr>
      <w:r>
        <w:rPr>
          <w:rFonts w:ascii="Times New Roman"/>
          <w:b w:val="false"/>
          <w:i w:val="false"/>
          <w:color w:val="000000"/>
          <w:sz w:val="28"/>
        </w:rPr>
        <w:t>
      2.2. ответственное лицо, должность ______________________________;</w:t>
      </w:r>
    </w:p>
    <w:bookmarkEnd w:id="230"/>
    <w:bookmarkStart w:name="z238" w:id="231"/>
    <w:p>
      <w:pPr>
        <w:spacing w:after="0"/>
        <w:ind w:left="0"/>
        <w:jc w:val="both"/>
      </w:pPr>
      <w:r>
        <w:rPr>
          <w:rFonts w:ascii="Times New Roman"/>
          <w:b w:val="false"/>
          <w:i w:val="false"/>
          <w:color w:val="000000"/>
          <w:sz w:val="28"/>
        </w:rPr>
        <w:t>
             (Фамилия, имя, отчество (при наличии), должность, телефон,</w:t>
      </w:r>
    </w:p>
    <w:bookmarkEnd w:id="231"/>
    <w:bookmarkStart w:name="z239" w:id="232"/>
    <w:p>
      <w:pPr>
        <w:spacing w:after="0"/>
        <w:ind w:left="0"/>
        <w:jc w:val="both"/>
      </w:pPr>
      <w:r>
        <w:rPr>
          <w:rFonts w:ascii="Times New Roman"/>
          <w:b w:val="false"/>
          <w:i w:val="false"/>
          <w:color w:val="000000"/>
          <w:sz w:val="28"/>
        </w:rPr>
        <w:t>
                                     электронная почта)</w:t>
      </w:r>
    </w:p>
    <w:bookmarkEnd w:id="232"/>
    <w:bookmarkStart w:name="z240" w:id="233"/>
    <w:p>
      <w:pPr>
        <w:spacing w:after="0"/>
        <w:ind w:left="0"/>
        <w:jc w:val="both"/>
      </w:pPr>
      <w:r>
        <w:rPr>
          <w:rFonts w:ascii="Times New Roman"/>
          <w:b w:val="false"/>
          <w:i w:val="false"/>
          <w:color w:val="000000"/>
          <w:sz w:val="28"/>
        </w:rPr>
        <w:t>
      2.3 адрес (место нахождения) ______________________________________</w:t>
      </w:r>
    </w:p>
    <w:bookmarkEnd w:id="233"/>
    <w:bookmarkStart w:name="z241" w:id="234"/>
    <w:p>
      <w:pPr>
        <w:spacing w:after="0"/>
        <w:ind w:left="0"/>
        <w:jc w:val="both"/>
      </w:pPr>
      <w:r>
        <w:rPr>
          <w:rFonts w:ascii="Times New Roman"/>
          <w:b w:val="false"/>
          <w:i w:val="false"/>
          <w:color w:val="000000"/>
          <w:sz w:val="28"/>
        </w:rPr>
        <w:t>
      ____________________________________________________________________;</w:t>
      </w:r>
    </w:p>
    <w:bookmarkEnd w:id="234"/>
    <w:bookmarkStart w:name="z242" w:id="235"/>
    <w:p>
      <w:pPr>
        <w:spacing w:after="0"/>
        <w:ind w:left="0"/>
        <w:jc w:val="both"/>
      </w:pPr>
      <w:r>
        <w:rPr>
          <w:rFonts w:ascii="Times New Roman"/>
          <w:b w:val="false"/>
          <w:i w:val="false"/>
          <w:color w:val="000000"/>
          <w:sz w:val="28"/>
        </w:rPr>
        <w:t>
                               (юридический адрес, фактический адрес)</w:t>
      </w:r>
    </w:p>
    <w:bookmarkEnd w:id="235"/>
    <w:bookmarkStart w:name="z243" w:id="236"/>
    <w:p>
      <w:pPr>
        <w:spacing w:after="0"/>
        <w:ind w:left="0"/>
        <w:jc w:val="both"/>
      </w:pPr>
      <w:r>
        <w:rPr>
          <w:rFonts w:ascii="Times New Roman"/>
          <w:b w:val="false"/>
          <w:i w:val="false"/>
          <w:color w:val="000000"/>
          <w:sz w:val="28"/>
        </w:rPr>
        <w:t xml:space="preserve">
      телефон (факс)__________________________________________________; </w:t>
      </w:r>
    </w:p>
    <w:bookmarkEnd w:id="236"/>
    <w:bookmarkStart w:name="z244" w:id="237"/>
    <w:p>
      <w:pPr>
        <w:spacing w:after="0"/>
        <w:ind w:left="0"/>
        <w:jc w:val="both"/>
      </w:pPr>
      <w:r>
        <w:rPr>
          <w:rFonts w:ascii="Times New Roman"/>
          <w:b w:val="false"/>
          <w:i w:val="false"/>
          <w:color w:val="000000"/>
          <w:sz w:val="28"/>
        </w:rPr>
        <w:t>
      электронная почта_______________________________________________.</w:t>
      </w:r>
    </w:p>
    <w:bookmarkEnd w:id="237"/>
    <w:bookmarkStart w:name="z245" w:id="238"/>
    <w:p>
      <w:pPr>
        <w:spacing w:after="0"/>
        <w:ind w:left="0"/>
        <w:jc w:val="both"/>
      </w:pPr>
      <w:r>
        <w:rPr>
          <w:rFonts w:ascii="Times New Roman"/>
          <w:b w:val="false"/>
          <w:i w:val="false"/>
          <w:color w:val="000000"/>
          <w:sz w:val="28"/>
        </w:rPr>
        <w:t>
      3. Информация о лекарственном средстве:</w:t>
      </w:r>
    </w:p>
    <w:bookmarkEnd w:id="238"/>
    <w:bookmarkStart w:name="z246" w:id="239"/>
    <w:p>
      <w:pPr>
        <w:spacing w:after="0"/>
        <w:ind w:left="0"/>
        <w:jc w:val="both"/>
      </w:pPr>
      <w:r>
        <w:rPr>
          <w:rFonts w:ascii="Times New Roman"/>
          <w:b w:val="false"/>
          <w:i w:val="false"/>
          <w:color w:val="000000"/>
          <w:sz w:val="28"/>
        </w:rPr>
        <w:t>
      3.1 торговое наименование, лекарственная форма и дозировка, концентрация:</w:t>
      </w:r>
    </w:p>
    <w:bookmarkEnd w:id="239"/>
    <w:bookmarkStart w:name="z247" w:id="240"/>
    <w:p>
      <w:pPr>
        <w:spacing w:after="0"/>
        <w:ind w:left="0"/>
        <w:jc w:val="both"/>
      </w:pPr>
      <w:r>
        <w:rPr>
          <w:rFonts w:ascii="Times New Roman"/>
          <w:b w:val="false"/>
          <w:i w:val="false"/>
          <w:color w:val="000000"/>
          <w:sz w:val="28"/>
        </w:rPr>
        <w:t>
      _______________________________________________________</w:t>
      </w:r>
    </w:p>
    <w:bookmarkEnd w:id="240"/>
    <w:bookmarkStart w:name="z248" w:id="241"/>
    <w:p>
      <w:pPr>
        <w:spacing w:after="0"/>
        <w:ind w:left="0"/>
        <w:jc w:val="both"/>
      </w:pPr>
      <w:r>
        <w:rPr>
          <w:rFonts w:ascii="Times New Roman"/>
          <w:b w:val="false"/>
          <w:i w:val="false"/>
          <w:color w:val="000000"/>
          <w:sz w:val="28"/>
        </w:rPr>
        <w:t>
      ____________________________________________________________________.</w:t>
      </w:r>
    </w:p>
    <w:bookmarkEnd w:id="241"/>
    <w:bookmarkStart w:name="z249" w:id="242"/>
    <w:p>
      <w:pPr>
        <w:spacing w:after="0"/>
        <w:ind w:left="0"/>
        <w:jc w:val="both"/>
      </w:pPr>
      <w:r>
        <w:rPr>
          <w:rFonts w:ascii="Times New Roman"/>
          <w:b w:val="false"/>
          <w:i w:val="false"/>
          <w:color w:val="000000"/>
          <w:sz w:val="28"/>
        </w:rPr>
        <w:t>
      Способы введения ______________________________________________.</w:t>
      </w:r>
    </w:p>
    <w:bookmarkEnd w:id="242"/>
    <w:bookmarkStart w:name="z250" w:id="243"/>
    <w:p>
      <w:pPr>
        <w:spacing w:after="0"/>
        <w:ind w:left="0"/>
        <w:jc w:val="both"/>
      </w:pPr>
      <w:r>
        <w:rPr>
          <w:rFonts w:ascii="Times New Roman"/>
          <w:b w:val="false"/>
          <w:i w:val="false"/>
          <w:color w:val="000000"/>
          <w:sz w:val="28"/>
        </w:rPr>
        <w:t>
      3.2 международное непатентованное наименование/состав (для ЛС)</w:t>
      </w:r>
    </w:p>
    <w:bookmarkEnd w:id="243"/>
    <w:bookmarkStart w:name="z251" w:id="244"/>
    <w:p>
      <w:pPr>
        <w:spacing w:after="0"/>
        <w:ind w:left="0"/>
        <w:jc w:val="both"/>
      </w:pPr>
      <w:r>
        <w:rPr>
          <w:rFonts w:ascii="Times New Roman"/>
          <w:b w:val="false"/>
          <w:i w:val="false"/>
          <w:color w:val="000000"/>
          <w:sz w:val="28"/>
        </w:rPr>
        <w:t>
      ____________________________________________________________________;</w:t>
      </w:r>
    </w:p>
    <w:bookmarkEnd w:id="244"/>
    <w:bookmarkStart w:name="z252" w:id="245"/>
    <w:p>
      <w:pPr>
        <w:spacing w:after="0"/>
        <w:ind w:left="0"/>
        <w:jc w:val="both"/>
      </w:pPr>
      <w:r>
        <w:rPr>
          <w:rFonts w:ascii="Times New Roman"/>
          <w:b w:val="false"/>
          <w:i w:val="false"/>
          <w:color w:val="000000"/>
          <w:sz w:val="28"/>
        </w:rPr>
        <w:t>
                         (на государственном, русском, английском языках)</w:t>
      </w:r>
    </w:p>
    <w:bookmarkEnd w:id="245"/>
    <w:bookmarkStart w:name="z253" w:id="246"/>
    <w:p>
      <w:pPr>
        <w:spacing w:after="0"/>
        <w:ind w:left="0"/>
        <w:jc w:val="both"/>
      </w:pPr>
      <w:r>
        <w:rPr>
          <w:rFonts w:ascii="Times New Roman"/>
          <w:b w:val="false"/>
          <w:i w:val="false"/>
          <w:color w:val="000000"/>
          <w:sz w:val="28"/>
        </w:rPr>
        <w:t>
      3.3 код анатомо-терапевтическо-химической классификации (для ЛС)</w:t>
      </w:r>
    </w:p>
    <w:bookmarkEnd w:id="246"/>
    <w:bookmarkStart w:name="z254"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255" w:id="248"/>
    <w:p>
      <w:pPr>
        <w:spacing w:after="0"/>
        <w:ind w:left="0"/>
        <w:jc w:val="both"/>
      </w:pPr>
      <w:r>
        <w:rPr>
          <w:rFonts w:ascii="Times New Roman"/>
          <w:b w:val="false"/>
          <w:i w:val="false"/>
          <w:color w:val="000000"/>
          <w:sz w:val="28"/>
        </w:rPr>
        <w:t xml:space="preserve">
      3.4. Лекарственный препарат является: </w:t>
      </w:r>
    </w:p>
    <w:bookmarkEnd w:id="248"/>
    <w:bookmarkStart w:name="z256" w:id="249"/>
    <w:p>
      <w:pPr>
        <w:spacing w:after="0"/>
        <w:ind w:left="0"/>
        <w:jc w:val="both"/>
      </w:pPr>
      <w:r>
        <w:rPr>
          <w:rFonts w:ascii="Times New Roman"/>
          <w:b w:val="false"/>
          <w:i w:val="false"/>
          <w:color w:val="000000"/>
          <w:sz w:val="28"/>
        </w:rPr>
        <w:t>
      3.4.1) для лекарственного препарата (нужное отметить):</w:t>
      </w:r>
    </w:p>
    <w:bookmarkEnd w:id="249"/>
    <w:bookmarkStart w:name="z257"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оригинальный</w:t>
      </w:r>
      <w:r>
        <w:br/>
      </w:r>
      <w:r>
        <w:rPr>
          <w:rFonts w:ascii="Times New Roman"/>
          <w:b w:val="false"/>
          <w:i w:val="false"/>
          <w:color w:val="000000"/>
          <w:sz w:val="28"/>
        </w:rPr>
        <w:t>
</w:t>
      </w:r>
    </w:p>
    <w:bookmarkStart w:name="z258"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генерик</w:t>
      </w:r>
      <w:r>
        <w:br/>
      </w:r>
      <w:r>
        <w:rPr>
          <w:rFonts w:ascii="Times New Roman"/>
          <w:b w:val="false"/>
          <w:i w:val="false"/>
          <w:color w:val="000000"/>
          <w:sz w:val="28"/>
        </w:rPr>
        <w:t>
</w:t>
      </w:r>
    </w:p>
    <w:bookmarkStart w:name="z259"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медицинские иммунобиологические препараты (МИБП)</w:t>
      </w:r>
      <w:r>
        <w:br/>
      </w:r>
      <w:r>
        <w:rPr>
          <w:rFonts w:ascii="Times New Roman"/>
          <w:b w:val="false"/>
          <w:i w:val="false"/>
          <w:color w:val="000000"/>
          <w:sz w:val="28"/>
        </w:rPr>
        <w:t>
</w:t>
      </w:r>
    </w:p>
    <w:bookmarkStart w:name="z260"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биосимиляр</w:t>
      </w:r>
      <w:r>
        <w:br/>
      </w:r>
      <w:r>
        <w:rPr>
          <w:rFonts w:ascii="Times New Roman"/>
          <w:b w:val="false"/>
          <w:i w:val="false"/>
          <w:color w:val="000000"/>
          <w:sz w:val="28"/>
        </w:rPr>
        <w:t>
</w:t>
      </w:r>
    </w:p>
    <w:bookmarkStart w:name="z261" w:id="254"/>
    <w:p>
      <w:pPr>
        <w:spacing w:after="0"/>
        <w:ind w:left="0"/>
        <w:jc w:val="both"/>
      </w:pPr>
      <w:r>
        <w:rPr>
          <w:rFonts w:ascii="Times New Roman"/>
          <w:b w:val="false"/>
          <w:i w:val="false"/>
          <w:color w:val="000000"/>
          <w:sz w:val="28"/>
        </w:rPr>
        <w:t>
      3.4.2) Для генерика, биосимиляра указать название оригинального лекарственного препарата</w:t>
      </w:r>
    </w:p>
    <w:bookmarkEnd w:id="254"/>
    <w:bookmarkStart w:name="z262" w:id="255"/>
    <w:p>
      <w:pPr>
        <w:spacing w:after="0"/>
        <w:ind w:left="0"/>
        <w:jc w:val="both"/>
      </w:pPr>
      <w:r>
        <w:rPr>
          <w:rFonts w:ascii="Times New Roman"/>
          <w:b w:val="false"/>
          <w:i w:val="false"/>
          <w:color w:val="000000"/>
          <w:sz w:val="28"/>
        </w:rPr>
        <w:t>
      _____________________________________________;</w:t>
      </w:r>
    </w:p>
    <w:bookmarkEnd w:id="255"/>
    <w:bookmarkStart w:name="z263" w:id="256"/>
    <w:p>
      <w:pPr>
        <w:spacing w:after="0"/>
        <w:ind w:left="0"/>
        <w:jc w:val="both"/>
      </w:pPr>
      <w:r>
        <w:rPr>
          <w:rFonts w:ascii="Times New Roman"/>
          <w:b w:val="false"/>
          <w:i w:val="false"/>
          <w:color w:val="000000"/>
          <w:sz w:val="28"/>
        </w:rPr>
        <w:t>
      3.5 заявленные показания к применению лекарственного средства</w:t>
      </w:r>
    </w:p>
    <w:bookmarkEnd w:id="256"/>
    <w:bookmarkStart w:name="z264" w:id="257"/>
    <w:p>
      <w:pPr>
        <w:spacing w:after="0"/>
        <w:ind w:left="0"/>
        <w:jc w:val="both"/>
      </w:pPr>
      <w:r>
        <w:rPr>
          <w:rFonts w:ascii="Times New Roman"/>
          <w:b w:val="false"/>
          <w:i w:val="false"/>
          <w:color w:val="000000"/>
          <w:sz w:val="28"/>
        </w:rPr>
        <w:t>
      ____________________________________________________________________</w:t>
      </w:r>
    </w:p>
    <w:bookmarkEnd w:id="257"/>
    <w:bookmarkStart w:name="z265" w:id="258"/>
    <w:p>
      <w:pPr>
        <w:spacing w:after="0"/>
        <w:ind w:left="0"/>
        <w:jc w:val="both"/>
      </w:pPr>
      <w:r>
        <w:rPr>
          <w:rFonts w:ascii="Times New Roman"/>
          <w:b w:val="false"/>
          <w:i w:val="false"/>
          <w:color w:val="000000"/>
          <w:sz w:val="28"/>
        </w:rPr>
        <w:t>
      ____________________________________________________________________</w:t>
      </w:r>
    </w:p>
    <w:bookmarkEnd w:id="258"/>
    <w:bookmarkStart w:name="z266"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267"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268" w:id="261"/>
    <w:p>
      <w:pPr>
        <w:spacing w:after="0"/>
        <w:ind w:left="0"/>
        <w:jc w:val="both"/>
      </w:pPr>
      <w:r>
        <w:rPr>
          <w:rFonts w:ascii="Times New Roman"/>
          <w:b w:val="false"/>
          <w:i w:val="false"/>
          <w:color w:val="000000"/>
          <w:sz w:val="28"/>
        </w:rPr>
        <w:t>
      3.6 государственная регистрация лекарственного средства в Республике Казахстан:</w:t>
      </w:r>
    </w:p>
    <w:bookmarkEnd w:id="261"/>
    <w:bookmarkStart w:name="z269" w:id="262"/>
    <w:p>
      <w:pPr>
        <w:spacing w:after="0"/>
        <w:ind w:left="0"/>
        <w:jc w:val="both"/>
      </w:pPr>
      <w:r>
        <w:rPr>
          <w:rFonts w:ascii="Times New Roman"/>
          <w:b w:val="false"/>
          <w:i w:val="false"/>
          <w:color w:val="000000"/>
          <w:sz w:val="28"/>
        </w:rPr>
        <w:t>
      дата (чч.мм.гггг) ________________________________________________;</w:t>
      </w:r>
    </w:p>
    <w:bookmarkEnd w:id="262"/>
    <w:bookmarkStart w:name="z270" w:id="263"/>
    <w:p>
      <w:pPr>
        <w:spacing w:after="0"/>
        <w:ind w:left="0"/>
        <w:jc w:val="both"/>
      </w:pPr>
      <w:r>
        <w:rPr>
          <w:rFonts w:ascii="Times New Roman"/>
          <w:b w:val="false"/>
          <w:i w:val="false"/>
          <w:color w:val="000000"/>
          <w:sz w:val="28"/>
        </w:rPr>
        <w:t>
      номер регистрационного удостоверения____________________________;</w:t>
      </w:r>
    </w:p>
    <w:bookmarkEnd w:id="263"/>
    <w:bookmarkStart w:name="z271" w:id="264"/>
    <w:p>
      <w:pPr>
        <w:spacing w:after="0"/>
        <w:ind w:left="0"/>
        <w:jc w:val="both"/>
      </w:pPr>
      <w:r>
        <w:rPr>
          <w:rFonts w:ascii="Times New Roman"/>
          <w:b w:val="false"/>
          <w:i w:val="false"/>
          <w:color w:val="000000"/>
          <w:sz w:val="28"/>
        </w:rPr>
        <w:t>
      дата подтверждения государственной регистрации (при наличии) (чч.мм.гггг)__________________________________________________________;</w:t>
      </w:r>
    </w:p>
    <w:bookmarkEnd w:id="264"/>
    <w:bookmarkStart w:name="z272" w:id="265"/>
    <w:p>
      <w:pPr>
        <w:spacing w:after="0"/>
        <w:ind w:left="0"/>
        <w:jc w:val="both"/>
      </w:pPr>
      <w:r>
        <w:rPr>
          <w:rFonts w:ascii="Times New Roman"/>
          <w:b w:val="false"/>
          <w:i w:val="false"/>
          <w:color w:val="000000"/>
          <w:sz w:val="28"/>
        </w:rPr>
        <w:t>
      наименование и адрес (место нахождения) юридического лица, на имя которого выдано регистрационное удостоверение лекарственного средства, используемого в качестве сравнения (при наличии)</w:t>
      </w:r>
    </w:p>
    <w:bookmarkEnd w:id="265"/>
    <w:bookmarkStart w:name="z273"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74"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275" w:id="268"/>
    <w:p>
      <w:pPr>
        <w:spacing w:after="0"/>
        <w:ind w:left="0"/>
        <w:jc w:val="both"/>
      </w:pPr>
      <w:r>
        <w:rPr>
          <w:rFonts w:ascii="Times New Roman"/>
          <w:b w:val="false"/>
          <w:i w:val="false"/>
          <w:color w:val="000000"/>
          <w:sz w:val="28"/>
        </w:rPr>
        <w:t>
      производитель лекарственного средства, используемого в качестве сравнения (при наличии)</w:t>
      </w:r>
    </w:p>
    <w:bookmarkEnd w:id="268"/>
    <w:bookmarkStart w:name="z276" w:id="269"/>
    <w:p>
      <w:pPr>
        <w:spacing w:after="0"/>
        <w:ind w:left="0"/>
        <w:jc w:val="both"/>
      </w:pPr>
      <w:r>
        <w:rPr>
          <w:rFonts w:ascii="Times New Roman"/>
          <w:b w:val="false"/>
          <w:i w:val="false"/>
          <w:color w:val="000000"/>
          <w:sz w:val="28"/>
        </w:rPr>
        <w:t>
      ________________________________________________________</w:t>
      </w:r>
    </w:p>
    <w:bookmarkEnd w:id="269"/>
    <w:bookmarkStart w:name="z277" w:id="270"/>
    <w:p>
      <w:pPr>
        <w:spacing w:after="0"/>
        <w:ind w:left="0"/>
        <w:jc w:val="both"/>
      </w:pPr>
      <w:r>
        <w:rPr>
          <w:rFonts w:ascii="Times New Roman"/>
          <w:b w:val="false"/>
          <w:i w:val="false"/>
          <w:color w:val="000000"/>
          <w:sz w:val="28"/>
        </w:rPr>
        <w:t>
      __________________________________________________________;</w:t>
      </w:r>
    </w:p>
    <w:bookmarkEnd w:id="270"/>
    <w:bookmarkStart w:name="z278" w:id="271"/>
    <w:p>
      <w:pPr>
        <w:spacing w:after="0"/>
        <w:ind w:left="0"/>
        <w:jc w:val="both"/>
      </w:pPr>
      <w:r>
        <w:rPr>
          <w:rFonts w:ascii="Times New Roman"/>
          <w:b w:val="false"/>
          <w:i w:val="false"/>
          <w:color w:val="000000"/>
          <w:sz w:val="28"/>
        </w:rPr>
        <w:t>
      3.7 данные о производстве лекарственного средства в Республике Казахстан (при наличии)</w:t>
      </w:r>
    </w:p>
    <w:bookmarkEnd w:id="271"/>
    <w:bookmarkStart w:name="z279" w:id="272"/>
    <w:p>
      <w:pPr>
        <w:spacing w:after="0"/>
        <w:ind w:left="0"/>
        <w:jc w:val="both"/>
      </w:pPr>
      <w:r>
        <w:rPr>
          <w:rFonts w:ascii="Times New Roman"/>
          <w:b w:val="false"/>
          <w:i w:val="false"/>
          <w:color w:val="000000"/>
          <w:sz w:val="28"/>
        </w:rPr>
        <w:t>
      _______________________________________________</w:t>
      </w:r>
    </w:p>
    <w:bookmarkEnd w:id="272"/>
    <w:bookmarkStart w:name="z280" w:id="273"/>
    <w:p>
      <w:pPr>
        <w:spacing w:after="0"/>
        <w:ind w:left="0"/>
        <w:jc w:val="both"/>
      </w:pPr>
      <w:r>
        <w:rPr>
          <w:rFonts w:ascii="Times New Roman"/>
          <w:b w:val="false"/>
          <w:i w:val="false"/>
          <w:color w:val="000000"/>
          <w:sz w:val="28"/>
        </w:rPr>
        <w:t>
      ____________________________________________________________________</w:t>
      </w:r>
    </w:p>
    <w:bookmarkEnd w:id="273"/>
    <w:bookmarkStart w:name="z281" w:id="274"/>
    <w:p>
      <w:pPr>
        <w:spacing w:after="0"/>
        <w:ind w:left="0"/>
        <w:jc w:val="both"/>
      </w:pPr>
      <w:r>
        <w:rPr>
          <w:rFonts w:ascii="Times New Roman"/>
          <w:b w:val="false"/>
          <w:i w:val="false"/>
          <w:color w:val="000000"/>
          <w:sz w:val="28"/>
        </w:rPr>
        <w:t>
      ____________________________________________________________________;</w:t>
      </w:r>
    </w:p>
    <w:bookmarkEnd w:id="274"/>
    <w:bookmarkStart w:name="z282" w:id="275"/>
    <w:p>
      <w:pPr>
        <w:spacing w:after="0"/>
        <w:ind w:left="0"/>
        <w:jc w:val="both"/>
      </w:pPr>
      <w:r>
        <w:rPr>
          <w:rFonts w:ascii="Times New Roman"/>
          <w:b w:val="false"/>
          <w:i w:val="false"/>
          <w:color w:val="000000"/>
          <w:sz w:val="28"/>
        </w:rPr>
        <w:t>
      3.8 предлагаемые к включению лекарственные формы/технические характеристики зарегистрированного лекарственного средства (перечислить)</w:t>
      </w:r>
    </w:p>
    <w:bookmarkEnd w:id="275"/>
    <w:bookmarkStart w:name="z283" w:id="276"/>
    <w:p>
      <w:pPr>
        <w:spacing w:after="0"/>
        <w:ind w:left="0"/>
        <w:jc w:val="both"/>
      </w:pPr>
      <w:r>
        <w:rPr>
          <w:rFonts w:ascii="Times New Roman"/>
          <w:b w:val="false"/>
          <w:i w:val="false"/>
          <w:color w:val="000000"/>
          <w:sz w:val="28"/>
        </w:rPr>
        <w:t>
      ________________________________________________________</w:t>
      </w:r>
    </w:p>
    <w:bookmarkEnd w:id="276"/>
    <w:bookmarkStart w:name="z284"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285" w:id="278"/>
    <w:p>
      <w:pPr>
        <w:spacing w:after="0"/>
        <w:ind w:left="0"/>
        <w:jc w:val="both"/>
      </w:pPr>
      <w:r>
        <w:rPr>
          <w:rFonts w:ascii="Times New Roman"/>
          <w:b w:val="false"/>
          <w:i w:val="false"/>
          <w:color w:val="000000"/>
          <w:sz w:val="28"/>
        </w:rPr>
        <w:t>
      ____________________________________________________________________</w:t>
      </w:r>
    </w:p>
    <w:bookmarkEnd w:id="278"/>
    <w:bookmarkStart w:name="z286"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287" w:id="280"/>
    <w:p>
      <w:pPr>
        <w:spacing w:after="0"/>
        <w:ind w:left="0"/>
        <w:jc w:val="both"/>
      </w:pPr>
      <w:r>
        <w:rPr>
          <w:rFonts w:ascii="Times New Roman"/>
          <w:b w:val="false"/>
          <w:i w:val="false"/>
          <w:color w:val="000000"/>
          <w:sz w:val="28"/>
        </w:rPr>
        <w:t>
      3.9 сведения о воспроизведенных лекарственных средствах/технических аналогах (при наличии)</w:t>
      </w:r>
    </w:p>
    <w:bookmarkEnd w:id="280"/>
    <w:bookmarkStart w:name="z288" w:id="281"/>
    <w:p>
      <w:pPr>
        <w:spacing w:after="0"/>
        <w:ind w:left="0"/>
        <w:jc w:val="both"/>
      </w:pPr>
      <w:r>
        <w:rPr>
          <w:rFonts w:ascii="Times New Roman"/>
          <w:b w:val="false"/>
          <w:i w:val="false"/>
          <w:color w:val="000000"/>
          <w:sz w:val="28"/>
        </w:rPr>
        <w:t>
      ________________________________________________</w:t>
      </w:r>
    </w:p>
    <w:bookmarkEnd w:id="281"/>
    <w:bookmarkStart w:name="z289"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290"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291"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292" w:id="285"/>
    <w:p>
      <w:pPr>
        <w:spacing w:after="0"/>
        <w:ind w:left="0"/>
        <w:jc w:val="both"/>
      </w:pPr>
      <w:r>
        <w:rPr>
          <w:rFonts w:ascii="Times New Roman"/>
          <w:b w:val="false"/>
          <w:i w:val="false"/>
          <w:color w:val="000000"/>
          <w:sz w:val="28"/>
        </w:rPr>
        <w:t>
      3.10 сведения о наличии терапевтической эквивалентности и (или) биоэквивалентности для воспроизведенных лекарственных препаратов _______</w:t>
      </w:r>
    </w:p>
    <w:bookmarkEnd w:id="285"/>
    <w:bookmarkStart w:name="z293"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294" w:id="287"/>
    <w:p>
      <w:pPr>
        <w:spacing w:after="0"/>
        <w:ind w:left="0"/>
        <w:jc w:val="both"/>
      </w:pPr>
      <w:r>
        <w:rPr>
          <w:rFonts w:ascii="Times New Roman"/>
          <w:b w:val="false"/>
          <w:i w:val="false"/>
          <w:color w:val="000000"/>
          <w:sz w:val="28"/>
        </w:rPr>
        <w:t>
      4. Сведения и данные о лекарственном средстве:</w:t>
      </w:r>
    </w:p>
    <w:bookmarkEnd w:id="287"/>
    <w:bookmarkStart w:name="z295" w:id="288"/>
    <w:p>
      <w:pPr>
        <w:spacing w:after="0"/>
        <w:ind w:left="0"/>
        <w:jc w:val="both"/>
      </w:pPr>
      <w:r>
        <w:rPr>
          <w:rFonts w:ascii="Times New Roman"/>
          <w:b w:val="false"/>
          <w:i w:val="false"/>
          <w:color w:val="000000"/>
          <w:sz w:val="28"/>
        </w:rPr>
        <w:t>
      4.1 научно обоснованные данные о необходимости и обоснованности применения лекарственного средства для диагностики, профилактики, лечения или реабилитации заболеваний (состояний), преобладающих в структуре заболеваемости и смертности граждан Республики Казахстан на основании статистических данных (при наличии);</w:t>
      </w:r>
    </w:p>
    <w:bookmarkEnd w:id="288"/>
    <w:bookmarkStart w:name="z296" w:id="289"/>
    <w:p>
      <w:pPr>
        <w:spacing w:after="0"/>
        <w:ind w:left="0"/>
        <w:jc w:val="both"/>
      </w:pPr>
      <w:r>
        <w:rPr>
          <w:rFonts w:ascii="Times New Roman"/>
          <w:b w:val="false"/>
          <w:i w:val="false"/>
          <w:color w:val="000000"/>
          <w:sz w:val="28"/>
        </w:rPr>
        <w:t>
      4.2 наличие научно обоснованных данных о клинических и экономических преимуществах применения лекарственного средства, по сравнению с лекарственными средствами, используемыми для оказания стационарной, стационарозамещающей, скорой или амбулаторно-поликлинической помощи, уже включенными в Перечень;</w:t>
      </w:r>
    </w:p>
    <w:bookmarkEnd w:id="289"/>
    <w:bookmarkStart w:name="z297" w:id="290"/>
    <w:p>
      <w:pPr>
        <w:spacing w:after="0"/>
        <w:ind w:left="0"/>
        <w:jc w:val="both"/>
      </w:pPr>
      <w:r>
        <w:rPr>
          <w:rFonts w:ascii="Times New Roman"/>
          <w:b w:val="false"/>
          <w:i w:val="false"/>
          <w:color w:val="000000"/>
          <w:sz w:val="28"/>
        </w:rPr>
        <w:t>
      4.3 наличие научно обоснованной информации о доказанной клинической безопасности и эффективности, преимуществах и (или) об особенностях механизма действия лекарственного средства по сравнению с аналогами, в том числе входящими в Перечень, при диагностике, профилактике или лечении заболеваний (состояний), с учетом статистических данных о структуре заболеваемости и смертности в Республике Казахстан;</w:t>
      </w:r>
    </w:p>
    <w:bookmarkEnd w:id="290"/>
    <w:bookmarkStart w:name="z298" w:id="291"/>
    <w:p>
      <w:pPr>
        <w:spacing w:after="0"/>
        <w:ind w:left="0"/>
        <w:jc w:val="both"/>
      </w:pPr>
      <w:r>
        <w:rPr>
          <w:rFonts w:ascii="Times New Roman"/>
          <w:b w:val="false"/>
          <w:i w:val="false"/>
          <w:color w:val="000000"/>
          <w:sz w:val="28"/>
        </w:rPr>
        <w:t>
      4.4 социальная значимость назначения и востребованность системой здравоохранения и населением лекарственного средства.</w:t>
      </w:r>
    </w:p>
    <w:bookmarkEnd w:id="291"/>
    <w:bookmarkStart w:name="z299" w:id="292"/>
    <w:p>
      <w:pPr>
        <w:spacing w:after="0"/>
        <w:ind w:left="0"/>
        <w:jc w:val="both"/>
      </w:pPr>
      <w:r>
        <w:rPr>
          <w:rFonts w:ascii="Times New Roman"/>
          <w:b w:val="false"/>
          <w:i w:val="false"/>
          <w:color w:val="000000"/>
          <w:sz w:val="28"/>
        </w:rPr>
        <w:t>
      5. Научно-обоснованные данные для проведения анализа клинической и (или) экономической эффективности лекарственного средства:</w:t>
      </w:r>
    </w:p>
    <w:bookmarkEnd w:id="292"/>
    <w:bookmarkStart w:name="z300" w:id="293"/>
    <w:p>
      <w:pPr>
        <w:spacing w:after="0"/>
        <w:ind w:left="0"/>
        <w:jc w:val="both"/>
      </w:pPr>
      <w:r>
        <w:rPr>
          <w:rFonts w:ascii="Times New Roman"/>
          <w:b w:val="false"/>
          <w:i w:val="false"/>
          <w:color w:val="000000"/>
          <w:sz w:val="28"/>
        </w:rPr>
        <w:t>
      5.1 эпидемиологические данные (при наличии) – данные по заболеваемости, смертности, инвалидности в отношении заболевания (состояния), для диагностики, профилактики, лечения или реабилитации, которых показано лекарственное средство (представляются на основании официальных статистических данных и эпидемиологических исследований распространенности заболевания);</w:t>
      </w:r>
    </w:p>
    <w:bookmarkEnd w:id="293"/>
    <w:bookmarkStart w:name="z301" w:id="294"/>
    <w:p>
      <w:pPr>
        <w:spacing w:after="0"/>
        <w:ind w:left="0"/>
        <w:jc w:val="both"/>
      </w:pPr>
      <w:r>
        <w:rPr>
          <w:rFonts w:ascii="Times New Roman"/>
          <w:b w:val="false"/>
          <w:i w:val="false"/>
          <w:color w:val="000000"/>
          <w:sz w:val="28"/>
        </w:rPr>
        <w:t>
      5.2 клинические данные – полнотекстовые версии клинических исследований, статьи, отчеты на государственном или русском языке или переведенные на государственный или русский язык, заверенные заявителем, указываются авторы, наименование, дизайн исследования, количество пациентов, включенных в исследование, период наблюдения, показание к медицинскому применению лекарственного средства, которое изучалось в исследовании, критерии эффективности (безопасности), лекарственного средства, с которыми сравнивалось предлагаемое лекарственное средство (при наличии), плацебо-контроль или отсутствие лечения, результаты исследования с указанием количественных данных, заключение, перечень литературы по схеме: автор, наименование исследования, выходные данные. Каждому лекарственному средству присваивается уровень доказательности эффективности и рекомендаций;</w:t>
      </w:r>
    </w:p>
    <w:bookmarkEnd w:id="294"/>
    <w:bookmarkStart w:name="z302" w:id="295"/>
    <w:p>
      <w:pPr>
        <w:spacing w:after="0"/>
        <w:ind w:left="0"/>
        <w:jc w:val="both"/>
      </w:pPr>
      <w:r>
        <w:rPr>
          <w:rFonts w:ascii="Times New Roman"/>
          <w:b w:val="false"/>
          <w:i w:val="false"/>
          <w:color w:val="000000"/>
          <w:sz w:val="28"/>
        </w:rPr>
        <w:t>
      5.3 данные о терапевтической эквивалентности (при необходимости) – полнотекстовые версии сравнительных клинических исследований (статьи, отчеты на государственном или русском языке или статьи, отчеты, переведенные на государственный или русский язык, заверенные заявителем) (указываются авторы, наименование, дизайн исследования, количество пациентов, включенных в исследование, период наблюдения, показание к медицинскому применению лекарственного средства, результаты исследования с указанием количественных данных, заключение, перечень литературы по схеме: автор, наименование исследования, выходные данные);</w:t>
      </w:r>
    </w:p>
    <w:bookmarkEnd w:id="295"/>
    <w:bookmarkStart w:name="z303" w:id="296"/>
    <w:p>
      <w:pPr>
        <w:spacing w:after="0"/>
        <w:ind w:left="0"/>
        <w:jc w:val="both"/>
      </w:pPr>
      <w:r>
        <w:rPr>
          <w:rFonts w:ascii="Times New Roman"/>
          <w:b w:val="false"/>
          <w:i w:val="false"/>
          <w:color w:val="000000"/>
          <w:sz w:val="28"/>
        </w:rPr>
        <w:t>
      5.4 данные о экономических характеристиках лекарственного средства – полнотекстовые версии фармакоэкономических исследований в условиях здравоохранения Республики Казахстан(статьи, отчеты на государственном или русском языке или статьи, отчеты, переведенные на государственный или русский язык, заверенные заявителем) (указываются сведения об авторах, наименование исследования, ссылки на исследование, дизайн исследования (ретроспективное, проспективное, моделирование**), вид анализа, сведения о лекарственных средствах, которые использовались для сравнения с предлагаемым лекарственным средством, затраты, которые учитывались в исследовании, и количественные значения затрат в тенге, эффективность сравниваемых лекарственных средств (критерии экспертной оценки эффективности и количественные значения), результаты исследования, перечень литературы – автор, наименование исследования, выходные данные);</w:t>
      </w:r>
    </w:p>
    <w:bookmarkEnd w:id="296"/>
    <w:bookmarkStart w:name="z304" w:id="297"/>
    <w:p>
      <w:pPr>
        <w:spacing w:after="0"/>
        <w:ind w:left="0"/>
        <w:jc w:val="both"/>
      </w:pPr>
      <w:r>
        <w:rPr>
          <w:rFonts w:ascii="Times New Roman"/>
          <w:b w:val="false"/>
          <w:i w:val="false"/>
          <w:color w:val="000000"/>
          <w:sz w:val="28"/>
        </w:rPr>
        <w:t>
      5.5 данные о стоимости и цене лекарственного средства:</w:t>
      </w:r>
    </w:p>
    <w:bookmarkEnd w:id="297"/>
    <w:bookmarkStart w:name="z305" w:id="298"/>
    <w:p>
      <w:pPr>
        <w:spacing w:after="0"/>
        <w:ind w:left="0"/>
        <w:jc w:val="both"/>
      </w:pPr>
      <w:r>
        <w:rPr>
          <w:rFonts w:ascii="Times New Roman"/>
          <w:b w:val="false"/>
          <w:i w:val="false"/>
          <w:color w:val="000000"/>
          <w:sz w:val="28"/>
        </w:rPr>
        <w:t>
      5.5.1 стоимость одного курса лечения (диагностики, реабилитации и др. лекарственным средствам)</w:t>
      </w:r>
    </w:p>
    <w:bookmarkEnd w:id="298"/>
    <w:bookmarkStart w:name="z306" w:id="299"/>
    <w:p>
      <w:pPr>
        <w:spacing w:after="0"/>
        <w:ind w:left="0"/>
        <w:jc w:val="both"/>
      </w:pPr>
      <w:r>
        <w:rPr>
          <w:rFonts w:ascii="Times New Roman"/>
          <w:b w:val="false"/>
          <w:i w:val="false"/>
          <w:color w:val="000000"/>
          <w:sz w:val="28"/>
        </w:rPr>
        <w:t>
      _____________________________________________</w:t>
      </w:r>
    </w:p>
    <w:bookmarkEnd w:id="299"/>
    <w:bookmarkStart w:name="z307"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308" w:id="301"/>
    <w:p>
      <w:pPr>
        <w:spacing w:after="0"/>
        <w:ind w:left="0"/>
        <w:jc w:val="both"/>
      </w:pPr>
      <w:r>
        <w:rPr>
          <w:rFonts w:ascii="Times New Roman"/>
          <w:b w:val="false"/>
          <w:i w:val="false"/>
          <w:color w:val="000000"/>
          <w:sz w:val="28"/>
        </w:rPr>
        <w:t>
      ____________________________________________________________________;</w:t>
      </w:r>
    </w:p>
    <w:bookmarkEnd w:id="301"/>
    <w:bookmarkStart w:name="z309" w:id="302"/>
    <w:p>
      <w:pPr>
        <w:spacing w:after="0"/>
        <w:ind w:left="0"/>
        <w:jc w:val="both"/>
      </w:pPr>
      <w:r>
        <w:rPr>
          <w:rFonts w:ascii="Times New Roman"/>
          <w:b w:val="false"/>
          <w:i w:val="false"/>
          <w:color w:val="000000"/>
          <w:sz w:val="28"/>
        </w:rPr>
        <w:t>
      5.5.2 стоимость лечения (диагностики, реабилитации и др.) лекарственным средством в течение одного года</w:t>
      </w:r>
    </w:p>
    <w:bookmarkEnd w:id="302"/>
    <w:bookmarkStart w:name="z310" w:id="303"/>
    <w:p>
      <w:pPr>
        <w:spacing w:after="0"/>
        <w:ind w:left="0"/>
        <w:jc w:val="both"/>
      </w:pPr>
      <w:r>
        <w:rPr>
          <w:rFonts w:ascii="Times New Roman"/>
          <w:b w:val="false"/>
          <w:i w:val="false"/>
          <w:color w:val="000000"/>
          <w:sz w:val="28"/>
        </w:rPr>
        <w:t>
      _________________________________________________________________</w:t>
      </w:r>
    </w:p>
    <w:bookmarkEnd w:id="303"/>
    <w:bookmarkStart w:name="z311" w:id="304"/>
    <w:p>
      <w:pPr>
        <w:spacing w:after="0"/>
        <w:ind w:left="0"/>
        <w:jc w:val="both"/>
      </w:pPr>
      <w:r>
        <w:rPr>
          <w:rFonts w:ascii="Times New Roman"/>
          <w:b w:val="false"/>
          <w:i w:val="false"/>
          <w:color w:val="000000"/>
          <w:sz w:val="28"/>
        </w:rPr>
        <w:t>
      _________________________________________________________________</w:t>
      </w:r>
    </w:p>
    <w:bookmarkEnd w:id="304"/>
    <w:bookmarkStart w:name="z312" w:id="305"/>
    <w:p>
      <w:pPr>
        <w:spacing w:after="0"/>
        <w:ind w:left="0"/>
        <w:jc w:val="both"/>
      </w:pPr>
      <w:r>
        <w:rPr>
          <w:rFonts w:ascii="Times New Roman"/>
          <w:b w:val="false"/>
          <w:i w:val="false"/>
          <w:color w:val="000000"/>
          <w:sz w:val="28"/>
        </w:rPr>
        <w:t>
      _______________________________________________________________________;</w:t>
      </w:r>
    </w:p>
    <w:bookmarkEnd w:id="305"/>
    <w:bookmarkStart w:name="z313" w:id="306"/>
    <w:p>
      <w:pPr>
        <w:spacing w:after="0"/>
        <w:ind w:left="0"/>
        <w:jc w:val="both"/>
      </w:pPr>
      <w:r>
        <w:rPr>
          <w:rFonts w:ascii="Times New Roman"/>
          <w:b w:val="false"/>
          <w:i w:val="false"/>
          <w:color w:val="000000"/>
          <w:sz w:val="28"/>
        </w:rPr>
        <w:t>
      5.5.3 предельная цена на лекарственное средство (с указанием даты регистрации)</w:t>
      </w:r>
    </w:p>
    <w:bookmarkEnd w:id="306"/>
    <w:bookmarkStart w:name="z314" w:id="307"/>
    <w:p>
      <w:pPr>
        <w:spacing w:after="0"/>
        <w:ind w:left="0"/>
        <w:jc w:val="both"/>
      </w:pPr>
      <w:r>
        <w:rPr>
          <w:rFonts w:ascii="Times New Roman"/>
          <w:b w:val="false"/>
          <w:i w:val="false"/>
          <w:color w:val="000000"/>
          <w:sz w:val="28"/>
        </w:rPr>
        <w:t>
      _________________________________________________________</w:t>
      </w:r>
    </w:p>
    <w:bookmarkEnd w:id="307"/>
    <w:bookmarkStart w:name="z315"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16" w:id="309"/>
    <w:p>
      <w:pPr>
        <w:spacing w:after="0"/>
        <w:ind w:left="0"/>
        <w:jc w:val="both"/>
      </w:pPr>
      <w:r>
        <w:rPr>
          <w:rFonts w:ascii="Times New Roman"/>
          <w:b w:val="false"/>
          <w:i w:val="false"/>
          <w:color w:val="000000"/>
          <w:sz w:val="28"/>
        </w:rPr>
        <w:t>
      5.5.4 потенциальная скидка, которую производитель может предоставить</w:t>
      </w:r>
    </w:p>
    <w:bookmarkEnd w:id="309"/>
    <w:bookmarkStart w:name="z317" w:id="310"/>
    <w:p>
      <w:pPr>
        <w:spacing w:after="0"/>
        <w:ind w:left="0"/>
        <w:jc w:val="both"/>
      </w:pPr>
      <w:r>
        <w:rPr>
          <w:rFonts w:ascii="Times New Roman"/>
          <w:b w:val="false"/>
          <w:i w:val="false"/>
          <w:color w:val="000000"/>
          <w:sz w:val="28"/>
        </w:rPr>
        <w:t>
      ____________________________________________________________________</w:t>
      </w:r>
    </w:p>
    <w:bookmarkEnd w:id="310"/>
    <w:bookmarkStart w:name="z318"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319" w:id="312"/>
    <w:p>
      <w:pPr>
        <w:spacing w:after="0"/>
        <w:ind w:left="0"/>
        <w:jc w:val="both"/>
      </w:pPr>
      <w:r>
        <w:rPr>
          <w:rFonts w:ascii="Times New Roman"/>
          <w:b w:val="false"/>
          <w:i w:val="false"/>
          <w:color w:val="000000"/>
          <w:sz w:val="28"/>
        </w:rPr>
        <w:t>
      5.6 данные о фактических объемах продаж лекарственного средства в Республике Казахстан за год, предшествующий подаче заявки, в натуральных показателях по лекарственным формам/техническим характеристикам зарегистрированных лекарственных средств</w:t>
      </w:r>
    </w:p>
    <w:bookmarkEnd w:id="312"/>
    <w:bookmarkStart w:name="z320"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321" w:id="314"/>
    <w:p>
      <w:pPr>
        <w:spacing w:after="0"/>
        <w:ind w:left="0"/>
        <w:jc w:val="both"/>
      </w:pPr>
      <w:r>
        <w:rPr>
          <w:rFonts w:ascii="Times New Roman"/>
          <w:b w:val="false"/>
          <w:i w:val="false"/>
          <w:color w:val="000000"/>
          <w:sz w:val="28"/>
        </w:rPr>
        <w:t>
      ____________________________________________________________________</w:t>
      </w:r>
    </w:p>
    <w:bookmarkEnd w:id="314"/>
    <w:bookmarkStart w:name="z322"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323" w:id="316"/>
    <w:p>
      <w:pPr>
        <w:spacing w:after="0"/>
        <w:ind w:left="0"/>
        <w:jc w:val="both"/>
      </w:pPr>
      <w:r>
        <w:rPr>
          <w:rFonts w:ascii="Times New Roman"/>
          <w:b w:val="false"/>
          <w:i w:val="false"/>
          <w:color w:val="000000"/>
          <w:sz w:val="28"/>
        </w:rPr>
        <w:t>
      ___________________________________________________________________;</w:t>
      </w:r>
    </w:p>
    <w:bookmarkEnd w:id="316"/>
    <w:bookmarkStart w:name="z324" w:id="317"/>
    <w:p>
      <w:pPr>
        <w:spacing w:after="0"/>
        <w:ind w:left="0"/>
        <w:jc w:val="both"/>
      </w:pPr>
      <w:r>
        <w:rPr>
          <w:rFonts w:ascii="Times New Roman"/>
          <w:b w:val="false"/>
          <w:i w:val="false"/>
          <w:color w:val="000000"/>
          <w:sz w:val="28"/>
        </w:rPr>
        <w:t>
      5.7 данные отчетов о результатах мониторинга безопасности лекарственного средства (в Республике Казахстан и (или) за рубежом)</w:t>
      </w:r>
    </w:p>
    <w:bookmarkEnd w:id="317"/>
    <w:bookmarkStart w:name="z325"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26" w:id="319"/>
    <w:p>
      <w:pPr>
        <w:spacing w:after="0"/>
        <w:ind w:left="0"/>
        <w:jc w:val="both"/>
      </w:pPr>
      <w:r>
        <w:rPr>
          <w:rFonts w:ascii="Times New Roman"/>
          <w:b w:val="false"/>
          <w:i w:val="false"/>
          <w:color w:val="000000"/>
          <w:sz w:val="28"/>
        </w:rPr>
        <w:t>
      ____________________________________________________________________</w:t>
      </w:r>
    </w:p>
    <w:bookmarkEnd w:id="319"/>
    <w:bookmarkStart w:name="z327" w:id="320"/>
    <w:p>
      <w:pPr>
        <w:spacing w:after="0"/>
        <w:ind w:left="0"/>
        <w:jc w:val="both"/>
      </w:pPr>
      <w:r>
        <w:rPr>
          <w:rFonts w:ascii="Times New Roman"/>
          <w:b w:val="false"/>
          <w:i w:val="false"/>
          <w:color w:val="000000"/>
          <w:sz w:val="28"/>
        </w:rPr>
        <w:t>
      ____________________________________________________________________;</w:t>
      </w:r>
    </w:p>
    <w:bookmarkEnd w:id="320"/>
    <w:bookmarkStart w:name="z328" w:id="321"/>
    <w:p>
      <w:pPr>
        <w:spacing w:after="0"/>
        <w:ind w:left="0"/>
        <w:jc w:val="both"/>
      </w:pPr>
      <w:r>
        <w:rPr>
          <w:rFonts w:ascii="Times New Roman"/>
          <w:b w:val="false"/>
          <w:i w:val="false"/>
          <w:color w:val="000000"/>
          <w:sz w:val="28"/>
        </w:rPr>
        <w:t>
      5.8 данные, представленные заявителем в инициативном порядке _______</w:t>
      </w:r>
    </w:p>
    <w:bookmarkEnd w:id="321"/>
    <w:bookmarkStart w:name="z329" w:id="322"/>
    <w:p>
      <w:pPr>
        <w:spacing w:after="0"/>
        <w:ind w:left="0"/>
        <w:jc w:val="both"/>
      </w:pPr>
      <w:r>
        <w:rPr>
          <w:rFonts w:ascii="Times New Roman"/>
          <w:b w:val="false"/>
          <w:i w:val="false"/>
          <w:color w:val="000000"/>
          <w:sz w:val="28"/>
        </w:rPr>
        <w:t>
      ____________________________________________________________________</w:t>
      </w:r>
    </w:p>
    <w:bookmarkEnd w:id="322"/>
    <w:bookmarkStart w:name="z330" w:id="323"/>
    <w:p>
      <w:pPr>
        <w:spacing w:after="0"/>
        <w:ind w:left="0"/>
        <w:jc w:val="both"/>
      </w:pPr>
      <w:r>
        <w:rPr>
          <w:rFonts w:ascii="Times New Roman"/>
          <w:b w:val="false"/>
          <w:i w:val="false"/>
          <w:color w:val="000000"/>
          <w:sz w:val="28"/>
        </w:rPr>
        <w:t>
      ____________________________________________________________________.</w:t>
      </w:r>
    </w:p>
    <w:bookmarkEnd w:id="323"/>
    <w:bookmarkStart w:name="z331" w:id="324"/>
    <w:p>
      <w:pPr>
        <w:spacing w:after="0"/>
        <w:ind w:left="0"/>
        <w:jc w:val="both"/>
      </w:pPr>
      <w:r>
        <w:rPr>
          <w:rFonts w:ascii="Times New Roman"/>
          <w:b w:val="false"/>
          <w:i w:val="false"/>
          <w:color w:val="000000"/>
          <w:sz w:val="28"/>
        </w:rPr>
        <w:t>
      6. Общее количество представленных документов ____________________</w:t>
      </w:r>
    </w:p>
    <w:bookmarkEnd w:id="324"/>
    <w:bookmarkStart w:name="z332" w:id="325"/>
    <w:p>
      <w:pPr>
        <w:spacing w:after="0"/>
        <w:ind w:left="0"/>
        <w:jc w:val="both"/>
      </w:pPr>
      <w:r>
        <w:rPr>
          <w:rFonts w:ascii="Times New Roman"/>
          <w:b w:val="false"/>
          <w:i w:val="false"/>
          <w:color w:val="000000"/>
          <w:sz w:val="28"/>
        </w:rPr>
        <w:t>
      на ________________ страницах.</w:t>
      </w:r>
    </w:p>
    <w:bookmarkEnd w:id="325"/>
    <w:bookmarkStart w:name="z333" w:id="326"/>
    <w:p>
      <w:pPr>
        <w:spacing w:after="0"/>
        <w:ind w:left="0"/>
        <w:jc w:val="both"/>
      </w:pPr>
      <w:r>
        <w:rPr>
          <w:rFonts w:ascii="Times New Roman"/>
          <w:b w:val="false"/>
          <w:i w:val="false"/>
          <w:color w:val="000000"/>
          <w:sz w:val="28"/>
        </w:rPr>
        <w:t>
      Подпись заявителя _________________ / ___________________________ /</w:t>
      </w:r>
    </w:p>
    <w:bookmarkEnd w:id="326"/>
    <w:bookmarkStart w:name="z334" w:id="327"/>
    <w:p>
      <w:pPr>
        <w:spacing w:after="0"/>
        <w:ind w:left="0"/>
        <w:jc w:val="both"/>
      </w:pPr>
      <w:r>
        <w:rPr>
          <w:rFonts w:ascii="Times New Roman"/>
          <w:b w:val="false"/>
          <w:i w:val="false"/>
          <w:color w:val="000000"/>
          <w:sz w:val="28"/>
        </w:rPr>
        <w:t>
                               (подпись)       (расшифровка подписи)</w:t>
      </w:r>
    </w:p>
    <w:bookmarkEnd w:id="327"/>
    <w:bookmarkStart w:name="z335" w:id="328"/>
    <w:p>
      <w:pPr>
        <w:spacing w:after="0"/>
        <w:ind w:left="0"/>
        <w:jc w:val="both"/>
      </w:pPr>
      <w:r>
        <w:rPr>
          <w:rFonts w:ascii="Times New Roman"/>
          <w:b w:val="false"/>
          <w:i w:val="false"/>
          <w:color w:val="000000"/>
          <w:sz w:val="28"/>
        </w:rPr>
        <w:t>
      Дата____________________</w:t>
      </w:r>
    </w:p>
    <w:bookmarkEnd w:id="328"/>
    <w:bookmarkStart w:name="z336" w:id="329"/>
    <w:p>
      <w:pPr>
        <w:spacing w:after="0"/>
        <w:ind w:left="0"/>
        <w:jc w:val="both"/>
      </w:pPr>
      <w:r>
        <w:rPr>
          <w:rFonts w:ascii="Times New Roman"/>
          <w:b w:val="false"/>
          <w:i w:val="false"/>
          <w:color w:val="000000"/>
          <w:sz w:val="28"/>
        </w:rPr>
        <w:t>
      * Заполнение всех пунктов заявки обязательно. При заполнении заявки на проведение оценки и отбора лекарственных средств в КНФ данные фармакоэкономического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не заполняются. Документы и материалы представляются на государственном или русском языке, в случае предоставления публикаций, документов и статей на иностранных языках дополнительно прилагается переведенное на государственный или русский язык резюме указанных материалов, заверенное заявителем.</w:t>
      </w:r>
    </w:p>
    <w:bookmarkEnd w:id="329"/>
    <w:bookmarkStart w:name="z337" w:id="330"/>
    <w:p>
      <w:pPr>
        <w:spacing w:after="0"/>
        <w:ind w:left="0"/>
        <w:jc w:val="both"/>
      </w:pPr>
      <w:r>
        <w:rPr>
          <w:rFonts w:ascii="Times New Roman"/>
          <w:b w:val="false"/>
          <w:i w:val="false"/>
          <w:color w:val="000000"/>
          <w:sz w:val="28"/>
        </w:rPr>
        <w:t>
      ** При использовании фармакоэкономического моделирования представляются в электронном виде все разработанные модели, а также допущения для разработки соответствующих моделей и формулы расчетов, использованные в моделях.</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339" w:id="331"/>
    <w:p>
      <w:pPr>
        <w:spacing w:after="0"/>
        <w:ind w:left="0"/>
        <w:jc w:val="left"/>
      </w:pPr>
      <w:r>
        <w:rPr>
          <w:rFonts w:ascii="Times New Roman"/>
          <w:b/>
          <w:i w:val="false"/>
          <w:color w:val="000000"/>
        </w:rPr>
        <w:t xml:space="preserve"> СПРАВКА по результатам проведения первичного анализа заявки на проведение оценки и отбора лекарственных средств в Казахстанский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bookmarkEnd w:id="331"/>
    <w:bookmarkStart w:name="z340" w:id="332"/>
    <w:p>
      <w:pPr>
        <w:spacing w:after="0"/>
        <w:ind w:left="0"/>
        <w:jc w:val="both"/>
      </w:pPr>
      <w:r>
        <w:rPr>
          <w:rFonts w:ascii="Times New Roman"/>
          <w:b w:val="false"/>
          <w:i w:val="false"/>
          <w:color w:val="000000"/>
          <w:sz w:val="28"/>
        </w:rPr>
        <w:t>
      1. Настоящая справка касается материалов, представленных в заявке на проведение оценки и отбора лекарственных средств в Казахстанский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bookmarkEnd w:id="332"/>
    <w:bookmarkStart w:name="z341" w:id="333"/>
    <w:p>
      <w:pPr>
        <w:spacing w:after="0"/>
        <w:ind w:left="0"/>
        <w:jc w:val="both"/>
      </w:pPr>
      <w:r>
        <w:rPr>
          <w:rFonts w:ascii="Times New Roman"/>
          <w:b w:val="false"/>
          <w:i w:val="false"/>
          <w:color w:val="000000"/>
          <w:sz w:val="28"/>
        </w:rPr>
        <w:t>
      2. Информация о лекарственном средстве:</w:t>
      </w:r>
    </w:p>
    <w:bookmarkEnd w:id="333"/>
    <w:bookmarkStart w:name="z342" w:id="334"/>
    <w:p>
      <w:pPr>
        <w:spacing w:after="0"/>
        <w:ind w:left="0"/>
        <w:jc w:val="both"/>
      </w:pPr>
      <w:r>
        <w:rPr>
          <w:rFonts w:ascii="Times New Roman"/>
          <w:b w:val="false"/>
          <w:i w:val="false"/>
          <w:color w:val="000000"/>
          <w:sz w:val="28"/>
        </w:rPr>
        <w:t>
      2.1 торговое наименование: _______________________________________</w:t>
      </w:r>
    </w:p>
    <w:bookmarkEnd w:id="334"/>
    <w:bookmarkStart w:name="z343"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44" w:id="336"/>
    <w:p>
      <w:pPr>
        <w:spacing w:after="0"/>
        <w:ind w:left="0"/>
        <w:jc w:val="both"/>
      </w:pPr>
      <w:r>
        <w:rPr>
          <w:rFonts w:ascii="Times New Roman"/>
          <w:b w:val="false"/>
          <w:i w:val="false"/>
          <w:color w:val="000000"/>
          <w:sz w:val="28"/>
        </w:rPr>
        <w:t>
      2.2 международное непатентованное наименование___________________</w:t>
      </w:r>
    </w:p>
    <w:bookmarkEnd w:id="336"/>
    <w:bookmarkStart w:name="z345"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46" w:id="338"/>
    <w:p>
      <w:pPr>
        <w:spacing w:after="0"/>
        <w:ind w:left="0"/>
        <w:jc w:val="both"/>
      </w:pPr>
      <w:r>
        <w:rPr>
          <w:rFonts w:ascii="Times New Roman"/>
          <w:b w:val="false"/>
          <w:i w:val="false"/>
          <w:color w:val="000000"/>
          <w:sz w:val="28"/>
        </w:rPr>
        <w:t>
      2.3 код анатомо-терапевтическо-химической классификации ___________</w:t>
      </w:r>
    </w:p>
    <w:bookmarkEnd w:id="338"/>
    <w:bookmarkStart w:name="z347" w:id="339"/>
    <w:p>
      <w:pPr>
        <w:spacing w:after="0"/>
        <w:ind w:left="0"/>
        <w:jc w:val="both"/>
      </w:pPr>
      <w:r>
        <w:rPr>
          <w:rFonts w:ascii="Times New Roman"/>
          <w:b w:val="false"/>
          <w:i w:val="false"/>
          <w:color w:val="000000"/>
          <w:sz w:val="28"/>
        </w:rPr>
        <w:t>
      ____________________________________________________________________;</w:t>
      </w:r>
    </w:p>
    <w:bookmarkEnd w:id="339"/>
    <w:bookmarkStart w:name="z348" w:id="340"/>
    <w:p>
      <w:pPr>
        <w:spacing w:after="0"/>
        <w:ind w:left="0"/>
        <w:jc w:val="both"/>
      </w:pPr>
      <w:r>
        <w:rPr>
          <w:rFonts w:ascii="Times New Roman"/>
          <w:b w:val="false"/>
          <w:i w:val="false"/>
          <w:color w:val="000000"/>
          <w:sz w:val="28"/>
        </w:rPr>
        <w:t>
      2.4 технические характеристики зарегистрированного лекарственного средства (перечислить):</w:t>
      </w:r>
    </w:p>
    <w:bookmarkEnd w:id="340"/>
    <w:bookmarkStart w:name="z349" w:id="341"/>
    <w:p>
      <w:pPr>
        <w:spacing w:after="0"/>
        <w:ind w:left="0"/>
        <w:jc w:val="both"/>
      </w:pPr>
      <w:r>
        <w:rPr>
          <w:rFonts w:ascii="Times New Roman"/>
          <w:b w:val="false"/>
          <w:i w:val="false"/>
          <w:color w:val="000000"/>
          <w:sz w:val="28"/>
        </w:rPr>
        <w:t>
      _______________________________________________</w:t>
      </w:r>
    </w:p>
    <w:bookmarkEnd w:id="341"/>
    <w:bookmarkStart w:name="z350" w:id="342"/>
    <w:p>
      <w:pPr>
        <w:spacing w:after="0"/>
        <w:ind w:left="0"/>
        <w:jc w:val="both"/>
      </w:pPr>
      <w:r>
        <w:rPr>
          <w:rFonts w:ascii="Times New Roman"/>
          <w:b w:val="false"/>
          <w:i w:val="false"/>
          <w:color w:val="000000"/>
          <w:sz w:val="28"/>
        </w:rPr>
        <w:t>
      ____________________________________________________________________</w:t>
      </w:r>
    </w:p>
    <w:bookmarkEnd w:id="342"/>
    <w:bookmarkStart w:name="z351" w:id="343"/>
    <w:p>
      <w:pPr>
        <w:spacing w:after="0"/>
        <w:ind w:left="0"/>
        <w:jc w:val="both"/>
      </w:pPr>
      <w:r>
        <w:rPr>
          <w:rFonts w:ascii="Times New Roman"/>
          <w:b w:val="false"/>
          <w:i w:val="false"/>
          <w:color w:val="000000"/>
          <w:sz w:val="28"/>
        </w:rPr>
        <w:t>
      ____________________________________________________________________</w:t>
      </w:r>
    </w:p>
    <w:bookmarkEnd w:id="343"/>
    <w:bookmarkStart w:name="z352" w:id="344"/>
    <w:p>
      <w:pPr>
        <w:spacing w:after="0"/>
        <w:ind w:left="0"/>
        <w:jc w:val="both"/>
      </w:pPr>
      <w:r>
        <w:rPr>
          <w:rFonts w:ascii="Times New Roman"/>
          <w:b w:val="false"/>
          <w:i w:val="false"/>
          <w:color w:val="000000"/>
          <w:sz w:val="28"/>
        </w:rPr>
        <w:t>
      ____________________________________________________________________.</w:t>
      </w:r>
    </w:p>
    <w:bookmarkEnd w:id="344"/>
    <w:bookmarkStart w:name="z353" w:id="345"/>
    <w:p>
      <w:pPr>
        <w:spacing w:after="0"/>
        <w:ind w:left="0"/>
        <w:jc w:val="both"/>
      </w:pPr>
      <w:r>
        <w:rPr>
          <w:rFonts w:ascii="Times New Roman"/>
          <w:b w:val="false"/>
          <w:i w:val="false"/>
          <w:color w:val="000000"/>
          <w:sz w:val="28"/>
        </w:rPr>
        <w:t>
      3. Сроки проведения первичного анализа:</w:t>
      </w:r>
    </w:p>
    <w:bookmarkEnd w:id="345"/>
    <w:bookmarkStart w:name="z354" w:id="346"/>
    <w:p>
      <w:pPr>
        <w:spacing w:after="0"/>
        <w:ind w:left="0"/>
        <w:jc w:val="both"/>
      </w:pPr>
      <w:r>
        <w:rPr>
          <w:rFonts w:ascii="Times New Roman"/>
          <w:b w:val="false"/>
          <w:i w:val="false"/>
          <w:color w:val="000000"/>
          <w:sz w:val="28"/>
        </w:rPr>
        <w:t>
      с _________________ по ______________________.</w:t>
      </w:r>
    </w:p>
    <w:bookmarkEnd w:id="346"/>
    <w:bookmarkStart w:name="z355" w:id="347"/>
    <w:p>
      <w:pPr>
        <w:spacing w:after="0"/>
        <w:ind w:left="0"/>
        <w:jc w:val="both"/>
      </w:pPr>
      <w:r>
        <w:rPr>
          <w:rFonts w:ascii="Times New Roman"/>
          <w:b w:val="false"/>
          <w:i w:val="false"/>
          <w:color w:val="000000"/>
          <w:sz w:val="28"/>
        </w:rPr>
        <w:t>
      4. Первичный анализ заявки:</w:t>
      </w:r>
    </w:p>
    <w:bookmarkEnd w:id="347"/>
    <w:bookmarkStart w:name="z356" w:id="348"/>
    <w:p>
      <w:pPr>
        <w:spacing w:after="0"/>
        <w:ind w:left="0"/>
        <w:jc w:val="both"/>
      </w:pPr>
      <w:r>
        <w:rPr>
          <w:rFonts w:ascii="Times New Roman"/>
          <w:b w:val="false"/>
          <w:i w:val="false"/>
          <w:color w:val="000000"/>
          <w:sz w:val="28"/>
        </w:rPr>
        <w:t>
      Требуемые сведения.</w:t>
      </w:r>
    </w:p>
    <w:bookmarkEnd w:id="348"/>
    <w:bookmarkStart w:name="z357" w:id="349"/>
    <w:p>
      <w:pPr>
        <w:spacing w:after="0"/>
        <w:ind w:left="0"/>
        <w:jc w:val="both"/>
      </w:pPr>
      <w:r>
        <w:rPr>
          <w:rFonts w:ascii="Times New Roman"/>
          <w:b w:val="false"/>
          <w:i w:val="false"/>
          <w:color w:val="000000"/>
          <w:sz w:val="28"/>
        </w:rPr>
        <w:t>
      Информация о представлении требуемых сведений заявителем: ________</w:t>
      </w:r>
    </w:p>
    <w:bookmarkEnd w:id="349"/>
    <w:bookmarkStart w:name="z358" w:id="350"/>
    <w:p>
      <w:pPr>
        <w:spacing w:after="0"/>
        <w:ind w:left="0"/>
        <w:jc w:val="both"/>
      </w:pPr>
      <w:r>
        <w:rPr>
          <w:rFonts w:ascii="Times New Roman"/>
          <w:b w:val="false"/>
          <w:i w:val="false"/>
          <w:color w:val="000000"/>
          <w:sz w:val="28"/>
        </w:rPr>
        <w:t>
      ____________________________________________________________________</w:t>
      </w:r>
    </w:p>
    <w:bookmarkEnd w:id="350"/>
    <w:bookmarkStart w:name="z359" w:id="351"/>
    <w:p>
      <w:pPr>
        <w:spacing w:after="0"/>
        <w:ind w:left="0"/>
        <w:jc w:val="both"/>
      </w:pPr>
      <w:r>
        <w:rPr>
          <w:rFonts w:ascii="Times New Roman"/>
          <w:b w:val="false"/>
          <w:i w:val="false"/>
          <w:color w:val="000000"/>
          <w:sz w:val="28"/>
        </w:rPr>
        <w:t>
      1. Информация о заявителе:</w:t>
      </w:r>
    </w:p>
    <w:bookmarkEnd w:id="351"/>
    <w:bookmarkStart w:name="z360"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в полном объеме;</w:t>
      </w:r>
      <w:r>
        <w:br/>
      </w:r>
      <w:r>
        <w:rPr>
          <w:rFonts w:ascii="Times New Roman"/>
          <w:b w:val="false"/>
          <w:i w:val="false"/>
          <w:color w:val="000000"/>
          <w:sz w:val="28"/>
        </w:rPr>
        <w:t>
</w:t>
      </w:r>
    </w:p>
    <w:bookmarkStart w:name="z36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не в полном объеме (перечислить): __________________</w:t>
      </w:r>
      <w:r>
        <w:br/>
      </w:r>
      <w:r>
        <w:rPr>
          <w:rFonts w:ascii="Times New Roman"/>
          <w:b w:val="false"/>
          <w:i w:val="false"/>
          <w:color w:val="000000"/>
          <w:sz w:val="28"/>
        </w:rPr>
        <w:t>
</w:t>
      </w:r>
    </w:p>
    <w:bookmarkStart w:name="z362"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363"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не представлена.</w:t>
      </w:r>
      <w:r>
        <w:br/>
      </w:r>
      <w:r>
        <w:rPr>
          <w:rFonts w:ascii="Times New Roman"/>
          <w:b w:val="false"/>
          <w:i w:val="false"/>
          <w:color w:val="000000"/>
          <w:sz w:val="28"/>
        </w:rPr>
        <w:t>
</w:t>
      </w:r>
    </w:p>
    <w:bookmarkStart w:name="z364" w:id="356"/>
    <w:p>
      <w:pPr>
        <w:spacing w:after="0"/>
        <w:ind w:left="0"/>
        <w:jc w:val="both"/>
      </w:pPr>
      <w:r>
        <w:rPr>
          <w:rFonts w:ascii="Times New Roman"/>
          <w:b w:val="false"/>
          <w:i w:val="false"/>
          <w:color w:val="000000"/>
          <w:sz w:val="28"/>
        </w:rPr>
        <w:t>
      2. Информация о лекарственном средстве:</w:t>
      </w:r>
    </w:p>
    <w:bookmarkEnd w:id="356"/>
    <w:bookmarkStart w:name="z365"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в полном объеме;</w:t>
      </w:r>
      <w:r>
        <w:br/>
      </w:r>
      <w:r>
        <w:rPr>
          <w:rFonts w:ascii="Times New Roman"/>
          <w:b w:val="false"/>
          <w:i w:val="false"/>
          <w:color w:val="000000"/>
          <w:sz w:val="28"/>
        </w:rPr>
        <w:t>
</w:t>
      </w:r>
    </w:p>
    <w:bookmarkStart w:name="z366"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не в полном объеме (перечислить): __________________</w:t>
      </w:r>
      <w:r>
        <w:br/>
      </w:r>
      <w:r>
        <w:rPr>
          <w:rFonts w:ascii="Times New Roman"/>
          <w:b w:val="false"/>
          <w:i w:val="false"/>
          <w:color w:val="000000"/>
          <w:sz w:val="28"/>
        </w:rPr>
        <w:t>
</w:t>
      </w:r>
    </w:p>
    <w:bookmarkStart w:name="z367" w:id="359"/>
    <w:p>
      <w:pPr>
        <w:spacing w:after="0"/>
        <w:ind w:left="0"/>
        <w:jc w:val="both"/>
      </w:pPr>
      <w:r>
        <w:rPr>
          <w:rFonts w:ascii="Times New Roman"/>
          <w:b w:val="false"/>
          <w:i w:val="false"/>
          <w:color w:val="000000"/>
          <w:sz w:val="28"/>
        </w:rPr>
        <w:t>
      ____________________________________________________________________</w:t>
      </w:r>
    </w:p>
    <w:bookmarkEnd w:id="359"/>
    <w:bookmarkStart w:name="z36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не представлена.</w:t>
      </w:r>
      <w:r>
        <w:br/>
      </w:r>
      <w:r>
        <w:rPr>
          <w:rFonts w:ascii="Times New Roman"/>
          <w:b w:val="false"/>
          <w:i w:val="false"/>
          <w:color w:val="000000"/>
          <w:sz w:val="28"/>
        </w:rPr>
        <w:t>
</w:t>
      </w:r>
    </w:p>
    <w:bookmarkStart w:name="z369" w:id="361"/>
    <w:p>
      <w:pPr>
        <w:spacing w:after="0"/>
        <w:ind w:left="0"/>
        <w:jc w:val="both"/>
      </w:pPr>
      <w:r>
        <w:rPr>
          <w:rFonts w:ascii="Times New Roman"/>
          <w:b w:val="false"/>
          <w:i w:val="false"/>
          <w:color w:val="000000"/>
          <w:sz w:val="28"/>
        </w:rPr>
        <w:t xml:space="preserve">
      3. Сведения о лекарственном средстве: </w:t>
      </w:r>
    </w:p>
    <w:bookmarkEnd w:id="361"/>
    <w:bookmarkStart w:name="z370"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в полном объеме;</w:t>
      </w:r>
      <w:r>
        <w:br/>
      </w:r>
      <w:r>
        <w:rPr>
          <w:rFonts w:ascii="Times New Roman"/>
          <w:b w:val="false"/>
          <w:i w:val="false"/>
          <w:color w:val="000000"/>
          <w:sz w:val="28"/>
        </w:rPr>
        <w:t>
</w:t>
      </w:r>
    </w:p>
    <w:bookmarkStart w:name="z371"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не в полном объеме (перечислить): __________________</w:t>
      </w:r>
      <w:r>
        <w:br/>
      </w:r>
      <w:r>
        <w:rPr>
          <w:rFonts w:ascii="Times New Roman"/>
          <w:b w:val="false"/>
          <w:i w:val="false"/>
          <w:color w:val="000000"/>
          <w:sz w:val="28"/>
        </w:rPr>
        <w:t>
</w:t>
      </w:r>
    </w:p>
    <w:bookmarkStart w:name="z372"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373"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не представлена.</w:t>
      </w:r>
      <w:r>
        <w:br/>
      </w:r>
      <w:r>
        <w:rPr>
          <w:rFonts w:ascii="Times New Roman"/>
          <w:b w:val="false"/>
          <w:i w:val="false"/>
          <w:color w:val="000000"/>
          <w:sz w:val="28"/>
        </w:rPr>
        <w:t>
</w:t>
      </w:r>
    </w:p>
    <w:bookmarkStart w:name="z374" w:id="366"/>
    <w:p>
      <w:pPr>
        <w:spacing w:after="0"/>
        <w:ind w:left="0"/>
        <w:jc w:val="both"/>
      </w:pPr>
      <w:r>
        <w:rPr>
          <w:rFonts w:ascii="Times New Roman"/>
          <w:b w:val="false"/>
          <w:i w:val="false"/>
          <w:color w:val="000000"/>
          <w:sz w:val="28"/>
        </w:rPr>
        <w:t>
      4. Научно-обоснованные данные:</w:t>
      </w:r>
    </w:p>
    <w:bookmarkEnd w:id="366"/>
    <w:bookmarkStart w:name="z37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в полном объеме;</w:t>
      </w:r>
      <w:r>
        <w:br/>
      </w:r>
      <w:r>
        <w:rPr>
          <w:rFonts w:ascii="Times New Roman"/>
          <w:b w:val="false"/>
          <w:i w:val="false"/>
          <w:color w:val="000000"/>
          <w:sz w:val="28"/>
        </w:rPr>
        <w:t>
</w:t>
      </w:r>
    </w:p>
    <w:bookmarkStart w:name="z37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представлена не в полном объеме (перечислить): __________________</w:t>
      </w:r>
      <w:r>
        <w:br/>
      </w:r>
      <w:r>
        <w:rPr>
          <w:rFonts w:ascii="Times New Roman"/>
          <w:b w:val="false"/>
          <w:i w:val="false"/>
          <w:color w:val="000000"/>
          <w:sz w:val="28"/>
        </w:rPr>
        <w:t>
</w:t>
      </w:r>
    </w:p>
    <w:bookmarkStart w:name="z377"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378"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не представлена.</w:t>
      </w:r>
      <w:r>
        <w:br/>
      </w:r>
      <w:r>
        <w:rPr>
          <w:rFonts w:ascii="Times New Roman"/>
          <w:b w:val="false"/>
          <w:i w:val="false"/>
          <w:color w:val="000000"/>
          <w:sz w:val="28"/>
        </w:rPr>
        <w:t>
</w:t>
      </w:r>
    </w:p>
    <w:bookmarkStart w:name="z379" w:id="371"/>
    <w:p>
      <w:pPr>
        <w:spacing w:after="0"/>
        <w:ind w:left="0"/>
        <w:jc w:val="both"/>
      </w:pPr>
      <w:r>
        <w:rPr>
          <w:rFonts w:ascii="Times New Roman"/>
          <w:b w:val="false"/>
          <w:i w:val="false"/>
          <w:color w:val="000000"/>
          <w:sz w:val="28"/>
        </w:rPr>
        <w:t>
      5. Замечания по результатам первичного анализа заявки (при наличии нужное отметить):</w:t>
      </w:r>
    </w:p>
    <w:bookmarkEnd w:id="371"/>
    <w:bookmarkStart w:name="z380"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ненадлежащее оформление заявки и прилагаемых к нему документов и сведений;</w:t>
      </w:r>
      <w:r>
        <w:br/>
      </w:r>
      <w:r>
        <w:rPr>
          <w:rFonts w:ascii="Times New Roman"/>
          <w:b w:val="false"/>
          <w:i w:val="false"/>
          <w:color w:val="000000"/>
          <w:sz w:val="28"/>
        </w:rPr>
        <w:t>
</w:t>
      </w:r>
    </w:p>
    <w:bookmarkStart w:name="z381"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отсутствие заявки и прилагаемых к ней документов и сведений в электронном виде;</w:t>
      </w:r>
      <w:r>
        <w:br/>
      </w:r>
      <w:r>
        <w:rPr>
          <w:rFonts w:ascii="Times New Roman"/>
          <w:b w:val="false"/>
          <w:i w:val="false"/>
          <w:color w:val="000000"/>
          <w:sz w:val="28"/>
        </w:rPr>
        <w:t>
</w:t>
      </w:r>
    </w:p>
    <w:bookmarkStart w:name="z38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представление документов и сведений в неполном объеме;</w:t>
      </w:r>
      <w:r>
        <w:br/>
      </w:r>
      <w:r>
        <w:rPr>
          <w:rFonts w:ascii="Times New Roman"/>
          <w:b w:val="false"/>
          <w:i w:val="false"/>
          <w:color w:val="000000"/>
          <w:sz w:val="28"/>
        </w:rPr>
        <w:t>
</w:t>
      </w:r>
    </w:p>
    <w:bookmarkStart w:name="z38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выявление несоответствия между документами и сведениями, представленными на бумажном носителе и в электронном виде;</w:t>
      </w:r>
      <w:r>
        <w:br/>
      </w:r>
      <w:r>
        <w:rPr>
          <w:rFonts w:ascii="Times New Roman"/>
          <w:b w:val="false"/>
          <w:i w:val="false"/>
          <w:color w:val="000000"/>
          <w:sz w:val="28"/>
        </w:rPr>
        <w:t>
</w:t>
      </w:r>
    </w:p>
    <w:bookmarkStart w:name="z384"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представление недостоверной или искаженной информации.</w:t>
      </w:r>
      <w:r>
        <w:br/>
      </w:r>
      <w:r>
        <w:rPr>
          <w:rFonts w:ascii="Times New Roman"/>
          <w:b w:val="false"/>
          <w:i w:val="false"/>
          <w:color w:val="000000"/>
          <w:sz w:val="28"/>
        </w:rPr>
        <w:t>
</w:t>
      </w:r>
    </w:p>
    <w:bookmarkStart w:name="z385" w:id="377"/>
    <w:p>
      <w:pPr>
        <w:spacing w:after="0"/>
        <w:ind w:left="0"/>
        <w:jc w:val="both"/>
      </w:pPr>
      <w:r>
        <w:rPr>
          <w:rFonts w:ascii="Times New Roman"/>
          <w:b w:val="false"/>
          <w:i w:val="false"/>
          <w:color w:val="000000"/>
          <w:sz w:val="28"/>
        </w:rPr>
        <w:t>
      Замечания:</w:t>
      </w:r>
    </w:p>
    <w:bookmarkEnd w:id="377"/>
    <w:bookmarkStart w:name="z386" w:id="37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bookmarkEnd w:id="378"/>
    <w:bookmarkStart w:name="z387" w:id="379"/>
    <w:p>
      <w:pPr>
        <w:spacing w:after="0"/>
        <w:ind w:left="0"/>
        <w:jc w:val="both"/>
      </w:pPr>
      <w:r>
        <w:rPr>
          <w:rFonts w:ascii="Times New Roman"/>
          <w:b w:val="false"/>
          <w:i w:val="false"/>
          <w:color w:val="000000"/>
          <w:sz w:val="28"/>
        </w:rPr>
        <w:t>
      6. Результат:</w:t>
      </w:r>
    </w:p>
    <w:bookmarkEnd w:id="379"/>
    <w:bookmarkStart w:name="z388"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направить в адрес заявителя замечания о несоответствии установленным требованиям для устранения;</w:t>
      </w:r>
      <w:r>
        <w:br/>
      </w:r>
      <w:r>
        <w:rPr>
          <w:rFonts w:ascii="Times New Roman"/>
          <w:b w:val="false"/>
          <w:i w:val="false"/>
          <w:color w:val="000000"/>
          <w:sz w:val="28"/>
        </w:rPr>
        <w:t>
</w:t>
      </w:r>
    </w:p>
    <w:bookmarkStart w:name="z389"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отклонить в связи с не устранением замечаний в установленные сроки.</w:t>
      </w:r>
      <w:r>
        <w:br/>
      </w:r>
      <w:r>
        <w:rPr>
          <w:rFonts w:ascii="Times New Roman"/>
          <w:b w:val="false"/>
          <w:i w:val="false"/>
          <w:color w:val="000000"/>
          <w:sz w:val="28"/>
        </w:rPr>
        <w:t>
</w:t>
      </w:r>
    </w:p>
    <w:bookmarkStart w:name="z390" w:id="382"/>
    <w:p>
      <w:pPr>
        <w:spacing w:after="0"/>
        <w:ind w:left="0"/>
        <w:jc w:val="both"/>
      </w:pPr>
      <w:r>
        <w:rPr>
          <w:rFonts w:ascii="Times New Roman"/>
          <w:b w:val="false"/>
          <w:i w:val="false"/>
          <w:color w:val="000000"/>
          <w:sz w:val="28"/>
        </w:rPr>
        <w:t>
      ________________ ___________/______________________</w:t>
      </w:r>
    </w:p>
    <w:bookmarkEnd w:id="382"/>
    <w:bookmarkStart w:name="z391" w:id="383"/>
    <w:p>
      <w:pPr>
        <w:spacing w:after="0"/>
        <w:ind w:left="0"/>
        <w:jc w:val="both"/>
      </w:pPr>
      <w:r>
        <w:rPr>
          <w:rFonts w:ascii="Times New Roman"/>
          <w:b w:val="false"/>
          <w:i w:val="false"/>
          <w:color w:val="000000"/>
          <w:sz w:val="28"/>
        </w:rPr>
        <w:t>
             (дата)             (подпись)       (расшифровка подписи)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393" w:id="384"/>
    <w:p>
      <w:pPr>
        <w:spacing w:after="0"/>
        <w:ind w:left="0"/>
        <w:jc w:val="left"/>
      </w:pPr>
      <w:r>
        <w:rPr>
          <w:rFonts w:ascii="Times New Roman"/>
          <w:b/>
          <w:i w:val="false"/>
          <w:color w:val="000000"/>
        </w:rPr>
        <w:t xml:space="preserve"> Соотношение уровней доказательности и градаций рекомендаций, разработанные Оксфордским Центром доказательной медицины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5"/>
        <w:gridCol w:w="2633"/>
        <w:gridCol w:w="20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доказательности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Градации рекомендаций</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рандомизированные контролируемые клинические исследования, отдельное рандомизированное контролируемое клиническое исследование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когортных исследований, или отдельное когортное исследование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типа "случай-контроль" (отдельное, либо систематический обзор нескольких)</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серии случаев, низкокачественные когортные исследования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экспертов без точной критической оценки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394" w:id="385"/>
    <w:p>
      <w:pPr>
        <w:spacing w:after="0"/>
        <w:ind w:left="0"/>
        <w:jc w:val="both"/>
      </w:pPr>
      <w:r>
        <w:rPr>
          <w:rFonts w:ascii="Times New Roman"/>
          <w:b w:val="false"/>
          <w:i w:val="false"/>
          <w:color w:val="000000"/>
          <w:sz w:val="28"/>
        </w:rPr>
        <w:t>
      Шотландская межвузовская сеть руководящих принципов. Руководство для разработчиков. Краткое справочное руководство. Ноябрь 2015.</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396" w:id="386"/>
    <w:p>
      <w:pPr>
        <w:spacing w:after="0"/>
        <w:ind w:left="0"/>
        <w:jc w:val="left"/>
      </w:pPr>
      <w:r>
        <w:rPr>
          <w:rFonts w:ascii="Times New Roman"/>
          <w:b/>
          <w:i w:val="false"/>
          <w:color w:val="000000"/>
        </w:rPr>
        <w:t xml:space="preserve"> Заключение на наличие доказанной клинической безопасности и эффективности лекарственного средства</w:t>
      </w:r>
    </w:p>
    <w:bookmarkEnd w:id="386"/>
    <w:bookmarkStart w:name="z397" w:id="387"/>
    <w:p>
      <w:pPr>
        <w:spacing w:after="0"/>
        <w:ind w:left="0"/>
        <w:jc w:val="both"/>
      </w:pPr>
      <w:r>
        <w:rPr>
          <w:rFonts w:ascii="Times New Roman"/>
          <w:b w:val="false"/>
          <w:i w:val="false"/>
          <w:color w:val="000000"/>
          <w:sz w:val="28"/>
        </w:rPr>
        <w:t>
      1. Настоящее заключение касается представленных материалов заявителем для проведения оценки и отбора лекарственных средств в Казахстанский национальный лекарственный формуляр.</w:t>
      </w:r>
    </w:p>
    <w:bookmarkEnd w:id="387"/>
    <w:bookmarkStart w:name="z398" w:id="388"/>
    <w:p>
      <w:pPr>
        <w:spacing w:after="0"/>
        <w:ind w:left="0"/>
        <w:jc w:val="both"/>
      </w:pPr>
      <w:r>
        <w:rPr>
          <w:rFonts w:ascii="Times New Roman"/>
          <w:b w:val="false"/>
          <w:i w:val="false"/>
          <w:color w:val="000000"/>
          <w:sz w:val="28"/>
        </w:rPr>
        <w:t>
      2. Информация об анализе заявки о лекарственном средстве (далее анализ заявки):</w:t>
      </w:r>
    </w:p>
    <w:bookmarkEnd w:id="388"/>
    <w:bookmarkStart w:name="z399" w:id="389"/>
    <w:p>
      <w:pPr>
        <w:spacing w:after="0"/>
        <w:ind w:left="0"/>
        <w:jc w:val="both"/>
      </w:pPr>
      <w:r>
        <w:rPr>
          <w:rFonts w:ascii="Times New Roman"/>
          <w:b w:val="false"/>
          <w:i w:val="false"/>
          <w:color w:val="000000"/>
          <w:sz w:val="28"/>
        </w:rPr>
        <w:t>
      2.1 состав экспертов (Фамилия, имя, отчество (при наличии), должность)</w:t>
      </w:r>
    </w:p>
    <w:bookmarkEnd w:id="389"/>
    <w:bookmarkStart w:name="z400" w:id="390"/>
    <w:p>
      <w:pPr>
        <w:spacing w:after="0"/>
        <w:ind w:left="0"/>
        <w:jc w:val="both"/>
      </w:pPr>
      <w:r>
        <w:rPr>
          <w:rFonts w:ascii="Times New Roman"/>
          <w:b w:val="false"/>
          <w:i w:val="false"/>
          <w:color w:val="000000"/>
          <w:sz w:val="28"/>
        </w:rPr>
        <w:t>
      ____________________________________________________________________</w:t>
      </w:r>
    </w:p>
    <w:bookmarkEnd w:id="390"/>
    <w:bookmarkStart w:name="z401" w:id="391"/>
    <w:p>
      <w:pPr>
        <w:spacing w:after="0"/>
        <w:ind w:left="0"/>
        <w:jc w:val="both"/>
      </w:pPr>
      <w:r>
        <w:rPr>
          <w:rFonts w:ascii="Times New Roman"/>
          <w:b w:val="false"/>
          <w:i w:val="false"/>
          <w:color w:val="000000"/>
          <w:sz w:val="28"/>
        </w:rPr>
        <w:t>
      ____________________________________________________________________</w:t>
      </w:r>
    </w:p>
    <w:bookmarkEnd w:id="391"/>
    <w:bookmarkStart w:name="z402" w:id="392"/>
    <w:p>
      <w:pPr>
        <w:spacing w:after="0"/>
        <w:ind w:left="0"/>
        <w:jc w:val="both"/>
      </w:pPr>
      <w:r>
        <w:rPr>
          <w:rFonts w:ascii="Times New Roman"/>
          <w:b w:val="false"/>
          <w:i w:val="false"/>
          <w:color w:val="000000"/>
          <w:sz w:val="28"/>
        </w:rPr>
        <w:t>
      ____________________________________________________________________;</w:t>
      </w:r>
    </w:p>
    <w:bookmarkEnd w:id="392"/>
    <w:bookmarkStart w:name="z403" w:id="393"/>
    <w:p>
      <w:pPr>
        <w:spacing w:after="0"/>
        <w:ind w:left="0"/>
        <w:jc w:val="both"/>
      </w:pPr>
      <w:r>
        <w:rPr>
          <w:rFonts w:ascii="Times New Roman"/>
          <w:b w:val="false"/>
          <w:i w:val="false"/>
          <w:color w:val="000000"/>
          <w:sz w:val="28"/>
        </w:rPr>
        <w:t>
      2.2 дополнительные технические или экспертные заключения, принятые во внимание</w:t>
      </w:r>
    </w:p>
    <w:bookmarkEnd w:id="393"/>
    <w:bookmarkStart w:name="z404" w:id="394"/>
    <w:p>
      <w:pPr>
        <w:spacing w:after="0"/>
        <w:ind w:left="0"/>
        <w:jc w:val="both"/>
      </w:pPr>
      <w:r>
        <w:rPr>
          <w:rFonts w:ascii="Times New Roman"/>
          <w:b w:val="false"/>
          <w:i w:val="false"/>
          <w:color w:val="000000"/>
          <w:sz w:val="28"/>
        </w:rPr>
        <w:t>
      ____________________________________________________________________</w:t>
      </w:r>
    </w:p>
    <w:bookmarkEnd w:id="394"/>
    <w:bookmarkStart w:name="z405" w:id="395"/>
    <w:p>
      <w:pPr>
        <w:spacing w:after="0"/>
        <w:ind w:left="0"/>
        <w:jc w:val="both"/>
      </w:pPr>
      <w:r>
        <w:rPr>
          <w:rFonts w:ascii="Times New Roman"/>
          <w:b w:val="false"/>
          <w:i w:val="false"/>
          <w:color w:val="000000"/>
          <w:sz w:val="28"/>
        </w:rPr>
        <w:t>
      ____________________________________________________________________.</w:t>
      </w:r>
    </w:p>
    <w:bookmarkEnd w:id="395"/>
    <w:bookmarkStart w:name="z406" w:id="396"/>
    <w:p>
      <w:pPr>
        <w:spacing w:after="0"/>
        <w:ind w:left="0"/>
        <w:jc w:val="both"/>
      </w:pPr>
      <w:r>
        <w:rPr>
          <w:rFonts w:ascii="Times New Roman"/>
          <w:b w:val="false"/>
          <w:i w:val="false"/>
          <w:color w:val="000000"/>
          <w:sz w:val="28"/>
        </w:rPr>
        <w:t>
      3. Информация о лекарственном средстве:</w:t>
      </w:r>
    </w:p>
    <w:bookmarkEnd w:id="396"/>
    <w:bookmarkStart w:name="z407" w:id="397"/>
    <w:p>
      <w:pPr>
        <w:spacing w:after="0"/>
        <w:ind w:left="0"/>
        <w:jc w:val="both"/>
      </w:pPr>
      <w:r>
        <w:rPr>
          <w:rFonts w:ascii="Times New Roman"/>
          <w:b w:val="false"/>
          <w:i w:val="false"/>
          <w:color w:val="000000"/>
          <w:sz w:val="28"/>
        </w:rPr>
        <w:t>
      3.1 торговое наименование: _______________________________________;</w:t>
      </w:r>
    </w:p>
    <w:bookmarkEnd w:id="397"/>
    <w:bookmarkStart w:name="z408" w:id="398"/>
    <w:p>
      <w:pPr>
        <w:spacing w:after="0"/>
        <w:ind w:left="0"/>
        <w:jc w:val="both"/>
      </w:pPr>
      <w:r>
        <w:rPr>
          <w:rFonts w:ascii="Times New Roman"/>
          <w:b w:val="false"/>
          <w:i w:val="false"/>
          <w:color w:val="000000"/>
          <w:sz w:val="28"/>
        </w:rPr>
        <w:t>
      3.2. международное непатентованное наименование/состав:</w:t>
      </w:r>
    </w:p>
    <w:bookmarkEnd w:id="398"/>
    <w:bookmarkStart w:name="z409" w:id="399"/>
    <w:p>
      <w:pPr>
        <w:spacing w:after="0"/>
        <w:ind w:left="0"/>
        <w:jc w:val="both"/>
      </w:pPr>
      <w:r>
        <w:rPr>
          <w:rFonts w:ascii="Times New Roman"/>
          <w:b w:val="false"/>
          <w:i w:val="false"/>
          <w:color w:val="000000"/>
          <w:sz w:val="28"/>
        </w:rPr>
        <w:t>
      ____________________________________________________________________;</w:t>
      </w:r>
    </w:p>
    <w:bookmarkEnd w:id="399"/>
    <w:bookmarkStart w:name="z410" w:id="400"/>
    <w:p>
      <w:pPr>
        <w:spacing w:after="0"/>
        <w:ind w:left="0"/>
        <w:jc w:val="both"/>
      </w:pPr>
      <w:r>
        <w:rPr>
          <w:rFonts w:ascii="Times New Roman"/>
          <w:b w:val="false"/>
          <w:i w:val="false"/>
          <w:color w:val="000000"/>
          <w:sz w:val="28"/>
        </w:rPr>
        <w:t>
      3.3 лекарственная форма: ________________________________________;</w:t>
      </w:r>
    </w:p>
    <w:bookmarkEnd w:id="400"/>
    <w:bookmarkStart w:name="z411" w:id="401"/>
    <w:p>
      <w:pPr>
        <w:spacing w:after="0"/>
        <w:ind w:left="0"/>
        <w:jc w:val="both"/>
      </w:pPr>
      <w:r>
        <w:rPr>
          <w:rFonts w:ascii="Times New Roman"/>
          <w:b w:val="false"/>
          <w:i w:val="false"/>
          <w:color w:val="000000"/>
          <w:sz w:val="28"/>
        </w:rPr>
        <w:t>
      3.4 фармакотерапевтическая группа: _______________________________;</w:t>
      </w:r>
    </w:p>
    <w:bookmarkEnd w:id="401"/>
    <w:bookmarkStart w:name="z412" w:id="402"/>
    <w:p>
      <w:pPr>
        <w:spacing w:after="0"/>
        <w:ind w:left="0"/>
        <w:jc w:val="both"/>
      </w:pPr>
      <w:r>
        <w:rPr>
          <w:rFonts w:ascii="Times New Roman"/>
          <w:b w:val="false"/>
          <w:i w:val="false"/>
          <w:color w:val="000000"/>
          <w:sz w:val="28"/>
        </w:rPr>
        <w:t>
      3.5 код анатомо-терапевтическо-химической классификации: __________</w:t>
      </w:r>
    </w:p>
    <w:bookmarkEnd w:id="402"/>
    <w:bookmarkStart w:name="z413" w:id="403"/>
    <w:p>
      <w:pPr>
        <w:spacing w:after="0"/>
        <w:ind w:left="0"/>
        <w:jc w:val="both"/>
      </w:pPr>
      <w:r>
        <w:rPr>
          <w:rFonts w:ascii="Times New Roman"/>
          <w:b w:val="false"/>
          <w:i w:val="false"/>
          <w:color w:val="000000"/>
          <w:sz w:val="28"/>
        </w:rPr>
        <w:t>
      ____________________________________________________________________;</w:t>
      </w:r>
    </w:p>
    <w:bookmarkEnd w:id="403"/>
    <w:bookmarkStart w:name="z414" w:id="404"/>
    <w:p>
      <w:pPr>
        <w:spacing w:after="0"/>
        <w:ind w:left="0"/>
        <w:jc w:val="both"/>
      </w:pPr>
      <w:r>
        <w:rPr>
          <w:rFonts w:ascii="Times New Roman"/>
          <w:b w:val="false"/>
          <w:i w:val="false"/>
          <w:color w:val="000000"/>
          <w:sz w:val="28"/>
        </w:rPr>
        <w:t>
      3.6 регистрация на территории Республики Казахстан:</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678"/>
        <w:gridCol w:w="3695"/>
        <w:gridCol w:w="1032"/>
        <w:gridCol w:w="2325"/>
        <w:gridCol w:w="103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Дата истечения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форма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405"/>
    <w:p>
      <w:pPr>
        <w:spacing w:after="0"/>
        <w:ind w:left="0"/>
        <w:jc w:val="both"/>
      </w:pPr>
      <w:r>
        <w:rPr>
          <w:rFonts w:ascii="Times New Roman"/>
          <w:b w:val="false"/>
          <w:i w:val="false"/>
          <w:color w:val="000000"/>
          <w:sz w:val="28"/>
        </w:rPr>
        <w:t>
      4. Сроки проведения анализа заявки: с _____________ по _____________.</w:t>
      </w:r>
    </w:p>
    <w:bookmarkEnd w:id="405"/>
    <w:bookmarkStart w:name="z416" w:id="406"/>
    <w:p>
      <w:pPr>
        <w:spacing w:after="0"/>
        <w:ind w:left="0"/>
        <w:jc w:val="both"/>
      </w:pPr>
      <w:r>
        <w:rPr>
          <w:rFonts w:ascii="Times New Roman"/>
          <w:b w:val="false"/>
          <w:i w:val="false"/>
          <w:color w:val="000000"/>
          <w:sz w:val="28"/>
        </w:rPr>
        <w:t>
      5. Результаты анализа доказанной клинической безопасности и эффективности лекарственного средства согласно заявке заявителя.</w:t>
      </w:r>
    </w:p>
    <w:bookmarkEnd w:id="406"/>
    <w:bookmarkStart w:name="z417" w:id="407"/>
    <w:p>
      <w:pPr>
        <w:spacing w:after="0"/>
        <w:ind w:left="0"/>
        <w:jc w:val="both"/>
      </w:pPr>
      <w:r>
        <w:rPr>
          <w:rFonts w:ascii="Times New Roman"/>
          <w:b w:val="false"/>
          <w:i w:val="false"/>
          <w:color w:val="000000"/>
          <w:sz w:val="28"/>
        </w:rPr>
        <w:t>
      Результаты анализа лекарственного средства, представленного заявителем и (или) найденного самостоятельно организацией по анализу заявки:</w:t>
      </w:r>
    </w:p>
    <w:bookmarkEnd w:id="407"/>
    <w:bookmarkStart w:name="z418" w:id="408"/>
    <w:p>
      <w:pPr>
        <w:spacing w:after="0"/>
        <w:ind w:left="0"/>
        <w:jc w:val="both"/>
      </w:pPr>
      <w:r>
        <w:rPr>
          <w:rFonts w:ascii="Times New Roman"/>
          <w:b w:val="false"/>
          <w:i w:val="false"/>
          <w:color w:val="000000"/>
          <w:sz w:val="28"/>
        </w:rPr>
        <w:t>
      5.1 В международных источниках данных по доказательной медицине и международных клинических руководствах:</w:t>
      </w:r>
    </w:p>
    <w:bookmarkEnd w:id="408"/>
    <w:bookmarkStart w:name="z419" w:id="409"/>
    <w:p>
      <w:pPr>
        <w:spacing w:after="0"/>
        <w:ind w:left="0"/>
        <w:jc w:val="both"/>
      </w:pPr>
      <w:r>
        <w:rPr>
          <w:rFonts w:ascii="Times New Roman"/>
          <w:b w:val="false"/>
          <w:i w:val="false"/>
          <w:color w:val="000000"/>
          <w:sz w:val="28"/>
        </w:rPr>
        <w:t>
      В Британском национальном лекарственном формуляре и (или) Британском национальном лекарственном формуляре для детей (год выпуска)</w:t>
      </w:r>
    </w:p>
    <w:bookmarkEnd w:id="409"/>
    <w:bookmarkStart w:name="z420" w:id="410"/>
    <w:p>
      <w:pPr>
        <w:spacing w:after="0"/>
        <w:ind w:left="0"/>
        <w:jc w:val="both"/>
      </w:pPr>
      <w:r>
        <w:rPr>
          <w:rFonts w:ascii="Times New Roman"/>
          <w:b w:val="false"/>
          <w:i w:val="false"/>
          <w:color w:val="000000"/>
          <w:sz w:val="28"/>
        </w:rPr>
        <w:t>
      ____________________________________________________________________</w:t>
      </w:r>
    </w:p>
    <w:bookmarkEnd w:id="410"/>
    <w:bookmarkStart w:name="z421" w:id="411"/>
    <w:p>
      <w:pPr>
        <w:spacing w:after="0"/>
        <w:ind w:left="0"/>
        <w:jc w:val="both"/>
      </w:pPr>
      <w:r>
        <w:rPr>
          <w:rFonts w:ascii="Times New Roman"/>
          <w:b w:val="false"/>
          <w:i w:val="false"/>
          <w:color w:val="000000"/>
          <w:sz w:val="28"/>
        </w:rPr>
        <w:t>
      ____________________________________________________________________</w:t>
      </w:r>
    </w:p>
    <w:bookmarkEnd w:id="411"/>
    <w:bookmarkStart w:name="z422" w:id="412"/>
    <w:p>
      <w:pPr>
        <w:spacing w:after="0"/>
        <w:ind w:left="0"/>
        <w:jc w:val="both"/>
      </w:pPr>
      <w:r>
        <w:rPr>
          <w:rFonts w:ascii="Times New Roman"/>
          <w:b w:val="false"/>
          <w:i w:val="false"/>
          <w:color w:val="000000"/>
          <w:sz w:val="28"/>
        </w:rPr>
        <w:t>
      В Кокрейновской библиотеке</w:t>
      </w:r>
    </w:p>
    <w:bookmarkEnd w:id="412"/>
    <w:bookmarkStart w:name="z423" w:id="413"/>
    <w:p>
      <w:pPr>
        <w:spacing w:after="0"/>
        <w:ind w:left="0"/>
        <w:jc w:val="both"/>
      </w:pPr>
      <w:r>
        <w:rPr>
          <w:rFonts w:ascii="Times New Roman"/>
          <w:b w:val="false"/>
          <w:i w:val="false"/>
          <w:color w:val="000000"/>
          <w:sz w:val="28"/>
        </w:rPr>
        <w:t>
      ____________________________________________________________________</w:t>
      </w:r>
    </w:p>
    <w:bookmarkEnd w:id="413"/>
    <w:bookmarkStart w:name="z424" w:id="414"/>
    <w:p>
      <w:pPr>
        <w:spacing w:after="0"/>
        <w:ind w:left="0"/>
        <w:jc w:val="both"/>
      </w:pPr>
      <w:r>
        <w:rPr>
          <w:rFonts w:ascii="Times New Roman"/>
          <w:b w:val="false"/>
          <w:i w:val="false"/>
          <w:color w:val="000000"/>
          <w:sz w:val="28"/>
        </w:rPr>
        <w:t>
      ____________________________________________________________________ (описать подробно наличие систематических обзоров, мета-анализов, РКИ с указанием ссылки на СО, РКИ, КИ)</w:t>
      </w:r>
    </w:p>
    <w:bookmarkEnd w:id="414"/>
    <w:bookmarkStart w:name="z425" w:id="415"/>
    <w:p>
      <w:pPr>
        <w:spacing w:after="0"/>
        <w:ind w:left="0"/>
        <w:jc w:val="both"/>
      </w:pPr>
      <w:r>
        <w:rPr>
          <w:rFonts w:ascii="Times New Roman"/>
          <w:b w:val="false"/>
          <w:i w:val="false"/>
          <w:color w:val="000000"/>
          <w:sz w:val="28"/>
        </w:rPr>
        <w:t>
      В Списке основных лекарственных средств ВОЗ (месяц и год выпуска)</w:t>
      </w:r>
    </w:p>
    <w:bookmarkEnd w:id="415"/>
    <w:bookmarkStart w:name="z426" w:id="416"/>
    <w:p>
      <w:pPr>
        <w:spacing w:after="0"/>
        <w:ind w:left="0"/>
        <w:jc w:val="both"/>
      </w:pPr>
      <w:r>
        <w:rPr>
          <w:rFonts w:ascii="Times New Roman"/>
          <w:b w:val="false"/>
          <w:i w:val="false"/>
          <w:color w:val="000000"/>
          <w:sz w:val="28"/>
        </w:rPr>
        <w:t>
      ____________________________________________________________________</w:t>
      </w:r>
    </w:p>
    <w:bookmarkEnd w:id="416"/>
    <w:bookmarkStart w:name="z427" w:id="417"/>
    <w:p>
      <w:pPr>
        <w:spacing w:after="0"/>
        <w:ind w:left="0"/>
        <w:jc w:val="both"/>
      </w:pPr>
      <w:r>
        <w:rPr>
          <w:rFonts w:ascii="Times New Roman"/>
          <w:b w:val="false"/>
          <w:i w:val="false"/>
          <w:color w:val="000000"/>
          <w:sz w:val="28"/>
        </w:rPr>
        <w:t>
      ____________________________________________________________________</w:t>
      </w:r>
    </w:p>
    <w:bookmarkEnd w:id="417"/>
    <w:bookmarkStart w:name="z428" w:id="418"/>
    <w:p>
      <w:pPr>
        <w:spacing w:after="0"/>
        <w:ind w:left="0"/>
        <w:jc w:val="both"/>
      </w:pPr>
      <w:r>
        <w:rPr>
          <w:rFonts w:ascii="Times New Roman"/>
          <w:b w:val="false"/>
          <w:i w:val="false"/>
          <w:color w:val="000000"/>
          <w:sz w:val="28"/>
        </w:rPr>
        <w:t>
      В Европейском агентстве лекарственных средств ____________________</w:t>
      </w:r>
    </w:p>
    <w:bookmarkEnd w:id="418"/>
    <w:bookmarkStart w:name="z429" w:id="419"/>
    <w:p>
      <w:pPr>
        <w:spacing w:after="0"/>
        <w:ind w:left="0"/>
        <w:jc w:val="both"/>
      </w:pPr>
      <w:r>
        <w:rPr>
          <w:rFonts w:ascii="Times New Roman"/>
          <w:b w:val="false"/>
          <w:i w:val="false"/>
          <w:color w:val="000000"/>
          <w:sz w:val="28"/>
        </w:rPr>
        <w:t>
      ____________________________________________________________________</w:t>
      </w:r>
    </w:p>
    <w:bookmarkEnd w:id="419"/>
    <w:bookmarkStart w:name="z430" w:id="420"/>
    <w:p>
      <w:pPr>
        <w:spacing w:after="0"/>
        <w:ind w:left="0"/>
        <w:jc w:val="both"/>
      </w:pPr>
      <w:r>
        <w:rPr>
          <w:rFonts w:ascii="Times New Roman"/>
          <w:b w:val="false"/>
          <w:i w:val="false"/>
          <w:color w:val="000000"/>
          <w:sz w:val="28"/>
        </w:rPr>
        <w:t>
      ____________________________________________________________________</w:t>
      </w:r>
    </w:p>
    <w:bookmarkEnd w:id="420"/>
    <w:bookmarkStart w:name="z431" w:id="421"/>
    <w:p>
      <w:pPr>
        <w:spacing w:after="0"/>
        <w:ind w:left="0"/>
        <w:jc w:val="both"/>
      </w:pPr>
      <w:r>
        <w:rPr>
          <w:rFonts w:ascii="Times New Roman"/>
          <w:b w:val="false"/>
          <w:i w:val="false"/>
          <w:color w:val="000000"/>
          <w:sz w:val="28"/>
        </w:rPr>
        <w:t>
      В Управлении по контролю пищевых продуктов и лекарственных средств США</w:t>
      </w:r>
    </w:p>
    <w:bookmarkEnd w:id="421"/>
    <w:bookmarkStart w:name="z432" w:id="422"/>
    <w:p>
      <w:pPr>
        <w:spacing w:after="0"/>
        <w:ind w:left="0"/>
        <w:jc w:val="both"/>
      </w:pPr>
      <w:r>
        <w:rPr>
          <w:rFonts w:ascii="Times New Roman"/>
          <w:b w:val="false"/>
          <w:i w:val="false"/>
          <w:color w:val="000000"/>
          <w:sz w:val="28"/>
        </w:rPr>
        <w:t>
      _______________________________________________________________</w:t>
      </w:r>
    </w:p>
    <w:bookmarkEnd w:id="422"/>
    <w:bookmarkStart w:name="z433" w:id="423"/>
    <w:p>
      <w:pPr>
        <w:spacing w:after="0"/>
        <w:ind w:left="0"/>
        <w:jc w:val="both"/>
      </w:pPr>
      <w:r>
        <w:rPr>
          <w:rFonts w:ascii="Times New Roman"/>
          <w:b w:val="false"/>
          <w:i w:val="false"/>
          <w:color w:val="000000"/>
          <w:sz w:val="28"/>
        </w:rPr>
        <w:t>
      В Медлайн (ПабМед)____________________________________________(при отсутствии данных в Кокрейновской библиотеке, описать подробно наличие систематических обзоров, мета-анализов, РКИ с указанием ссылки на СО, РКИ, КИ)</w:t>
      </w:r>
    </w:p>
    <w:bookmarkEnd w:id="423"/>
    <w:bookmarkStart w:name="z434" w:id="424"/>
    <w:p>
      <w:pPr>
        <w:spacing w:after="0"/>
        <w:ind w:left="0"/>
        <w:jc w:val="both"/>
      </w:pPr>
      <w:r>
        <w:rPr>
          <w:rFonts w:ascii="Times New Roman"/>
          <w:b w:val="false"/>
          <w:i w:val="false"/>
          <w:color w:val="000000"/>
          <w:sz w:val="28"/>
        </w:rPr>
        <w:t>
      В Британском медицинском журнале "Бест Практис" _________________</w:t>
      </w:r>
    </w:p>
    <w:bookmarkEnd w:id="424"/>
    <w:bookmarkStart w:name="z435" w:id="425"/>
    <w:p>
      <w:pPr>
        <w:spacing w:after="0"/>
        <w:ind w:left="0"/>
        <w:jc w:val="both"/>
      </w:pPr>
      <w:r>
        <w:rPr>
          <w:rFonts w:ascii="Times New Roman"/>
          <w:b w:val="false"/>
          <w:i w:val="false"/>
          <w:color w:val="000000"/>
          <w:sz w:val="28"/>
        </w:rPr>
        <w:t>
      ____________________________________________________________________</w:t>
      </w:r>
    </w:p>
    <w:bookmarkEnd w:id="425"/>
    <w:bookmarkStart w:name="z436" w:id="426"/>
    <w:p>
      <w:pPr>
        <w:spacing w:after="0"/>
        <w:ind w:left="0"/>
        <w:jc w:val="both"/>
      </w:pPr>
      <w:r>
        <w:rPr>
          <w:rFonts w:ascii="Times New Roman"/>
          <w:b w:val="false"/>
          <w:i w:val="false"/>
          <w:color w:val="000000"/>
          <w:sz w:val="28"/>
        </w:rPr>
        <w:t>
      В Национальном институте здравоохранения и совершенства медицинской помощи Великобритании</w:t>
      </w:r>
    </w:p>
    <w:bookmarkEnd w:id="426"/>
    <w:bookmarkStart w:name="z437" w:id="427"/>
    <w:p>
      <w:pPr>
        <w:spacing w:after="0"/>
        <w:ind w:left="0"/>
        <w:jc w:val="both"/>
      </w:pPr>
      <w:r>
        <w:rPr>
          <w:rFonts w:ascii="Times New Roman"/>
          <w:b w:val="false"/>
          <w:i w:val="false"/>
          <w:color w:val="000000"/>
          <w:sz w:val="28"/>
        </w:rPr>
        <w:t>
      ____________________________________________________________________</w:t>
      </w:r>
    </w:p>
    <w:bookmarkEnd w:id="427"/>
    <w:bookmarkStart w:name="z438" w:id="428"/>
    <w:p>
      <w:pPr>
        <w:spacing w:after="0"/>
        <w:ind w:left="0"/>
        <w:jc w:val="both"/>
      </w:pPr>
      <w:r>
        <w:rPr>
          <w:rFonts w:ascii="Times New Roman"/>
          <w:b w:val="false"/>
          <w:i w:val="false"/>
          <w:color w:val="000000"/>
          <w:sz w:val="28"/>
        </w:rPr>
        <w:t>
      ____________________________________________________________________</w:t>
      </w:r>
    </w:p>
    <w:bookmarkEnd w:id="428"/>
    <w:bookmarkStart w:name="z439" w:id="429"/>
    <w:p>
      <w:pPr>
        <w:spacing w:after="0"/>
        <w:ind w:left="0"/>
        <w:jc w:val="both"/>
      </w:pPr>
      <w:r>
        <w:rPr>
          <w:rFonts w:ascii="Times New Roman"/>
          <w:b w:val="false"/>
          <w:i w:val="false"/>
          <w:color w:val="000000"/>
          <w:sz w:val="28"/>
        </w:rPr>
        <w:t>
      При необходимости использовать другие достоверные источники международных клинических руководств:</w:t>
      </w:r>
    </w:p>
    <w:bookmarkEnd w:id="429"/>
    <w:bookmarkStart w:name="z440" w:id="430"/>
    <w:p>
      <w:pPr>
        <w:spacing w:after="0"/>
        <w:ind w:left="0"/>
        <w:jc w:val="both"/>
      </w:pPr>
      <w:r>
        <w:rPr>
          <w:rFonts w:ascii="Times New Roman"/>
          <w:b w:val="false"/>
          <w:i w:val="false"/>
          <w:color w:val="000000"/>
          <w:sz w:val="28"/>
        </w:rPr>
        <w:t>
      ____________________________________________________________________</w:t>
      </w:r>
    </w:p>
    <w:bookmarkEnd w:id="430"/>
    <w:bookmarkStart w:name="z441" w:id="431"/>
    <w:p>
      <w:pPr>
        <w:spacing w:after="0"/>
        <w:ind w:left="0"/>
        <w:jc w:val="both"/>
      </w:pPr>
      <w:r>
        <w:rPr>
          <w:rFonts w:ascii="Times New Roman"/>
          <w:b w:val="false"/>
          <w:i w:val="false"/>
          <w:color w:val="000000"/>
          <w:sz w:val="28"/>
        </w:rPr>
        <w:t>
      ____________________________________________________________________</w:t>
      </w:r>
    </w:p>
    <w:bookmarkEnd w:id="431"/>
    <w:bookmarkStart w:name="z442" w:id="432"/>
    <w:p>
      <w:pPr>
        <w:spacing w:after="0"/>
        <w:ind w:left="0"/>
        <w:jc w:val="both"/>
      </w:pPr>
      <w:r>
        <w:rPr>
          <w:rFonts w:ascii="Times New Roman"/>
          <w:b w:val="false"/>
          <w:i w:val="false"/>
          <w:color w:val="000000"/>
          <w:sz w:val="28"/>
        </w:rPr>
        <w:t>
      5.2 В клинических протоколах Республики Казахстан _________________</w:t>
      </w:r>
    </w:p>
    <w:bookmarkEnd w:id="432"/>
    <w:bookmarkStart w:name="z443" w:id="433"/>
    <w:p>
      <w:pPr>
        <w:spacing w:after="0"/>
        <w:ind w:left="0"/>
        <w:jc w:val="both"/>
      </w:pPr>
      <w:r>
        <w:rPr>
          <w:rFonts w:ascii="Times New Roman"/>
          <w:b w:val="false"/>
          <w:i w:val="false"/>
          <w:color w:val="000000"/>
          <w:sz w:val="28"/>
        </w:rPr>
        <w:t>
      ____________________________________________________________________</w:t>
      </w:r>
    </w:p>
    <w:bookmarkEnd w:id="433"/>
    <w:bookmarkStart w:name="z444" w:id="434"/>
    <w:p>
      <w:pPr>
        <w:spacing w:after="0"/>
        <w:ind w:left="0"/>
        <w:jc w:val="both"/>
      </w:pPr>
      <w:r>
        <w:rPr>
          <w:rFonts w:ascii="Times New Roman"/>
          <w:b w:val="false"/>
          <w:i w:val="false"/>
          <w:color w:val="000000"/>
          <w:sz w:val="28"/>
        </w:rPr>
        <w:t>
      ____________________________________________________________________</w:t>
      </w:r>
    </w:p>
    <w:bookmarkEnd w:id="434"/>
    <w:bookmarkStart w:name="z445" w:id="435"/>
    <w:p>
      <w:pPr>
        <w:spacing w:after="0"/>
        <w:ind w:left="0"/>
        <w:jc w:val="both"/>
      </w:pPr>
      <w:r>
        <w:rPr>
          <w:rFonts w:ascii="Times New Roman"/>
          <w:b w:val="false"/>
          <w:i w:val="false"/>
          <w:color w:val="000000"/>
          <w:sz w:val="28"/>
        </w:rPr>
        <w:t xml:space="preserve">
      6. Анализ заявки и выводы по клинической эффективности лекарственного средства: </w:t>
      </w:r>
    </w:p>
    <w:bookmarkEnd w:id="435"/>
    <w:bookmarkStart w:name="z446" w:id="436"/>
    <w:p>
      <w:pPr>
        <w:spacing w:after="0"/>
        <w:ind w:left="0"/>
        <w:jc w:val="both"/>
      </w:pPr>
      <w:r>
        <w:rPr>
          <w:rFonts w:ascii="Times New Roman"/>
          <w:b w:val="false"/>
          <w:i w:val="false"/>
          <w:color w:val="000000"/>
          <w:sz w:val="28"/>
        </w:rPr>
        <w:t>
      ____________________________________________________________________</w:t>
      </w:r>
    </w:p>
    <w:bookmarkEnd w:id="436"/>
    <w:bookmarkStart w:name="z447" w:id="437"/>
    <w:p>
      <w:pPr>
        <w:spacing w:after="0"/>
        <w:ind w:left="0"/>
        <w:jc w:val="both"/>
      </w:pPr>
      <w:r>
        <w:rPr>
          <w:rFonts w:ascii="Times New Roman"/>
          <w:b w:val="false"/>
          <w:i w:val="false"/>
          <w:color w:val="000000"/>
          <w:sz w:val="28"/>
        </w:rPr>
        <w:t>
      ____________________________________________________________________</w:t>
      </w:r>
    </w:p>
    <w:bookmarkEnd w:id="437"/>
    <w:bookmarkStart w:name="z448" w:id="438"/>
    <w:p>
      <w:pPr>
        <w:spacing w:after="0"/>
        <w:ind w:left="0"/>
        <w:jc w:val="both"/>
      </w:pPr>
      <w:r>
        <w:rPr>
          <w:rFonts w:ascii="Times New Roman"/>
          <w:b w:val="false"/>
          <w:i w:val="false"/>
          <w:color w:val="000000"/>
          <w:sz w:val="28"/>
        </w:rPr>
        <w:t>
      ____________________________________________________________________</w:t>
      </w:r>
    </w:p>
    <w:bookmarkEnd w:id="438"/>
    <w:bookmarkStart w:name="z449" w:id="439"/>
    <w:p>
      <w:pPr>
        <w:spacing w:after="0"/>
        <w:ind w:left="0"/>
        <w:jc w:val="both"/>
      </w:pPr>
      <w:r>
        <w:rPr>
          <w:rFonts w:ascii="Times New Roman"/>
          <w:b w:val="false"/>
          <w:i w:val="false"/>
          <w:color w:val="000000"/>
          <w:sz w:val="28"/>
        </w:rPr>
        <w:t>
      ____________________________________________________________________</w:t>
      </w:r>
    </w:p>
    <w:bookmarkEnd w:id="439"/>
    <w:bookmarkStart w:name="z450" w:id="440"/>
    <w:p>
      <w:pPr>
        <w:spacing w:after="0"/>
        <w:ind w:left="0"/>
        <w:jc w:val="both"/>
      </w:pPr>
      <w:r>
        <w:rPr>
          <w:rFonts w:ascii="Times New Roman"/>
          <w:b w:val="false"/>
          <w:i w:val="false"/>
          <w:color w:val="000000"/>
          <w:sz w:val="28"/>
        </w:rPr>
        <w:t>
      Подписи и расшифровка подписи руководителя организации, проводившей анализ:</w:t>
      </w:r>
    </w:p>
    <w:bookmarkEnd w:id="440"/>
    <w:bookmarkStart w:name="z451" w:id="441"/>
    <w:p>
      <w:pPr>
        <w:spacing w:after="0"/>
        <w:ind w:left="0"/>
        <w:jc w:val="both"/>
      </w:pPr>
      <w:r>
        <w:rPr>
          <w:rFonts w:ascii="Times New Roman"/>
          <w:b w:val="false"/>
          <w:i w:val="false"/>
          <w:color w:val="000000"/>
          <w:sz w:val="28"/>
        </w:rPr>
        <w:t>
      ___________________________________________________________________</w:t>
      </w:r>
    </w:p>
    <w:bookmarkEnd w:id="441"/>
    <w:bookmarkStart w:name="z452" w:id="442"/>
    <w:p>
      <w:pPr>
        <w:spacing w:after="0"/>
        <w:ind w:left="0"/>
        <w:jc w:val="both"/>
      </w:pPr>
      <w:r>
        <w:rPr>
          <w:rFonts w:ascii="Times New Roman"/>
          <w:b w:val="false"/>
          <w:i w:val="false"/>
          <w:color w:val="000000"/>
          <w:sz w:val="28"/>
        </w:rPr>
        <w:t>
      (Фамилия, имя, отчество (при наличии) руководителя организации)</w:t>
      </w:r>
    </w:p>
    <w:bookmarkEnd w:id="442"/>
    <w:bookmarkStart w:name="z453" w:id="443"/>
    <w:p>
      <w:pPr>
        <w:spacing w:after="0"/>
        <w:ind w:left="0"/>
        <w:jc w:val="both"/>
      </w:pPr>
      <w:r>
        <w:rPr>
          <w:rFonts w:ascii="Times New Roman"/>
          <w:b w:val="false"/>
          <w:i w:val="false"/>
          <w:color w:val="000000"/>
          <w:sz w:val="28"/>
        </w:rPr>
        <w:t>
      Дата "_____" ___________20____ г.</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w:t>
            </w:r>
            <w:r>
              <w:br/>
            </w:r>
            <w:r>
              <w:rPr>
                <w:rFonts w:ascii="Times New Roman"/>
                <w:b w:val="false"/>
                <w:i w:val="false"/>
                <w:color w:val="000000"/>
                <w:sz w:val="20"/>
              </w:rPr>
              <w:t>формулярной системы</w:t>
            </w:r>
          </w:p>
        </w:tc>
      </w:tr>
    </w:tbl>
    <w:bookmarkStart w:name="z455" w:id="444"/>
    <w:p>
      <w:pPr>
        <w:spacing w:after="0"/>
        <w:ind w:left="0"/>
        <w:jc w:val="left"/>
      </w:pPr>
      <w:r>
        <w:rPr>
          <w:rFonts w:ascii="Times New Roman"/>
          <w:b/>
          <w:i w:val="false"/>
          <w:color w:val="000000"/>
        </w:rPr>
        <w:t xml:space="preserve"> Заключение на наличие доказанного клинического, и (или) фармакоэкономического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амбулаторно- поликлиническом уровне в условиях здравоохранения Республики Казахстан</w:t>
      </w:r>
    </w:p>
    <w:bookmarkEnd w:id="444"/>
    <w:bookmarkStart w:name="z456" w:id="445"/>
    <w:p>
      <w:pPr>
        <w:spacing w:after="0"/>
        <w:ind w:left="0"/>
        <w:jc w:val="both"/>
      </w:pPr>
      <w:r>
        <w:rPr>
          <w:rFonts w:ascii="Times New Roman"/>
          <w:b w:val="false"/>
          <w:i w:val="false"/>
          <w:color w:val="000000"/>
          <w:sz w:val="28"/>
        </w:rPr>
        <w:t>
      1. Настоящее заключение касается представленных материалов заявителем для проведения оценки и отбора лекарственных средств в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bookmarkEnd w:id="445"/>
    <w:bookmarkStart w:name="z457" w:id="446"/>
    <w:p>
      <w:pPr>
        <w:spacing w:after="0"/>
        <w:ind w:left="0"/>
        <w:jc w:val="both"/>
      </w:pPr>
      <w:r>
        <w:rPr>
          <w:rFonts w:ascii="Times New Roman"/>
          <w:b w:val="false"/>
          <w:i w:val="false"/>
          <w:color w:val="000000"/>
          <w:sz w:val="28"/>
        </w:rPr>
        <w:t>
      2. Информация об анализе заявки о лекарственном средстве (далее анализ заявки):</w:t>
      </w:r>
    </w:p>
    <w:bookmarkEnd w:id="446"/>
    <w:bookmarkStart w:name="z458" w:id="447"/>
    <w:p>
      <w:pPr>
        <w:spacing w:after="0"/>
        <w:ind w:left="0"/>
        <w:jc w:val="both"/>
      </w:pPr>
      <w:r>
        <w:rPr>
          <w:rFonts w:ascii="Times New Roman"/>
          <w:b w:val="false"/>
          <w:i w:val="false"/>
          <w:color w:val="000000"/>
          <w:sz w:val="28"/>
        </w:rPr>
        <w:t>
      2.1 состав экспертов (Фамилия, имя, отчество (при наличии), должность)</w:t>
      </w:r>
    </w:p>
    <w:bookmarkEnd w:id="447"/>
    <w:bookmarkStart w:name="z459" w:id="448"/>
    <w:p>
      <w:pPr>
        <w:spacing w:after="0"/>
        <w:ind w:left="0"/>
        <w:jc w:val="both"/>
      </w:pPr>
      <w:r>
        <w:rPr>
          <w:rFonts w:ascii="Times New Roman"/>
          <w:b w:val="false"/>
          <w:i w:val="false"/>
          <w:color w:val="000000"/>
          <w:sz w:val="28"/>
        </w:rPr>
        <w:t>
      ____________________________________________________________________</w:t>
      </w:r>
    </w:p>
    <w:bookmarkEnd w:id="448"/>
    <w:bookmarkStart w:name="z460" w:id="449"/>
    <w:p>
      <w:pPr>
        <w:spacing w:after="0"/>
        <w:ind w:left="0"/>
        <w:jc w:val="both"/>
      </w:pPr>
      <w:r>
        <w:rPr>
          <w:rFonts w:ascii="Times New Roman"/>
          <w:b w:val="false"/>
          <w:i w:val="false"/>
          <w:color w:val="000000"/>
          <w:sz w:val="28"/>
        </w:rPr>
        <w:t>
      ____________________________________________________________________;</w:t>
      </w:r>
    </w:p>
    <w:bookmarkEnd w:id="449"/>
    <w:bookmarkStart w:name="z461" w:id="450"/>
    <w:p>
      <w:pPr>
        <w:spacing w:after="0"/>
        <w:ind w:left="0"/>
        <w:jc w:val="both"/>
      </w:pPr>
      <w:r>
        <w:rPr>
          <w:rFonts w:ascii="Times New Roman"/>
          <w:b w:val="false"/>
          <w:i w:val="false"/>
          <w:color w:val="000000"/>
          <w:sz w:val="28"/>
        </w:rPr>
        <w:t>
      2.2 дополнительные технические или экспертные заключения, принятые во внимание</w:t>
      </w:r>
    </w:p>
    <w:bookmarkEnd w:id="450"/>
    <w:bookmarkStart w:name="z462" w:id="451"/>
    <w:p>
      <w:pPr>
        <w:spacing w:after="0"/>
        <w:ind w:left="0"/>
        <w:jc w:val="both"/>
      </w:pPr>
      <w:r>
        <w:rPr>
          <w:rFonts w:ascii="Times New Roman"/>
          <w:b w:val="false"/>
          <w:i w:val="false"/>
          <w:color w:val="000000"/>
          <w:sz w:val="28"/>
        </w:rPr>
        <w:t>
      ____________________________________________________________________</w:t>
      </w:r>
    </w:p>
    <w:bookmarkEnd w:id="451"/>
    <w:bookmarkStart w:name="z463" w:id="452"/>
    <w:p>
      <w:pPr>
        <w:spacing w:after="0"/>
        <w:ind w:left="0"/>
        <w:jc w:val="both"/>
      </w:pPr>
      <w:r>
        <w:rPr>
          <w:rFonts w:ascii="Times New Roman"/>
          <w:b w:val="false"/>
          <w:i w:val="false"/>
          <w:color w:val="000000"/>
          <w:sz w:val="28"/>
        </w:rPr>
        <w:t>
      ____________________________________________________________________.</w:t>
      </w:r>
    </w:p>
    <w:bookmarkEnd w:id="452"/>
    <w:bookmarkStart w:name="z464" w:id="453"/>
    <w:p>
      <w:pPr>
        <w:spacing w:after="0"/>
        <w:ind w:left="0"/>
        <w:jc w:val="both"/>
      </w:pPr>
      <w:r>
        <w:rPr>
          <w:rFonts w:ascii="Times New Roman"/>
          <w:b w:val="false"/>
          <w:i w:val="false"/>
          <w:color w:val="000000"/>
          <w:sz w:val="28"/>
        </w:rPr>
        <w:t>
      3. Информация о лекарственном средстве:</w:t>
      </w:r>
    </w:p>
    <w:bookmarkEnd w:id="453"/>
    <w:bookmarkStart w:name="z465" w:id="454"/>
    <w:p>
      <w:pPr>
        <w:spacing w:after="0"/>
        <w:ind w:left="0"/>
        <w:jc w:val="both"/>
      </w:pPr>
      <w:r>
        <w:rPr>
          <w:rFonts w:ascii="Times New Roman"/>
          <w:b w:val="false"/>
          <w:i w:val="false"/>
          <w:color w:val="000000"/>
          <w:sz w:val="28"/>
        </w:rPr>
        <w:t>
      3.1 торговое наименование: _______________________________________;</w:t>
      </w:r>
    </w:p>
    <w:bookmarkEnd w:id="454"/>
    <w:bookmarkStart w:name="z466" w:id="455"/>
    <w:p>
      <w:pPr>
        <w:spacing w:after="0"/>
        <w:ind w:left="0"/>
        <w:jc w:val="both"/>
      </w:pPr>
      <w:r>
        <w:rPr>
          <w:rFonts w:ascii="Times New Roman"/>
          <w:b w:val="false"/>
          <w:i w:val="false"/>
          <w:color w:val="000000"/>
          <w:sz w:val="28"/>
        </w:rPr>
        <w:t>
      3.2. международное непатентованное наименование/состав:</w:t>
      </w:r>
    </w:p>
    <w:bookmarkEnd w:id="455"/>
    <w:bookmarkStart w:name="z467" w:id="456"/>
    <w:p>
      <w:pPr>
        <w:spacing w:after="0"/>
        <w:ind w:left="0"/>
        <w:jc w:val="both"/>
      </w:pPr>
      <w:r>
        <w:rPr>
          <w:rFonts w:ascii="Times New Roman"/>
          <w:b w:val="false"/>
          <w:i w:val="false"/>
          <w:color w:val="000000"/>
          <w:sz w:val="28"/>
        </w:rPr>
        <w:t>
      ____________________________________________________________________;</w:t>
      </w:r>
    </w:p>
    <w:bookmarkEnd w:id="456"/>
    <w:bookmarkStart w:name="z468" w:id="457"/>
    <w:p>
      <w:pPr>
        <w:spacing w:after="0"/>
        <w:ind w:left="0"/>
        <w:jc w:val="both"/>
      </w:pPr>
      <w:r>
        <w:rPr>
          <w:rFonts w:ascii="Times New Roman"/>
          <w:b w:val="false"/>
          <w:i w:val="false"/>
          <w:color w:val="000000"/>
          <w:sz w:val="28"/>
        </w:rPr>
        <w:t>
      3.3 лекарственная форма: ________________________________________;</w:t>
      </w:r>
    </w:p>
    <w:bookmarkEnd w:id="457"/>
    <w:bookmarkStart w:name="z469" w:id="458"/>
    <w:p>
      <w:pPr>
        <w:spacing w:after="0"/>
        <w:ind w:left="0"/>
        <w:jc w:val="both"/>
      </w:pPr>
      <w:r>
        <w:rPr>
          <w:rFonts w:ascii="Times New Roman"/>
          <w:b w:val="false"/>
          <w:i w:val="false"/>
          <w:color w:val="000000"/>
          <w:sz w:val="28"/>
        </w:rPr>
        <w:t>
      3.4 фармакотерапевтическая группа: _______________________________;</w:t>
      </w:r>
    </w:p>
    <w:bookmarkEnd w:id="458"/>
    <w:bookmarkStart w:name="z470" w:id="459"/>
    <w:p>
      <w:pPr>
        <w:spacing w:after="0"/>
        <w:ind w:left="0"/>
        <w:jc w:val="both"/>
      </w:pPr>
      <w:r>
        <w:rPr>
          <w:rFonts w:ascii="Times New Roman"/>
          <w:b w:val="false"/>
          <w:i w:val="false"/>
          <w:color w:val="000000"/>
          <w:sz w:val="28"/>
        </w:rPr>
        <w:t>
      3.5 код анатомо-терапевтическо-химической классификации: __________</w:t>
      </w:r>
    </w:p>
    <w:bookmarkEnd w:id="459"/>
    <w:bookmarkStart w:name="z471" w:id="460"/>
    <w:p>
      <w:pPr>
        <w:spacing w:after="0"/>
        <w:ind w:left="0"/>
        <w:jc w:val="both"/>
      </w:pPr>
      <w:r>
        <w:rPr>
          <w:rFonts w:ascii="Times New Roman"/>
          <w:b w:val="false"/>
          <w:i w:val="false"/>
          <w:color w:val="000000"/>
          <w:sz w:val="28"/>
        </w:rPr>
        <w:t>
      ____________________________________________________________________;</w:t>
      </w:r>
    </w:p>
    <w:bookmarkEnd w:id="460"/>
    <w:bookmarkStart w:name="z472" w:id="461"/>
    <w:p>
      <w:pPr>
        <w:spacing w:after="0"/>
        <w:ind w:left="0"/>
        <w:jc w:val="both"/>
      </w:pPr>
      <w:r>
        <w:rPr>
          <w:rFonts w:ascii="Times New Roman"/>
          <w:b w:val="false"/>
          <w:i w:val="false"/>
          <w:color w:val="000000"/>
          <w:sz w:val="28"/>
        </w:rPr>
        <w:t>
      3.6 регистрация на территории Республики Казахстан:</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875"/>
        <w:gridCol w:w="2684"/>
        <w:gridCol w:w="1153"/>
        <w:gridCol w:w="2599"/>
        <w:gridCol w:w="1154"/>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2"/>
          <w:p>
            <w:pPr>
              <w:spacing w:after="20"/>
              <w:ind w:left="20"/>
              <w:jc w:val="both"/>
            </w:pPr>
            <w:r>
              <w:rPr>
                <w:rFonts w:ascii="Times New Roman"/>
                <w:b w:val="false"/>
                <w:i w:val="false"/>
                <w:color w:val="000000"/>
                <w:sz w:val="20"/>
              </w:rPr>
              <w:t>
Дата регистрации/</w:t>
            </w:r>
            <w:r>
              <w:br/>
            </w:r>
            <w:r>
              <w:rPr>
                <w:rFonts w:ascii="Times New Roman"/>
                <w:b w:val="false"/>
                <w:i w:val="false"/>
                <w:color w:val="000000"/>
                <w:sz w:val="20"/>
              </w:rPr>
              <w:t>
Дата истечения</w:t>
            </w:r>
          </w:p>
          <w:bookmarkEnd w:id="462"/>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форма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63"/>
    <w:p>
      <w:pPr>
        <w:spacing w:after="0"/>
        <w:ind w:left="0"/>
        <w:jc w:val="both"/>
      </w:pPr>
      <w:r>
        <w:rPr>
          <w:rFonts w:ascii="Times New Roman"/>
          <w:b w:val="false"/>
          <w:i w:val="false"/>
          <w:color w:val="000000"/>
          <w:sz w:val="28"/>
        </w:rPr>
        <w:t>
      4. Сроки проведения анализа заявки: с _____________ по _____________.</w:t>
      </w:r>
    </w:p>
    <w:bookmarkEnd w:id="463"/>
    <w:bookmarkStart w:name="z475" w:id="464"/>
    <w:p>
      <w:pPr>
        <w:spacing w:after="0"/>
        <w:ind w:left="0"/>
        <w:jc w:val="both"/>
      </w:pPr>
      <w:r>
        <w:rPr>
          <w:rFonts w:ascii="Times New Roman"/>
          <w:b w:val="false"/>
          <w:i w:val="false"/>
          <w:color w:val="000000"/>
          <w:sz w:val="28"/>
        </w:rPr>
        <w:t>
      5. Результаты анализа доказанной клинической безопасности и эффективности лекарственного средства согласно заявке заявителя.</w:t>
      </w:r>
    </w:p>
    <w:bookmarkEnd w:id="464"/>
    <w:bookmarkStart w:name="z476" w:id="465"/>
    <w:p>
      <w:pPr>
        <w:spacing w:after="0"/>
        <w:ind w:left="0"/>
        <w:jc w:val="both"/>
      </w:pPr>
      <w:r>
        <w:rPr>
          <w:rFonts w:ascii="Times New Roman"/>
          <w:b w:val="false"/>
          <w:i w:val="false"/>
          <w:color w:val="000000"/>
          <w:sz w:val="28"/>
        </w:rPr>
        <w:t>
      Результаты анализа лекарственного средства, представленного заявителем и (или) найденного самостоятельно организацией по анализу заявки:</w:t>
      </w:r>
    </w:p>
    <w:bookmarkEnd w:id="465"/>
    <w:bookmarkStart w:name="z477" w:id="466"/>
    <w:p>
      <w:pPr>
        <w:spacing w:after="0"/>
        <w:ind w:left="0"/>
        <w:jc w:val="both"/>
      </w:pPr>
      <w:r>
        <w:rPr>
          <w:rFonts w:ascii="Times New Roman"/>
          <w:b w:val="false"/>
          <w:i w:val="false"/>
          <w:color w:val="000000"/>
          <w:sz w:val="28"/>
        </w:rPr>
        <w:t>
      5.1 В международных источниках данных по доказательной медицине и международных клинических руководствах:</w:t>
      </w:r>
    </w:p>
    <w:bookmarkEnd w:id="466"/>
    <w:bookmarkStart w:name="z478" w:id="467"/>
    <w:p>
      <w:pPr>
        <w:spacing w:after="0"/>
        <w:ind w:left="0"/>
        <w:jc w:val="both"/>
      </w:pPr>
      <w:r>
        <w:rPr>
          <w:rFonts w:ascii="Times New Roman"/>
          <w:b w:val="false"/>
          <w:i w:val="false"/>
          <w:color w:val="000000"/>
          <w:sz w:val="28"/>
        </w:rPr>
        <w:t>
      В Британском национальном лекарственном формуляре и (или) Британском национальном лекарственном формуляре для детей (год выпуска)</w:t>
      </w:r>
    </w:p>
    <w:bookmarkEnd w:id="467"/>
    <w:bookmarkStart w:name="z479" w:id="468"/>
    <w:p>
      <w:pPr>
        <w:spacing w:after="0"/>
        <w:ind w:left="0"/>
        <w:jc w:val="both"/>
      </w:pPr>
      <w:r>
        <w:rPr>
          <w:rFonts w:ascii="Times New Roman"/>
          <w:b w:val="false"/>
          <w:i w:val="false"/>
          <w:color w:val="000000"/>
          <w:sz w:val="28"/>
        </w:rPr>
        <w:t>
      ____________________________________________________________________</w:t>
      </w:r>
    </w:p>
    <w:bookmarkEnd w:id="468"/>
    <w:bookmarkStart w:name="z480" w:id="469"/>
    <w:p>
      <w:pPr>
        <w:spacing w:after="0"/>
        <w:ind w:left="0"/>
        <w:jc w:val="both"/>
      </w:pPr>
      <w:r>
        <w:rPr>
          <w:rFonts w:ascii="Times New Roman"/>
          <w:b w:val="false"/>
          <w:i w:val="false"/>
          <w:color w:val="000000"/>
          <w:sz w:val="28"/>
        </w:rPr>
        <w:t>
      ____________________________________________________________________</w:t>
      </w:r>
    </w:p>
    <w:bookmarkEnd w:id="469"/>
    <w:bookmarkStart w:name="z481" w:id="470"/>
    <w:p>
      <w:pPr>
        <w:spacing w:after="0"/>
        <w:ind w:left="0"/>
        <w:jc w:val="both"/>
      </w:pPr>
      <w:r>
        <w:rPr>
          <w:rFonts w:ascii="Times New Roman"/>
          <w:b w:val="false"/>
          <w:i w:val="false"/>
          <w:color w:val="000000"/>
          <w:sz w:val="28"/>
        </w:rPr>
        <w:t>
      В Кокрейновской библиотеке</w:t>
      </w:r>
    </w:p>
    <w:bookmarkEnd w:id="470"/>
    <w:bookmarkStart w:name="z482"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483" w:id="472"/>
    <w:p>
      <w:pPr>
        <w:spacing w:after="0"/>
        <w:ind w:left="0"/>
        <w:jc w:val="both"/>
      </w:pPr>
      <w:r>
        <w:rPr>
          <w:rFonts w:ascii="Times New Roman"/>
          <w:b w:val="false"/>
          <w:i w:val="false"/>
          <w:color w:val="000000"/>
          <w:sz w:val="28"/>
        </w:rPr>
        <w:t>
      ____________________________________________________________________ (описать подробно наличие систематических обзоров, мета-анализов, РКИ с указанием ссылки на СО, РКИ, КИ)</w:t>
      </w:r>
    </w:p>
    <w:bookmarkEnd w:id="472"/>
    <w:bookmarkStart w:name="z484" w:id="473"/>
    <w:p>
      <w:pPr>
        <w:spacing w:after="0"/>
        <w:ind w:left="0"/>
        <w:jc w:val="both"/>
      </w:pPr>
      <w:r>
        <w:rPr>
          <w:rFonts w:ascii="Times New Roman"/>
          <w:b w:val="false"/>
          <w:i w:val="false"/>
          <w:color w:val="000000"/>
          <w:sz w:val="28"/>
        </w:rPr>
        <w:t>
      В Списке основных лекарственных средств ВОЗ (месяц и год выпуска)</w:t>
      </w:r>
    </w:p>
    <w:bookmarkEnd w:id="473"/>
    <w:bookmarkStart w:name="z485" w:id="474"/>
    <w:p>
      <w:pPr>
        <w:spacing w:after="0"/>
        <w:ind w:left="0"/>
        <w:jc w:val="both"/>
      </w:pPr>
      <w:r>
        <w:rPr>
          <w:rFonts w:ascii="Times New Roman"/>
          <w:b w:val="false"/>
          <w:i w:val="false"/>
          <w:color w:val="000000"/>
          <w:sz w:val="28"/>
        </w:rPr>
        <w:t>
      ____________________________________________________________________</w:t>
      </w:r>
    </w:p>
    <w:bookmarkEnd w:id="474"/>
    <w:bookmarkStart w:name="z486" w:id="475"/>
    <w:p>
      <w:pPr>
        <w:spacing w:after="0"/>
        <w:ind w:left="0"/>
        <w:jc w:val="both"/>
      </w:pPr>
      <w:r>
        <w:rPr>
          <w:rFonts w:ascii="Times New Roman"/>
          <w:b w:val="false"/>
          <w:i w:val="false"/>
          <w:color w:val="000000"/>
          <w:sz w:val="28"/>
        </w:rPr>
        <w:t>
      ____________________________________________________________________</w:t>
      </w:r>
    </w:p>
    <w:bookmarkEnd w:id="475"/>
    <w:bookmarkStart w:name="z487" w:id="476"/>
    <w:p>
      <w:pPr>
        <w:spacing w:after="0"/>
        <w:ind w:left="0"/>
        <w:jc w:val="both"/>
      </w:pPr>
      <w:r>
        <w:rPr>
          <w:rFonts w:ascii="Times New Roman"/>
          <w:b w:val="false"/>
          <w:i w:val="false"/>
          <w:color w:val="000000"/>
          <w:sz w:val="28"/>
        </w:rPr>
        <w:t>
      В Европейском агентстве лекарственных средств _____________________</w:t>
      </w:r>
    </w:p>
    <w:bookmarkEnd w:id="476"/>
    <w:bookmarkStart w:name="z488"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489" w:id="478"/>
    <w:p>
      <w:pPr>
        <w:spacing w:after="0"/>
        <w:ind w:left="0"/>
        <w:jc w:val="both"/>
      </w:pPr>
      <w:r>
        <w:rPr>
          <w:rFonts w:ascii="Times New Roman"/>
          <w:b w:val="false"/>
          <w:i w:val="false"/>
          <w:color w:val="000000"/>
          <w:sz w:val="28"/>
        </w:rPr>
        <w:t>
      В Управлении по контролю пищевых продуктов и лекарственных средств США</w:t>
      </w:r>
    </w:p>
    <w:bookmarkEnd w:id="478"/>
    <w:bookmarkStart w:name="z490" w:id="479"/>
    <w:p>
      <w:pPr>
        <w:spacing w:after="0"/>
        <w:ind w:left="0"/>
        <w:jc w:val="both"/>
      </w:pPr>
      <w:r>
        <w:rPr>
          <w:rFonts w:ascii="Times New Roman"/>
          <w:b w:val="false"/>
          <w:i w:val="false"/>
          <w:color w:val="000000"/>
          <w:sz w:val="28"/>
        </w:rPr>
        <w:t>
      _______________________________________________________________</w:t>
      </w:r>
    </w:p>
    <w:bookmarkEnd w:id="479"/>
    <w:bookmarkStart w:name="z491" w:id="480"/>
    <w:p>
      <w:pPr>
        <w:spacing w:after="0"/>
        <w:ind w:left="0"/>
        <w:jc w:val="both"/>
      </w:pPr>
      <w:r>
        <w:rPr>
          <w:rFonts w:ascii="Times New Roman"/>
          <w:b w:val="false"/>
          <w:i w:val="false"/>
          <w:color w:val="000000"/>
          <w:sz w:val="28"/>
        </w:rPr>
        <w:t>
      ____________________________________________________________________</w:t>
      </w:r>
    </w:p>
    <w:bookmarkEnd w:id="480"/>
    <w:bookmarkStart w:name="z492" w:id="481"/>
    <w:p>
      <w:pPr>
        <w:spacing w:after="0"/>
        <w:ind w:left="0"/>
        <w:jc w:val="both"/>
      </w:pPr>
      <w:r>
        <w:rPr>
          <w:rFonts w:ascii="Times New Roman"/>
          <w:b w:val="false"/>
          <w:i w:val="false"/>
          <w:color w:val="000000"/>
          <w:sz w:val="28"/>
        </w:rPr>
        <w:t>
      В Медлайн (ПабМед)_____________________________________________</w:t>
      </w:r>
    </w:p>
    <w:bookmarkEnd w:id="481"/>
    <w:bookmarkStart w:name="z493" w:id="482"/>
    <w:p>
      <w:pPr>
        <w:spacing w:after="0"/>
        <w:ind w:left="0"/>
        <w:jc w:val="both"/>
      </w:pPr>
      <w:r>
        <w:rPr>
          <w:rFonts w:ascii="Times New Roman"/>
          <w:b w:val="false"/>
          <w:i w:val="false"/>
          <w:color w:val="000000"/>
          <w:sz w:val="28"/>
        </w:rPr>
        <w:t>
      ____________________________________________________________________ (при отсутствии данных в Кокрейновской библиотеке, описать подробно наличие систематических обзоров, мета-анализов, РКИ с указанием ссылки на СО, РКИ, КИ)</w:t>
      </w:r>
    </w:p>
    <w:bookmarkEnd w:id="482"/>
    <w:bookmarkStart w:name="z494" w:id="483"/>
    <w:p>
      <w:pPr>
        <w:spacing w:after="0"/>
        <w:ind w:left="0"/>
        <w:jc w:val="both"/>
      </w:pPr>
      <w:r>
        <w:rPr>
          <w:rFonts w:ascii="Times New Roman"/>
          <w:b w:val="false"/>
          <w:i w:val="false"/>
          <w:color w:val="000000"/>
          <w:sz w:val="28"/>
        </w:rPr>
        <w:t>
      В Британском медицинском журнале "Бест Практис" _________________</w:t>
      </w:r>
    </w:p>
    <w:bookmarkEnd w:id="483"/>
    <w:bookmarkStart w:name="z495" w:id="484"/>
    <w:p>
      <w:pPr>
        <w:spacing w:after="0"/>
        <w:ind w:left="0"/>
        <w:jc w:val="both"/>
      </w:pPr>
      <w:r>
        <w:rPr>
          <w:rFonts w:ascii="Times New Roman"/>
          <w:b w:val="false"/>
          <w:i w:val="false"/>
          <w:color w:val="000000"/>
          <w:sz w:val="28"/>
        </w:rPr>
        <w:t>
      ____________________________________________________________________</w:t>
      </w:r>
    </w:p>
    <w:bookmarkEnd w:id="484"/>
    <w:bookmarkStart w:name="z496" w:id="485"/>
    <w:p>
      <w:pPr>
        <w:spacing w:after="0"/>
        <w:ind w:left="0"/>
        <w:jc w:val="both"/>
      </w:pPr>
      <w:r>
        <w:rPr>
          <w:rFonts w:ascii="Times New Roman"/>
          <w:b w:val="false"/>
          <w:i w:val="false"/>
          <w:color w:val="000000"/>
          <w:sz w:val="28"/>
        </w:rPr>
        <w:t>
      ____________________________________________________________________</w:t>
      </w:r>
    </w:p>
    <w:bookmarkEnd w:id="485"/>
    <w:bookmarkStart w:name="z497" w:id="486"/>
    <w:p>
      <w:pPr>
        <w:spacing w:after="0"/>
        <w:ind w:left="0"/>
        <w:jc w:val="both"/>
      </w:pPr>
      <w:r>
        <w:rPr>
          <w:rFonts w:ascii="Times New Roman"/>
          <w:b w:val="false"/>
          <w:i w:val="false"/>
          <w:color w:val="000000"/>
          <w:sz w:val="28"/>
        </w:rPr>
        <w:t>
      В Национальном институте здравоохранения и совершенства медицинской помощи Великобритании</w:t>
      </w:r>
    </w:p>
    <w:bookmarkEnd w:id="486"/>
    <w:bookmarkStart w:name="z498"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499"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500" w:id="489"/>
    <w:p>
      <w:pPr>
        <w:spacing w:after="0"/>
        <w:ind w:left="0"/>
        <w:jc w:val="both"/>
      </w:pPr>
      <w:r>
        <w:rPr>
          <w:rFonts w:ascii="Times New Roman"/>
          <w:b w:val="false"/>
          <w:i w:val="false"/>
          <w:color w:val="000000"/>
          <w:sz w:val="28"/>
        </w:rPr>
        <w:t>
      При необходимости использовать другие достоверные источники международных клинических руководств:</w:t>
      </w:r>
    </w:p>
    <w:bookmarkEnd w:id="489"/>
    <w:bookmarkStart w:name="z501" w:id="490"/>
    <w:p>
      <w:pPr>
        <w:spacing w:after="0"/>
        <w:ind w:left="0"/>
        <w:jc w:val="both"/>
      </w:pPr>
      <w:r>
        <w:rPr>
          <w:rFonts w:ascii="Times New Roman"/>
          <w:b w:val="false"/>
          <w:i w:val="false"/>
          <w:color w:val="000000"/>
          <w:sz w:val="28"/>
        </w:rPr>
        <w:t>
      ____________________________________________________________________</w:t>
      </w:r>
    </w:p>
    <w:bookmarkEnd w:id="490"/>
    <w:bookmarkStart w:name="z502" w:id="491"/>
    <w:p>
      <w:pPr>
        <w:spacing w:after="0"/>
        <w:ind w:left="0"/>
        <w:jc w:val="both"/>
      </w:pPr>
      <w:r>
        <w:rPr>
          <w:rFonts w:ascii="Times New Roman"/>
          <w:b w:val="false"/>
          <w:i w:val="false"/>
          <w:color w:val="000000"/>
          <w:sz w:val="28"/>
        </w:rPr>
        <w:t>
      ____________________________________________________________________</w:t>
      </w:r>
    </w:p>
    <w:bookmarkEnd w:id="491"/>
    <w:bookmarkStart w:name="z503" w:id="492"/>
    <w:p>
      <w:pPr>
        <w:spacing w:after="0"/>
        <w:ind w:left="0"/>
        <w:jc w:val="both"/>
      </w:pPr>
      <w:r>
        <w:rPr>
          <w:rFonts w:ascii="Times New Roman"/>
          <w:b w:val="false"/>
          <w:i w:val="false"/>
          <w:color w:val="000000"/>
          <w:sz w:val="28"/>
        </w:rPr>
        <w:t>
      ____________________________________________________________________</w:t>
      </w:r>
    </w:p>
    <w:bookmarkEnd w:id="492"/>
    <w:bookmarkStart w:name="z504" w:id="493"/>
    <w:p>
      <w:pPr>
        <w:spacing w:after="0"/>
        <w:ind w:left="0"/>
        <w:jc w:val="both"/>
      </w:pPr>
      <w:r>
        <w:rPr>
          <w:rFonts w:ascii="Times New Roman"/>
          <w:b w:val="false"/>
          <w:i w:val="false"/>
          <w:color w:val="000000"/>
          <w:sz w:val="28"/>
        </w:rPr>
        <w:t>
      5.2 В клинических протоколах Республики Казахстан _________________</w:t>
      </w:r>
    </w:p>
    <w:bookmarkEnd w:id="493"/>
    <w:bookmarkStart w:name="z505" w:id="494"/>
    <w:p>
      <w:pPr>
        <w:spacing w:after="0"/>
        <w:ind w:left="0"/>
        <w:jc w:val="both"/>
      </w:pPr>
      <w:r>
        <w:rPr>
          <w:rFonts w:ascii="Times New Roman"/>
          <w:b w:val="false"/>
          <w:i w:val="false"/>
          <w:color w:val="000000"/>
          <w:sz w:val="28"/>
        </w:rPr>
        <w:t>
      6. Результаты анализа экономической эффективности лекарственного средства согласно заявке заявителя:</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106"/>
        <w:gridCol w:w="703"/>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анализа</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w:t>
            </w:r>
          </w:p>
        </w:tc>
      </w:tr>
      <w:tr>
        <w:trPr>
          <w:trHeight w:val="30" w:hRule="atLeast"/>
        </w:trPr>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5"/>
          <w:p>
            <w:pPr>
              <w:spacing w:after="20"/>
              <w:ind w:left="20"/>
              <w:jc w:val="both"/>
            </w:pPr>
            <w:r>
              <w:rPr>
                <w:rFonts w:ascii="Times New Roman"/>
                <w:b w:val="false"/>
                <w:i w:val="false"/>
                <w:color w:val="000000"/>
                <w:sz w:val="20"/>
              </w:rPr>
              <w:t>
1. Представленная стоимость курса/</w:t>
            </w:r>
            <w:r>
              <w:br/>
            </w:r>
            <w:r>
              <w:rPr>
                <w:rFonts w:ascii="Times New Roman"/>
                <w:b w:val="false"/>
                <w:i w:val="false"/>
                <w:color w:val="000000"/>
                <w:sz w:val="20"/>
              </w:rPr>
              <w:t>
применения или годового лечения (диагностики, реабилитации и др.) лекарственного средства</w:t>
            </w:r>
          </w:p>
          <w:bookmarkEnd w:id="495"/>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стоимости лекарственного препарата сравнения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стоимости лекарственного препарата сравнения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стоимости лекарственного препарата сравнения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 шкале оценки представленных затрат</w:t>
            </w:r>
          </w:p>
        </w:tc>
      </w:tr>
      <w:tr>
        <w:trPr>
          <w:trHeight w:val="30" w:hRule="atLeast"/>
        </w:trPr>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Преимущества по экономической эффективности лекарственного средства в сравнении с лекарственным препаратом сравнения</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лекарственного препарата приводит к снижению общих затрат на оказание медицинской помощи (влияние на бюджет)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лекарственного препарата не требует увеличения общих затрат на оказание медицинской помощи (влияние на бюджет)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лекарственного препарата требует увеличения общих затрат на оказание медицинской помощи в рамках программы государственных гарантий бесплатного оказания медицинской помощи (влияние на бюджет)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96"/>
    <w:p>
      <w:pPr>
        <w:spacing w:after="0"/>
        <w:ind w:left="0"/>
        <w:jc w:val="both"/>
      </w:pPr>
      <w:r>
        <w:rPr>
          <w:rFonts w:ascii="Times New Roman"/>
          <w:b w:val="false"/>
          <w:i w:val="false"/>
          <w:color w:val="000000"/>
          <w:sz w:val="28"/>
        </w:rPr>
        <w:t>
      7. Результаты анализа прочих данных по заявке заявителя:</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2"/>
        <w:gridCol w:w="318"/>
      </w:tblGrid>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анализа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лекарственных средств для диагностики, профилактики, лечения или реабилитации заболеваний (состояний), преобладающих в структуре заболеваемости и смертности граждан Республики Казахстан (для стационарной, стационарозамещающей и скорой помощи), а также управляемых на амбулаторно-поликлиническом уровне (для амбулаторно-поликлинической помощи) на основании статистических данных, представленных в заявке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лекарственных средств для профилактики, лечения и реабилитации социально-значимых заболеваний и заболеваний, представляющих опасность для окружающих, управляемых на амбулаторно-поликлиническом уровне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лекарственных средств для профилактики, лечения и реабилитации исключительно орфанных (редких) заболеваний, управляемых на амбулаторно-поликлиническом уровне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в Республике Казахстан воспроизведенных лекарственных средств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экспертной организации данных о терапевтической эквивалентности и (или) биоэквивалентности для воспроизведенных лекарственных препаратов со схожим механизмом фармакологического действия при лечении определенного заболевания (состояния)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аналогов в Перечне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497"/>
    <w:p>
      <w:pPr>
        <w:spacing w:after="0"/>
        <w:ind w:left="0"/>
        <w:jc w:val="both"/>
      </w:pPr>
      <w:r>
        <w:rPr>
          <w:rFonts w:ascii="Times New Roman"/>
          <w:b w:val="false"/>
          <w:i w:val="false"/>
          <w:color w:val="000000"/>
          <w:sz w:val="28"/>
        </w:rPr>
        <w:t xml:space="preserve">
      8. Анализ заявки и выводы по клинической и экономической эффективности лекарственного средства: </w:t>
      </w:r>
    </w:p>
    <w:bookmarkEnd w:id="497"/>
    <w:bookmarkStart w:name="z509" w:id="498"/>
    <w:p>
      <w:pPr>
        <w:spacing w:after="0"/>
        <w:ind w:left="0"/>
        <w:jc w:val="both"/>
      </w:pPr>
      <w:r>
        <w:rPr>
          <w:rFonts w:ascii="Times New Roman"/>
          <w:b w:val="false"/>
          <w:i w:val="false"/>
          <w:color w:val="000000"/>
          <w:sz w:val="28"/>
        </w:rPr>
        <w:t>
      ____________________________________________________________________</w:t>
      </w:r>
    </w:p>
    <w:bookmarkEnd w:id="498"/>
    <w:bookmarkStart w:name="z510" w:id="499"/>
    <w:p>
      <w:pPr>
        <w:spacing w:after="0"/>
        <w:ind w:left="0"/>
        <w:jc w:val="both"/>
      </w:pPr>
      <w:r>
        <w:rPr>
          <w:rFonts w:ascii="Times New Roman"/>
          <w:b w:val="false"/>
          <w:i w:val="false"/>
          <w:color w:val="000000"/>
          <w:sz w:val="28"/>
        </w:rPr>
        <w:t>
      ____________________________________________________________________</w:t>
      </w:r>
    </w:p>
    <w:bookmarkEnd w:id="499"/>
    <w:bookmarkStart w:name="z511" w:id="500"/>
    <w:p>
      <w:pPr>
        <w:spacing w:after="0"/>
        <w:ind w:left="0"/>
        <w:jc w:val="both"/>
      </w:pPr>
      <w:r>
        <w:rPr>
          <w:rFonts w:ascii="Times New Roman"/>
          <w:b w:val="false"/>
          <w:i w:val="false"/>
          <w:color w:val="000000"/>
          <w:sz w:val="28"/>
        </w:rPr>
        <w:t>
      ____________________________________________________________________.</w:t>
      </w:r>
    </w:p>
    <w:bookmarkEnd w:id="500"/>
    <w:bookmarkStart w:name="z512" w:id="501"/>
    <w:p>
      <w:pPr>
        <w:spacing w:after="0"/>
        <w:ind w:left="0"/>
        <w:jc w:val="both"/>
      </w:pPr>
      <w:r>
        <w:rPr>
          <w:rFonts w:ascii="Times New Roman"/>
          <w:b w:val="false"/>
          <w:i w:val="false"/>
          <w:color w:val="000000"/>
          <w:sz w:val="28"/>
        </w:rPr>
        <w:t>
      Подписи и расшифровка подписи руководителя организации, проводившей анализ:</w:t>
      </w:r>
    </w:p>
    <w:bookmarkEnd w:id="501"/>
    <w:bookmarkStart w:name="z513" w:id="502"/>
    <w:p>
      <w:pPr>
        <w:spacing w:after="0"/>
        <w:ind w:left="0"/>
        <w:jc w:val="both"/>
      </w:pPr>
      <w:r>
        <w:rPr>
          <w:rFonts w:ascii="Times New Roman"/>
          <w:b w:val="false"/>
          <w:i w:val="false"/>
          <w:color w:val="000000"/>
          <w:sz w:val="28"/>
        </w:rPr>
        <w:t>
      ___________________________________________________________________</w:t>
      </w:r>
    </w:p>
    <w:bookmarkEnd w:id="502"/>
    <w:bookmarkStart w:name="z514" w:id="503"/>
    <w:p>
      <w:pPr>
        <w:spacing w:after="0"/>
        <w:ind w:left="0"/>
        <w:jc w:val="both"/>
      </w:pPr>
      <w:r>
        <w:rPr>
          <w:rFonts w:ascii="Times New Roman"/>
          <w:b w:val="false"/>
          <w:i w:val="false"/>
          <w:color w:val="000000"/>
          <w:sz w:val="28"/>
        </w:rPr>
        <w:t>
      (Фамилия, имя, отчество (при наличии) руководителя организации)</w:t>
      </w:r>
    </w:p>
    <w:bookmarkEnd w:id="503"/>
    <w:bookmarkStart w:name="z515" w:id="504"/>
    <w:p>
      <w:pPr>
        <w:spacing w:after="0"/>
        <w:ind w:left="0"/>
        <w:jc w:val="both"/>
      </w:pPr>
      <w:r>
        <w:rPr>
          <w:rFonts w:ascii="Times New Roman"/>
          <w:b w:val="false"/>
          <w:i w:val="false"/>
          <w:color w:val="000000"/>
          <w:sz w:val="28"/>
        </w:rPr>
        <w:t>
      Дата "_____" ___________20____ г.</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