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0c62a" w14:textId="050c6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образования и науки Республики Казахстан от 31 октября 2018 года № 600 "Об утверждении Типовых правил приема на обучение в организации образования, реализующие образовательные программы высшего и послевузовского образования"</w:t>
      </w:r>
    </w:p>
    <w:p>
      <w:pPr>
        <w:spacing w:after="0"/>
        <w:ind w:left="0"/>
        <w:jc w:val="both"/>
      </w:pPr>
      <w:r>
        <w:rPr>
          <w:rFonts w:ascii="Times New Roman"/>
          <w:b w:val="false"/>
          <w:i w:val="false"/>
          <w:color w:val="000000"/>
          <w:sz w:val="28"/>
        </w:rPr>
        <w:t>Приказ Министра образования и науки Республики Казахстан от 14 июня 2019 года № 269. Зарегистрирован в Министерстве юстиции Республики Казахстан 17 июня 2019 года № 18851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31 октября 2018 года № 600 "Об утверждении Типовых правил приема на обучение в организации образования, реализующие образовательные программы высшего и послевузовского образования" (зарегистрирован в Реестре государственной регистрации нормативных правовых актов под № 17650, опубликован 2 ноября 2018 года в Эталонном контрольном банке нормативных правовых актов)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Типовые</w:t>
      </w:r>
      <w:r>
        <w:rPr>
          <w:rFonts w:ascii="Times New Roman"/>
          <w:b w:val="false"/>
          <w:i w:val="false"/>
          <w:color w:val="000000"/>
          <w:sz w:val="28"/>
        </w:rPr>
        <w:t xml:space="preserve"> правила приема на обучение в организации образования, реализующие образовательные программы высшего образования, утвержденные указанным приказом,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Типовые</w:t>
      </w:r>
      <w:r>
        <w:rPr>
          <w:rFonts w:ascii="Times New Roman"/>
          <w:b w:val="false"/>
          <w:i w:val="false"/>
          <w:color w:val="000000"/>
          <w:sz w:val="28"/>
        </w:rPr>
        <w:t xml:space="preserve"> правила приема на обучение в организации образования, реализующие образовательные программы послевузовского образования, утвержденные указанным приказом,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8" w:id="2"/>
    <w:p>
      <w:pPr>
        <w:spacing w:after="0"/>
        <w:ind w:left="0"/>
        <w:jc w:val="both"/>
      </w:pPr>
      <w:r>
        <w:rPr>
          <w:rFonts w:ascii="Times New Roman"/>
          <w:b w:val="false"/>
          <w:i w:val="false"/>
          <w:color w:val="000000"/>
          <w:sz w:val="28"/>
        </w:rPr>
        <w:t>
      2.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0"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11"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5"/>
    <w:bookmarkStart w:name="z12"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End w:id="6"/>
    <w:bookmarkStart w:name="z13" w:id="7"/>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Жакыпову Ф.Н.</w:t>
      </w:r>
    </w:p>
    <w:bookmarkEnd w:id="7"/>
    <w:bookmarkStart w:name="z14" w:id="8"/>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образования и науки </w:t>
            </w:r>
            <w:r>
              <w:br/>
            </w: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июня 2019 года № 269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600</w:t>
            </w:r>
          </w:p>
        </w:tc>
      </w:tr>
    </w:tbl>
    <w:bookmarkStart w:name="z17" w:id="9"/>
    <w:p>
      <w:pPr>
        <w:spacing w:after="0"/>
        <w:ind w:left="0"/>
        <w:jc w:val="left"/>
      </w:pPr>
      <w:r>
        <w:rPr>
          <w:rFonts w:ascii="Times New Roman"/>
          <w:b/>
          <w:i w:val="false"/>
          <w:color w:val="000000"/>
        </w:rPr>
        <w:t xml:space="preserve"> Типовые правила приема на обучение в организации образования, реализующие образовательные программы высшего образования</w:t>
      </w:r>
    </w:p>
    <w:bookmarkEnd w:id="9"/>
    <w:bookmarkStart w:name="z18" w:id="10"/>
    <w:p>
      <w:pPr>
        <w:spacing w:after="0"/>
        <w:ind w:left="0"/>
        <w:jc w:val="left"/>
      </w:pPr>
      <w:r>
        <w:rPr>
          <w:rFonts w:ascii="Times New Roman"/>
          <w:b/>
          <w:i w:val="false"/>
          <w:color w:val="000000"/>
        </w:rPr>
        <w:t xml:space="preserve"> Глава 1. Общие положения</w:t>
      </w:r>
    </w:p>
    <w:bookmarkEnd w:id="10"/>
    <w:bookmarkStart w:name="z19" w:id="11"/>
    <w:p>
      <w:pPr>
        <w:spacing w:after="0"/>
        <w:ind w:left="0"/>
        <w:jc w:val="both"/>
      </w:pPr>
      <w:r>
        <w:rPr>
          <w:rFonts w:ascii="Times New Roman"/>
          <w:b w:val="false"/>
          <w:i w:val="false"/>
          <w:color w:val="000000"/>
          <w:sz w:val="28"/>
        </w:rPr>
        <w:t xml:space="preserve">
      1. Настоящие Типовые правила приема на обучение в организации образования, реализующие образовательные программы высшего образования, (далее – Типовые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5 Закона Республики Казахстан от 27 июля 2007 года "Об образовании" (далее – Закон) и определяют порядок приема на обучение в организации образования, реализующие образовательные программы высшего образования.</w:t>
      </w:r>
    </w:p>
    <w:bookmarkEnd w:id="11"/>
    <w:bookmarkStart w:name="z20" w:id="12"/>
    <w:p>
      <w:pPr>
        <w:spacing w:after="0"/>
        <w:ind w:left="0"/>
        <w:jc w:val="both"/>
      </w:pPr>
      <w:r>
        <w:rPr>
          <w:rFonts w:ascii="Times New Roman"/>
          <w:b w:val="false"/>
          <w:i w:val="false"/>
          <w:color w:val="000000"/>
          <w:sz w:val="28"/>
        </w:rPr>
        <w:t>
      2. Прием лиц, поступающих в организации образования Республики Казахстан, реализующие образовательные программы высшего и (или) послевузовского образования (далее – ОВПО) осуществляется посредством размещения образовательного гранта высшего образования за счет средств республиканского бюджета или местного бюджета, а также оплаты обучения за счет собственных средств обучающегося и иных источников.</w:t>
      </w:r>
    </w:p>
    <w:bookmarkEnd w:id="12"/>
    <w:bookmarkStart w:name="z21" w:id="13"/>
    <w:p>
      <w:pPr>
        <w:spacing w:after="0"/>
        <w:ind w:left="0"/>
        <w:jc w:val="left"/>
      </w:pPr>
      <w:r>
        <w:rPr>
          <w:rFonts w:ascii="Times New Roman"/>
          <w:b/>
          <w:i w:val="false"/>
          <w:color w:val="000000"/>
        </w:rPr>
        <w:t xml:space="preserve"> Глава 2. Порядок приема в организации образования, реализующие образовательные программы высшего образования</w:t>
      </w:r>
    </w:p>
    <w:bookmarkEnd w:id="13"/>
    <w:bookmarkStart w:name="z22" w:id="14"/>
    <w:p>
      <w:pPr>
        <w:spacing w:after="0"/>
        <w:ind w:left="0"/>
        <w:jc w:val="both"/>
      </w:pPr>
      <w:r>
        <w:rPr>
          <w:rFonts w:ascii="Times New Roman"/>
          <w:b w:val="false"/>
          <w:i w:val="false"/>
          <w:color w:val="000000"/>
          <w:sz w:val="28"/>
        </w:rPr>
        <w:t>
      3. В ОВПО принимаются лица, имеющие общее среднее, техническое и профессиональное, послесреднее, высшее образование.</w:t>
      </w:r>
    </w:p>
    <w:bookmarkEnd w:id="14"/>
    <w:bookmarkStart w:name="z23" w:id="15"/>
    <w:p>
      <w:pPr>
        <w:spacing w:after="0"/>
        <w:ind w:left="0"/>
        <w:jc w:val="both"/>
      </w:pPr>
      <w:r>
        <w:rPr>
          <w:rFonts w:ascii="Times New Roman"/>
          <w:b w:val="false"/>
          <w:i w:val="false"/>
          <w:color w:val="000000"/>
          <w:sz w:val="28"/>
        </w:rPr>
        <w:t>
      4. Лицам, имеющим среднее, техническое и профессиональное или послесреднее образование, за исключением поступающих по родственным направлениям подготовки кадров высшего образования, предусматривающих сокращенные сроки обучения, прошедшим ЕНТ и желающим участвовать в конкурсе на присуждение образовательного гранта высшего образования за счет средств республиканского бюджета или местного бюджета и (или) зачислиться на платное обучение в национальные ОВПО необходимо набрать по результатам ЕНТ не менее 65 баллов, а по областям образования "Педагогические науки", "Сельское хозяйство и биоресурсы", "Ветеринария" − не менее 60 баллов, в другие ОВПО – не менее 50 баллов, а по области "Педагогические науки" - не менее 60 баллов, по области образования "Здравоохранение и социальное обеспечение (медицина)" - не менее 65 баллов, в том числе не менее 5-ти баллов – по истории Казахстана, математической грамотности, грамотности чтения – язык обучения, и не менее 5-ти баллов по каждому профильному предмету, за исключением поступающих на образовательные программы высшего образования, требующие творческой подготовки.</w:t>
      </w:r>
    </w:p>
    <w:bookmarkEnd w:id="15"/>
    <w:bookmarkStart w:name="z24" w:id="16"/>
    <w:p>
      <w:pPr>
        <w:spacing w:after="0"/>
        <w:ind w:left="0"/>
        <w:jc w:val="both"/>
      </w:pPr>
      <w:r>
        <w:rPr>
          <w:rFonts w:ascii="Times New Roman"/>
          <w:b w:val="false"/>
          <w:i w:val="false"/>
          <w:color w:val="000000"/>
          <w:sz w:val="28"/>
        </w:rPr>
        <w:t>
      Лицам, имеющим среднее, техническое и профессиональное или послесреднее образование, поступающим на образовательные программы высшего образования, требующих творческой подготовки, за исключением поступающих по родственным направлениям подготовки кадров высшего образования, предусматривающих сокращенные сроки обучения, прошедшим ЕНТ и желающим участвовать в конкурсе на присуждение образовательного гранта высшего образования за счет средств республиканского бюджета или местного бюджета и (или) зачислиться на платное обучение в национальные ОВПО необходимо набрать по результатам ЕНТ и творческих экзаменов не менее 65 баллов, а по области образования "Педагогические науки" не менее – 60 баллов, в другие ОВПО – не менее 50 баллов, а по области образования "Педагогические науки" - не менее 60 баллов, в том числе не менее 5-ти баллов – по истории Казахстана, грамотности чтения – язык обучения, и не менее 5-ти баллов по каждому творческому экзамену.</w:t>
      </w:r>
    </w:p>
    <w:bookmarkEnd w:id="16"/>
    <w:bookmarkStart w:name="z25" w:id="17"/>
    <w:p>
      <w:pPr>
        <w:spacing w:after="0"/>
        <w:ind w:left="0"/>
        <w:jc w:val="both"/>
      </w:pPr>
      <w:r>
        <w:rPr>
          <w:rFonts w:ascii="Times New Roman"/>
          <w:b w:val="false"/>
          <w:i w:val="false"/>
          <w:color w:val="000000"/>
          <w:sz w:val="28"/>
        </w:rPr>
        <w:t>
      Лицам, имеющим техническое и профессиональное, послесреднее образование, поступающим по родственным направлениям подготовки кадров высшего образования, предусматривающих сокращенные сроки обучения, прошедшим ЕНТ и желающим участвовать в конкурсе на присуждение образовательного гранта высшего образования за счет средств республиканского бюджета или местного бюджета необходимо набрать по результатам ЕНТ не менее 25 баллов, в том числе не менее 5-ти баллов по общепрофессиональной дисциплине и не менее 5-ти баллов по специальной дисциплине, за исключением поступающих на образовательные программы высшего образования, требующих творческой подготовки.</w:t>
      </w:r>
    </w:p>
    <w:bookmarkEnd w:id="17"/>
    <w:bookmarkStart w:name="z26" w:id="18"/>
    <w:p>
      <w:pPr>
        <w:spacing w:after="0"/>
        <w:ind w:left="0"/>
        <w:jc w:val="both"/>
      </w:pPr>
      <w:r>
        <w:rPr>
          <w:rFonts w:ascii="Times New Roman"/>
          <w:b w:val="false"/>
          <w:i w:val="false"/>
          <w:color w:val="000000"/>
          <w:sz w:val="28"/>
        </w:rPr>
        <w:t>
      Лицам, имеющим техническое и профессиональное, послесреднее образование, поступающим по родственным направлениям подготовки кадров высшего образования, предусматривающих сокращенные сроки обучения, требующих творческой подготовки, прошедшим ЕНТ и желающим участвовать в конкурсе на присуждение образовательного гранта высшего образования за счет средств республиканского бюджета или местного бюджета необходимо набрать по результатам ЕНТ и творческого экзамена не менее 25 баллов, в том числе не менее 5-ти баллов по творческому экзамену и не менее 5-ти баллов по специальной дисциплине.</w:t>
      </w:r>
    </w:p>
    <w:bookmarkEnd w:id="18"/>
    <w:bookmarkStart w:name="z27" w:id="19"/>
    <w:p>
      <w:pPr>
        <w:spacing w:after="0"/>
        <w:ind w:left="0"/>
        <w:jc w:val="both"/>
      </w:pPr>
      <w:r>
        <w:rPr>
          <w:rFonts w:ascii="Times New Roman"/>
          <w:b w:val="false"/>
          <w:i w:val="false"/>
          <w:color w:val="000000"/>
          <w:sz w:val="28"/>
        </w:rPr>
        <w:t xml:space="preserve">
      5. ОВПО проводят дополнительный экзамен для поступления в ОВПО на платной основе, который регламентируется Правилами приема в организацию высшего и (или) послевузовского образования, утвержденного руководителем ОВПО или лицом, исполняющим его обязанности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2 статьи 43-1 Закона.</w:t>
      </w:r>
    </w:p>
    <w:bookmarkEnd w:id="19"/>
    <w:bookmarkStart w:name="z28" w:id="20"/>
    <w:p>
      <w:pPr>
        <w:spacing w:after="0"/>
        <w:ind w:left="0"/>
        <w:jc w:val="both"/>
      </w:pPr>
      <w:r>
        <w:rPr>
          <w:rFonts w:ascii="Times New Roman"/>
          <w:b w:val="false"/>
          <w:i w:val="false"/>
          <w:color w:val="000000"/>
          <w:sz w:val="28"/>
        </w:rPr>
        <w:t>
      6. Граждане Республики Казахстан, имеющие техническое и профессиональное, послесреднее или высшее образование, принимаются на обучение по образовательным программам высшего образования, предусматривающим сокращенные сроки обучения.</w:t>
      </w:r>
    </w:p>
    <w:bookmarkEnd w:id="20"/>
    <w:bookmarkStart w:name="z29" w:id="21"/>
    <w:p>
      <w:pPr>
        <w:spacing w:after="0"/>
        <w:ind w:left="0"/>
        <w:jc w:val="both"/>
      </w:pPr>
      <w:r>
        <w:rPr>
          <w:rFonts w:ascii="Times New Roman"/>
          <w:b w:val="false"/>
          <w:i w:val="false"/>
          <w:color w:val="000000"/>
          <w:sz w:val="28"/>
        </w:rPr>
        <w:t>
      Прием в ОВПО лиц, имеющих техническое и профессиональное или послесреднее образование с квалификацией "специалист среднего звена" или "прикладной бакалавр" по родственным направлениям подготовки кадров высшего образования, предусматривающих сокращенные сроки обучения, поступающих на платное обучение осуществляется приемными комиссиями ОВПО.</w:t>
      </w:r>
    </w:p>
    <w:bookmarkEnd w:id="21"/>
    <w:bookmarkStart w:name="z30" w:id="22"/>
    <w:p>
      <w:pPr>
        <w:spacing w:after="0"/>
        <w:ind w:left="0"/>
        <w:jc w:val="both"/>
      </w:pPr>
      <w:r>
        <w:rPr>
          <w:rFonts w:ascii="Times New Roman"/>
          <w:b w:val="false"/>
          <w:i w:val="false"/>
          <w:color w:val="000000"/>
          <w:sz w:val="28"/>
        </w:rPr>
        <w:t>
      Прием в ОВПО лиц, имеющих высшее образование, по группе образовательных программ, предусматривающих сокращенные сроки обучения на платной основе, осуществляется приемными комиссиями ОВПО.</w:t>
      </w:r>
    </w:p>
    <w:bookmarkEnd w:id="22"/>
    <w:bookmarkStart w:name="z31" w:id="23"/>
    <w:p>
      <w:pPr>
        <w:spacing w:after="0"/>
        <w:ind w:left="0"/>
        <w:jc w:val="both"/>
      </w:pPr>
      <w:r>
        <w:rPr>
          <w:rFonts w:ascii="Times New Roman"/>
          <w:b w:val="false"/>
          <w:i w:val="false"/>
          <w:color w:val="000000"/>
          <w:sz w:val="28"/>
        </w:rPr>
        <w:t>
      7. Прием иностранных граждан по выделенной квоте на основе образовательного гранта в международные ОВПО, созданные на основе межгосударственных соглашений, осуществляется ОВПО самостоятельно.</w:t>
      </w:r>
    </w:p>
    <w:bookmarkEnd w:id="23"/>
    <w:bookmarkStart w:name="z32" w:id="24"/>
    <w:p>
      <w:pPr>
        <w:spacing w:after="0"/>
        <w:ind w:left="0"/>
        <w:jc w:val="both"/>
      </w:pPr>
      <w:r>
        <w:rPr>
          <w:rFonts w:ascii="Times New Roman"/>
          <w:b w:val="false"/>
          <w:i w:val="false"/>
          <w:color w:val="000000"/>
          <w:sz w:val="28"/>
        </w:rPr>
        <w:t>
      Прием иностранных граждан на обучение в ОВПО на платной основе осуществляется по результатам собеседования, проводимого приемными комиссиями ОВПО в течение календарного года. При этом зачисление иностранных граждан осуществляется в соответствии с академическим календарем за 5 (пять) дней до начала следующего академического периода.</w:t>
      </w:r>
    </w:p>
    <w:bookmarkEnd w:id="24"/>
    <w:bookmarkStart w:name="z33" w:id="25"/>
    <w:p>
      <w:pPr>
        <w:spacing w:after="0"/>
        <w:ind w:left="0"/>
        <w:jc w:val="both"/>
      </w:pPr>
      <w:r>
        <w:rPr>
          <w:rFonts w:ascii="Times New Roman"/>
          <w:b w:val="false"/>
          <w:i w:val="false"/>
          <w:color w:val="000000"/>
          <w:sz w:val="28"/>
        </w:rPr>
        <w:t xml:space="preserve">
      8. При поступлении на обучение в ОВПО предусматривается квота приема в размере, утверждаемом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февраля 2012 года № 264 "Об утверждении размеров квоты приема при поступлении на учебу в организации образования, реализующие образовательные программы технического и профессионального, послесреднего и высшего образования".</w:t>
      </w:r>
    </w:p>
    <w:bookmarkEnd w:id="25"/>
    <w:bookmarkStart w:name="z34" w:id="26"/>
    <w:p>
      <w:pPr>
        <w:spacing w:after="0"/>
        <w:ind w:left="0"/>
        <w:jc w:val="both"/>
      </w:pPr>
      <w:r>
        <w:rPr>
          <w:rFonts w:ascii="Times New Roman"/>
          <w:b w:val="false"/>
          <w:i w:val="false"/>
          <w:color w:val="000000"/>
          <w:sz w:val="28"/>
        </w:rPr>
        <w:t xml:space="preserve">
      9. Прием лиц, поступающих в ОВПО осуществляется по их заявлениям на конкурсной основе в соответствии с баллами сертификата установленного образца,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образования и науки Республики Казахстан от 23 октября 2007 года № 502 "Об утверждении формы документов строгой отчетности, используемых организациями образования в образовательной деятельности" (зарегистрирован в Реестре государственной регистрации нормативных правовых актов под № 4991) (далее – сертификат).</w:t>
      </w:r>
    </w:p>
    <w:bookmarkEnd w:id="26"/>
    <w:bookmarkStart w:name="z35" w:id="27"/>
    <w:p>
      <w:pPr>
        <w:spacing w:after="0"/>
        <w:ind w:left="0"/>
        <w:jc w:val="both"/>
      </w:pPr>
      <w:r>
        <w:rPr>
          <w:rFonts w:ascii="Times New Roman"/>
          <w:b w:val="false"/>
          <w:i w:val="false"/>
          <w:color w:val="000000"/>
          <w:sz w:val="28"/>
        </w:rPr>
        <w:t>
      10. Прием на обучение по образовательному гранту по отдельным группам образовательных программ высшего образования, требующим работы с государственными секретами, осуществляется в ОВПО, имеющих разрешение органов национальной безопасности в соответствии с законодательством Республики Казахстан о государственных секретах.</w:t>
      </w:r>
    </w:p>
    <w:bookmarkEnd w:id="27"/>
    <w:bookmarkStart w:name="z36" w:id="28"/>
    <w:p>
      <w:pPr>
        <w:spacing w:after="0"/>
        <w:ind w:left="0"/>
        <w:jc w:val="both"/>
      </w:pPr>
      <w:r>
        <w:rPr>
          <w:rFonts w:ascii="Times New Roman"/>
          <w:b w:val="false"/>
          <w:i w:val="false"/>
          <w:color w:val="000000"/>
          <w:sz w:val="28"/>
        </w:rPr>
        <w:t xml:space="preserve">
      11. Прием документов от поступающих в ОВПО, осуществляющих подготовку пилотов, для участия в конкурсе на присуждение образовательного гранта высшего образования за счет средств республиканского бюджета или местного бюджета, проводится приемной комиссией данного ОВПО, с обязательным представлением медицинского освидетельствования во врачебно-летных экспертных комиссиях, выдачей медицинского заключения на предмет годности к обучению в ОВПО по подготовке пилотов,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2 июля 2015 года № 373 "Об утверждении Правил проведения военно-врачебной экспертизы и Положения об органах военно-врачебной экспертизы в Вооруженных Силах Республики Казахстан" (зарегистрирован в Реестре государственной регистрации норма нормативных правовых актов под № 11846).</w:t>
      </w:r>
    </w:p>
    <w:bookmarkEnd w:id="28"/>
    <w:bookmarkStart w:name="z37" w:id="29"/>
    <w:p>
      <w:pPr>
        <w:spacing w:after="0"/>
        <w:ind w:left="0"/>
        <w:jc w:val="both"/>
      </w:pPr>
      <w:r>
        <w:rPr>
          <w:rFonts w:ascii="Times New Roman"/>
          <w:b w:val="false"/>
          <w:i w:val="false"/>
          <w:color w:val="000000"/>
          <w:sz w:val="28"/>
        </w:rPr>
        <w:t>
      12. В каждом ОВПО решение руководителя или лицом, исполняющим его обязанности, создается приемная комиссия. В состав приемной комиссии входят ректор, проректора, руководители структурных подразделений и представители профессорско-преподавательского состава ОВПО. Количественный состав приемной комиссии состоит из нечетного числа членов. Председателем приемной комиссии является руководитель ОВПО. Приказом руководителя ОВПО или лицом, исполняющим его обязанности, назначается ответственный секретарь приемной комиссии.</w:t>
      </w:r>
    </w:p>
    <w:bookmarkEnd w:id="29"/>
    <w:bookmarkStart w:name="z38" w:id="30"/>
    <w:p>
      <w:pPr>
        <w:spacing w:after="0"/>
        <w:ind w:left="0"/>
        <w:jc w:val="left"/>
      </w:pPr>
      <w:r>
        <w:rPr>
          <w:rFonts w:ascii="Times New Roman"/>
          <w:b/>
          <w:i w:val="false"/>
          <w:color w:val="000000"/>
        </w:rPr>
        <w:t xml:space="preserve"> Параграф 1. Порядок приема и проведения специальных и (или) творческих экзаменов</w:t>
      </w:r>
    </w:p>
    <w:bookmarkEnd w:id="30"/>
    <w:bookmarkStart w:name="z39" w:id="31"/>
    <w:p>
      <w:pPr>
        <w:spacing w:after="0"/>
        <w:ind w:left="0"/>
        <w:jc w:val="both"/>
      </w:pPr>
      <w:r>
        <w:rPr>
          <w:rFonts w:ascii="Times New Roman"/>
          <w:b w:val="false"/>
          <w:i w:val="false"/>
          <w:color w:val="000000"/>
          <w:sz w:val="28"/>
        </w:rPr>
        <w:t>
      13. Прием на обучение по группам образовательных программ высшего образования, требующих специальной и (или) творческой подготовки, в том числе по областям образования "Педагогические науки" и "Здравоохранение и социальное обеспечение (медицина)", осуществляется с учетом результатов специальных и (или) творческих экзаменов.</w:t>
      </w:r>
    </w:p>
    <w:bookmarkEnd w:id="31"/>
    <w:bookmarkStart w:name="z40" w:id="32"/>
    <w:p>
      <w:pPr>
        <w:spacing w:after="0"/>
        <w:ind w:left="0"/>
        <w:jc w:val="both"/>
      </w:pPr>
      <w:r>
        <w:rPr>
          <w:rFonts w:ascii="Times New Roman"/>
          <w:b w:val="false"/>
          <w:i w:val="false"/>
          <w:color w:val="000000"/>
          <w:sz w:val="28"/>
        </w:rPr>
        <w:t>
      14. Для организации и проведения специальных и (или) творческих экзаменов решением руководителя ОВПО или лицом, исполняющим его обязанности, создается экзаменационная комиссия на период проведения экзамена.</w:t>
      </w:r>
    </w:p>
    <w:bookmarkEnd w:id="32"/>
    <w:bookmarkStart w:name="z41" w:id="33"/>
    <w:p>
      <w:pPr>
        <w:spacing w:after="0"/>
        <w:ind w:left="0"/>
        <w:jc w:val="both"/>
      </w:pPr>
      <w:r>
        <w:rPr>
          <w:rFonts w:ascii="Times New Roman"/>
          <w:b w:val="false"/>
          <w:i w:val="false"/>
          <w:color w:val="000000"/>
          <w:sz w:val="28"/>
        </w:rPr>
        <w:t>
      В состав комиссии входят представители ОВПО из числа профессорско-преподавательского состава, общественных организаций, средств массовой информации. В состав комиссии по творческим экзаменам по направлениям подготовки "Искусство" и "Подготовка учителей с предметной специализацией общего развития" также входят лица, имеющие соответствующее образование по профилю и рекомендованные местным уполномоченным органом в области культуры и спорта.</w:t>
      </w:r>
    </w:p>
    <w:bookmarkEnd w:id="33"/>
    <w:bookmarkStart w:name="z42" w:id="34"/>
    <w:p>
      <w:pPr>
        <w:spacing w:after="0"/>
        <w:ind w:left="0"/>
        <w:jc w:val="both"/>
      </w:pPr>
      <w:r>
        <w:rPr>
          <w:rFonts w:ascii="Times New Roman"/>
          <w:b w:val="false"/>
          <w:i w:val="false"/>
          <w:color w:val="000000"/>
          <w:sz w:val="28"/>
        </w:rPr>
        <w:t>
      Комиссия состоит из нечетного количества, и большинством голосов из числа членов комиссии избирается председатель комиссии. Решение комиссии считается правомочным, если на заседании присутствуют не менее двух третей ее состава. Решение комиссии принимается большинством голосов от числа присутствующих на экзамене. При равенстве голосов голос председателя комиссии является решающим.</w:t>
      </w:r>
    </w:p>
    <w:bookmarkEnd w:id="34"/>
    <w:bookmarkStart w:name="z43" w:id="35"/>
    <w:p>
      <w:pPr>
        <w:spacing w:after="0"/>
        <w:ind w:left="0"/>
        <w:jc w:val="both"/>
      </w:pPr>
      <w:r>
        <w:rPr>
          <w:rFonts w:ascii="Times New Roman"/>
          <w:b w:val="false"/>
          <w:i w:val="false"/>
          <w:color w:val="000000"/>
          <w:sz w:val="28"/>
        </w:rPr>
        <w:t>
      15. Проведение специальных и (или) творческих экзаменов осуществляется по группам образовательных программ, в соответствии с Перечнем групп образовательных программ, по которым проводятся специальные и (или) творческие экзамены согласно приложению 1 к настоящим Типовым правилам.</w:t>
      </w:r>
    </w:p>
    <w:bookmarkEnd w:id="35"/>
    <w:bookmarkStart w:name="z44" w:id="36"/>
    <w:p>
      <w:pPr>
        <w:spacing w:after="0"/>
        <w:ind w:left="0"/>
        <w:jc w:val="both"/>
      </w:pPr>
      <w:r>
        <w:rPr>
          <w:rFonts w:ascii="Times New Roman"/>
          <w:b w:val="false"/>
          <w:i w:val="false"/>
          <w:color w:val="000000"/>
          <w:sz w:val="28"/>
        </w:rPr>
        <w:t>
      Лица, поступающие по образовательным программам высшего образования, требующим специальной и (или) творческой подготовки, в том числе по области образования "Педагогические науки", для сдачи специальных и (или) творческих экзаменов представляют в приемную комиссию ОВПО следующие документы:</w:t>
      </w:r>
    </w:p>
    <w:bookmarkEnd w:id="36"/>
    <w:bookmarkStart w:name="z45" w:id="37"/>
    <w:p>
      <w:pPr>
        <w:spacing w:after="0"/>
        <w:ind w:left="0"/>
        <w:jc w:val="both"/>
      </w:pPr>
      <w:r>
        <w:rPr>
          <w:rFonts w:ascii="Times New Roman"/>
          <w:b w:val="false"/>
          <w:i w:val="false"/>
          <w:color w:val="000000"/>
          <w:sz w:val="28"/>
        </w:rPr>
        <w:t>
      1) документ об общем среднем или техническом и профессиональном, послесреднем образовании (подлинник);</w:t>
      </w:r>
    </w:p>
    <w:bookmarkEnd w:id="37"/>
    <w:bookmarkStart w:name="z46" w:id="38"/>
    <w:p>
      <w:pPr>
        <w:spacing w:after="0"/>
        <w:ind w:left="0"/>
        <w:jc w:val="both"/>
      </w:pPr>
      <w:r>
        <w:rPr>
          <w:rFonts w:ascii="Times New Roman"/>
          <w:b w:val="false"/>
          <w:i w:val="false"/>
          <w:color w:val="000000"/>
          <w:sz w:val="28"/>
        </w:rPr>
        <w:t>
      2) 2 фотокарточки размером 3 x 4 сантиметра;</w:t>
      </w:r>
    </w:p>
    <w:bookmarkEnd w:id="38"/>
    <w:bookmarkStart w:name="z47" w:id="39"/>
    <w:p>
      <w:pPr>
        <w:spacing w:after="0"/>
        <w:ind w:left="0"/>
        <w:jc w:val="both"/>
      </w:pPr>
      <w:r>
        <w:rPr>
          <w:rFonts w:ascii="Times New Roman"/>
          <w:b w:val="false"/>
          <w:i w:val="false"/>
          <w:color w:val="000000"/>
          <w:sz w:val="28"/>
        </w:rPr>
        <w:t>
      3) копию документа, удостоверяющего личность;</w:t>
      </w:r>
    </w:p>
    <w:bookmarkEnd w:id="39"/>
    <w:bookmarkStart w:name="z48" w:id="40"/>
    <w:p>
      <w:pPr>
        <w:spacing w:after="0"/>
        <w:ind w:left="0"/>
        <w:jc w:val="both"/>
      </w:pPr>
      <w:r>
        <w:rPr>
          <w:rFonts w:ascii="Times New Roman"/>
          <w:b w:val="false"/>
          <w:i w:val="false"/>
          <w:color w:val="000000"/>
          <w:sz w:val="28"/>
        </w:rPr>
        <w:t>
      4) сертификат ЕНТ (при его наличии);</w:t>
      </w:r>
    </w:p>
    <w:bookmarkEnd w:id="40"/>
    <w:bookmarkStart w:name="z49" w:id="41"/>
    <w:p>
      <w:pPr>
        <w:spacing w:after="0"/>
        <w:ind w:left="0"/>
        <w:jc w:val="both"/>
      </w:pPr>
      <w:r>
        <w:rPr>
          <w:rFonts w:ascii="Times New Roman"/>
          <w:b w:val="false"/>
          <w:i w:val="false"/>
          <w:color w:val="000000"/>
          <w:sz w:val="28"/>
        </w:rPr>
        <w:t xml:space="preserve">
      5) копию документа, подтверждающего наличие одного из спортивных разрядов и (или) спортивных званий,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35 Закона Республики Казахстан от 3 июля 2014 года "О физической культуре и спорте" (при его наличии).</w:t>
      </w:r>
    </w:p>
    <w:bookmarkEnd w:id="41"/>
    <w:bookmarkStart w:name="z50" w:id="42"/>
    <w:p>
      <w:pPr>
        <w:spacing w:after="0"/>
        <w:ind w:left="0"/>
        <w:jc w:val="both"/>
      </w:pPr>
      <w:r>
        <w:rPr>
          <w:rFonts w:ascii="Times New Roman"/>
          <w:b w:val="false"/>
          <w:i w:val="false"/>
          <w:color w:val="000000"/>
          <w:sz w:val="28"/>
        </w:rPr>
        <w:t>
      16. Прием заявлений от поступающих для сдачи творческого экзамена осуществляется в выбранном ими ОВПО с 20 июня по 7 июля календарного года.</w:t>
      </w:r>
    </w:p>
    <w:bookmarkEnd w:id="42"/>
    <w:bookmarkStart w:name="z51" w:id="43"/>
    <w:p>
      <w:pPr>
        <w:spacing w:after="0"/>
        <w:ind w:left="0"/>
        <w:jc w:val="both"/>
      </w:pPr>
      <w:r>
        <w:rPr>
          <w:rFonts w:ascii="Times New Roman"/>
          <w:b w:val="false"/>
          <w:i w:val="false"/>
          <w:color w:val="000000"/>
          <w:sz w:val="28"/>
        </w:rPr>
        <w:t>
      Творческий экзамен проводится с 8 по 13 июля календарного года.</w:t>
      </w:r>
    </w:p>
    <w:bookmarkEnd w:id="43"/>
    <w:bookmarkStart w:name="z52" w:id="44"/>
    <w:p>
      <w:pPr>
        <w:spacing w:after="0"/>
        <w:ind w:left="0"/>
        <w:jc w:val="both"/>
      </w:pPr>
      <w:r>
        <w:rPr>
          <w:rFonts w:ascii="Times New Roman"/>
          <w:b w:val="false"/>
          <w:i w:val="false"/>
          <w:color w:val="000000"/>
          <w:sz w:val="28"/>
        </w:rPr>
        <w:t>
      17. Лица, поступающие на группу образовательных программ высшего образования, требующих творческой подготовки, имеющие документы об общем среднем, техническом и профессиональном или послесреднем образовании, сдают два творческих экзамена.</w:t>
      </w:r>
    </w:p>
    <w:bookmarkEnd w:id="44"/>
    <w:bookmarkStart w:name="z53" w:id="45"/>
    <w:p>
      <w:pPr>
        <w:spacing w:after="0"/>
        <w:ind w:left="0"/>
        <w:jc w:val="both"/>
      </w:pPr>
      <w:r>
        <w:rPr>
          <w:rFonts w:ascii="Times New Roman"/>
          <w:b w:val="false"/>
          <w:i w:val="false"/>
          <w:color w:val="000000"/>
          <w:sz w:val="28"/>
        </w:rPr>
        <w:t>
      Лица, поступающие на группу образовательных программ высшего образования, требующих творческой подготовки по родственным направлениям подготовки кадров высшего образования, предусматривающих сокращенные сроки обучения, сдают один творческий экзамен.</w:t>
      </w:r>
    </w:p>
    <w:bookmarkEnd w:id="45"/>
    <w:bookmarkStart w:name="z54" w:id="46"/>
    <w:p>
      <w:pPr>
        <w:spacing w:after="0"/>
        <w:ind w:left="0"/>
        <w:jc w:val="both"/>
      </w:pPr>
      <w:r>
        <w:rPr>
          <w:rFonts w:ascii="Times New Roman"/>
          <w:b w:val="false"/>
          <w:i w:val="false"/>
          <w:color w:val="000000"/>
          <w:sz w:val="28"/>
        </w:rPr>
        <w:t>
      Форма проведения специального и (или) творческого экзаменов устанавливаются в соответствии с приложением 2 к настоящим Типовым правилам.</w:t>
      </w:r>
    </w:p>
    <w:bookmarkEnd w:id="46"/>
    <w:bookmarkStart w:name="z55" w:id="47"/>
    <w:p>
      <w:pPr>
        <w:spacing w:after="0"/>
        <w:ind w:left="0"/>
        <w:jc w:val="both"/>
      </w:pPr>
      <w:r>
        <w:rPr>
          <w:rFonts w:ascii="Times New Roman"/>
          <w:b w:val="false"/>
          <w:i w:val="false"/>
          <w:color w:val="000000"/>
          <w:sz w:val="28"/>
        </w:rPr>
        <w:t>
      18. Прием документов поступающих и проведение специального экзамена для поступления по области образования "Педагогические науки" осуществляются в ОВПО с 20 июня по 14 августа календарного года.</w:t>
      </w:r>
    </w:p>
    <w:bookmarkEnd w:id="47"/>
    <w:bookmarkStart w:name="z56" w:id="48"/>
    <w:p>
      <w:pPr>
        <w:spacing w:after="0"/>
        <w:ind w:left="0"/>
        <w:jc w:val="both"/>
      </w:pPr>
      <w:r>
        <w:rPr>
          <w:rFonts w:ascii="Times New Roman"/>
          <w:b w:val="false"/>
          <w:i w:val="false"/>
          <w:color w:val="000000"/>
          <w:sz w:val="28"/>
        </w:rPr>
        <w:t>
      Прием заявлений от поступающих для сдачи специального экзамена по области образования "Здравоохранение и социальное обеспечение (медицина)" осуществляется по месту нахождения организации образования в области здравоохранения или медицинских факультетов ОВПО с 20 июня по 7 июля календарного года.</w:t>
      </w:r>
    </w:p>
    <w:bookmarkEnd w:id="48"/>
    <w:bookmarkStart w:name="z57" w:id="49"/>
    <w:p>
      <w:pPr>
        <w:spacing w:after="0"/>
        <w:ind w:left="0"/>
        <w:jc w:val="both"/>
      </w:pPr>
      <w:r>
        <w:rPr>
          <w:rFonts w:ascii="Times New Roman"/>
          <w:b w:val="false"/>
          <w:i w:val="false"/>
          <w:color w:val="000000"/>
          <w:sz w:val="28"/>
        </w:rPr>
        <w:t>
      Специальный экзамен по области образования "Здравоохранение и социальное обеспечение (медицина)" проводится с 8 по 13 июля календарного года.</w:t>
      </w:r>
    </w:p>
    <w:bookmarkEnd w:id="49"/>
    <w:bookmarkStart w:name="z58" w:id="50"/>
    <w:p>
      <w:pPr>
        <w:spacing w:after="0"/>
        <w:ind w:left="0"/>
        <w:jc w:val="both"/>
      </w:pPr>
      <w:r>
        <w:rPr>
          <w:rFonts w:ascii="Times New Roman"/>
          <w:b w:val="false"/>
          <w:i w:val="false"/>
          <w:color w:val="000000"/>
          <w:sz w:val="28"/>
        </w:rPr>
        <w:t>
      19. Лица, поступающие на группу образовательных программ высшего образования, требующих творческой подготовки, сдают творческие экзамены, в выбранных ими ОВПО.</w:t>
      </w:r>
    </w:p>
    <w:bookmarkEnd w:id="50"/>
    <w:bookmarkStart w:name="z59" w:id="51"/>
    <w:p>
      <w:pPr>
        <w:spacing w:after="0"/>
        <w:ind w:left="0"/>
        <w:jc w:val="both"/>
      </w:pPr>
      <w:r>
        <w:rPr>
          <w:rFonts w:ascii="Times New Roman"/>
          <w:b w:val="false"/>
          <w:i w:val="false"/>
          <w:color w:val="000000"/>
          <w:sz w:val="28"/>
        </w:rPr>
        <w:t>
      Для лиц, имеющих среднее или техническое и профессиональное, послесреднее образование, поступающих на группу образовательных программ высшего образования, требующих творческой подготовки, учитываются баллы по истории Казахстана, грамотности чтения (язык обучения).</w:t>
      </w:r>
    </w:p>
    <w:bookmarkEnd w:id="51"/>
    <w:bookmarkStart w:name="z60" w:id="52"/>
    <w:p>
      <w:pPr>
        <w:spacing w:after="0"/>
        <w:ind w:left="0"/>
        <w:jc w:val="both"/>
      </w:pPr>
      <w:r>
        <w:rPr>
          <w:rFonts w:ascii="Times New Roman"/>
          <w:b w:val="false"/>
          <w:i w:val="false"/>
          <w:color w:val="000000"/>
          <w:sz w:val="28"/>
        </w:rPr>
        <w:t>
      Для лиц, поступающих на группу образовательных программ высшего образования, требующих творческой подготовки по родственным направлениям подготовки кадров высшего образования, предусматривающих сокращенные сроки обучения, учитываются баллы по специальной дисциплине.</w:t>
      </w:r>
    </w:p>
    <w:bookmarkEnd w:id="52"/>
    <w:bookmarkStart w:name="z61" w:id="53"/>
    <w:p>
      <w:pPr>
        <w:spacing w:after="0"/>
        <w:ind w:left="0"/>
        <w:jc w:val="both"/>
      </w:pPr>
      <w:r>
        <w:rPr>
          <w:rFonts w:ascii="Times New Roman"/>
          <w:b w:val="false"/>
          <w:i w:val="false"/>
          <w:color w:val="000000"/>
          <w:sz w:val="28"/>
        </w:rPr>
        <w:t>
      20. Лица, поступающие в ОВПО по областям образования "Педагогические науки" и "Здравоохранение и социальное обеспечение (медицина)", сдают один специальный экзамен, проводимый приемными комиссиями ОВПО.</w:t>
      </w:r>
    </w:p>
    <w:bookmarkEnd w:id="53"/>
    <w:bookmarkStart w:name="z62" w:id="54"/>
    <w:p>
      <w:pPr>
        <w:spacing w:after="0"/>
        <w:ind w:left="0"/>
        <w:jc w:val="both"/>
      </w:pPr>
      <w:r>
        <w:rPr>
          <w:rFonts w:ascii="Times New Roman"/>
          <w:b w:val="false"/>
          <w:i w:val="false"/>
          <w:color w:val="000000"/>
          <w:sz w:val="28"/>
        </w:rPr>
        <w:t>
      Для лиц, поступающих в ОВПО по областям образования "Педагогические науки" и "Здравоохранение и социальное обеспечение (медицина)", учитываются баллы по истории Казахстана, математической грамотности, грамотности чтения (язык обучения), двум профильным предметам.</w:t>
      </w:r>
    </w:p>
    <w:bookmarkEnd w:id="54"/>
    <w:bookmarkStart w:name="z63" w:id="55"/>
    <w:p>
      <w:pPr>
        <w:spacing w:after="0"/>
        <w:ind w:left="0"/>
        <w:jc w:val="both"/>
      </w:pPr>
      <w:r>
        <w:rPr>
          <w:rFonts w:ascii="Times New Roman"/>
          <w:b w:val="false"/>
          <w:i w:val="false"/>
          <w:color w:val="000000"/>
          <w:sz w:val="28"/>
        </w:rPr>
        <w:t>
      Для лиц, поступающих в ОВПО по областям образования "Педагогические науки" и "Здравоохранение и социальное обеспечение (медицина)" по родственным направлениям подготовки кадров высшего образования, предусматривающих сокращенные сроки обучения, учитываются баллы по общепрофессиональной и специальной дисциплинам.</w:t>
      </w:r>
    </w:p>
    <w:bookmarkEnd w:id="55"/>
    <w:bookmarkStart w:name="z64" w:id="56"/>
    <w:p>
      <w:pPr>
        <w:spacing w:after="0"/>
        <w:ind w:left="0"/>
        <w:jc w:val="both"/>
      </w:pPr>
      <w:r>
        <w:rPr>
          <w:rFonts w:ascii="Times New Roman"/>
          <w:b w:val="false"/>
          <w:i w:val="false"/>
          <w:color w:val="000000"/>
          <w:sz w:val="28"/>
        </w:rPr>
        <w:t>
      21. Программы проведения специальных и (или) творческих экзаменов разрабатываются ОВПО и утверждаются председателем приемной комиссии ОВПО.</w:t>
      </w:r>
    </w:p>
    <w:bookmarkEnd w:id="56"/>
    <w:bookmarkStart w:name="z65" w:id="57"/>
    <w:p>
      <w:pPr>
        <w:spacing w:after="0"/>
        <w:ind w:left="0"/>
        <w:jc w:val="both"/>
      </w:pPr>
      <w:r>
        <w:rPr>
          <w:rFonts w:ascii="Times New Roman"/>
          <w:b w:val="false"/>
          <w:i w:val="false"/>
          <w:color w:val="000000"/>
          <w:sz w:val="28"/>
        </w:rPr>
        <w:t>
      22. Расписание специальных и (или) творческих экзаменов (форма проведения экзамена, дата, время и место проведения, консультации) утверждается председателем приемной комиссии и доводится до сведения поступающих до начала приема документов.</w:t>
      </w:r>
    </w:p>
    <w:bookmarkEnd w:id="57"/>
    <w:bookmarkStart w:name="z66" w:id="58"/>
    <w:p>
      <w:pPr>
        <w:spacing w:after="0"/>
        <w:ind w:left="0"/>
        <w:jc w:val="both"/>
      </w:pPr>
      <w:r>
        <w:rPr>
          <w:rFonts w:ascii="Times New Roman"/>
          <w:b w:val="false"/>
          <w:i w:val="false"/>
          <w:color w:val="000000"/>
          <w:sz w:val="28"/>
        </w:rPr>
        <w:t>
      23. Допуск поступающего в аудиторию (помещение) проведения специальных и (или) творческих экзаменов осуществляется при предъявлении документа, удостоверяющего личность.</w:t>
      </w:r>
    </w:p>
    <w:bookmarkEnd w:id="58"/>
    <w:bookmarkStart w:name="z67" w:id="59"/>
    <w:p>
      <w:pPr>
        <w:spacing w:after="0"/>
        <w:ind w:left="0"/>
        <w:jc w:val="both"/>
      </w:pPr>
      <w:r>
        <w:rPr>
          <w:rFonts w:ascii="Times New Roman"/>
          <w:b w:val="false"/>
          <w:i w:val="false"/>
          <w:color w:val="000000"/>
          <w:sz w:val="28"/>
        </w:rPr>
        <w:t>
      При этом специальные и (или) творческие экзамены проводятся в аудиториях (помещениях), оснащенных видео и (или) аудио записью.</w:t>
      </w:r>
    </w:p>
    <w:bookmarkEnd w:id="59"/>
    <w:bookmarkStart w:name="z68" w:id="60"/>
    <w:p>
      <w:pPr>
        <w:spacing w:after="0"/>
        <w:ind w:left="0"/>
        <w:jc w:val="both"/>
      </w:pPr>
      <w:r>
        <w:rPr>
          <w:rFonts w:ascii="Times New Roman"/>
          <w:b w:val="false"/>
          <w:i w:val="false"/>
          <w:color w:val="000000"/>
          <w:sz w:val="28"/>
        </w:rPr>
        <w:t>
      24. До начала специальных и (или) творческих экзаменов поступающим выдается экзаменационный материал и объясняется порядок, предъявляемый к оформлению титульных листов, а также указываются время начала и окончания специальных и (или) творческих экзаменов, время и место объявления результатов, и процедура подачи заявления на апелляцию.</w:t>
      </w:r>
    </w:p>
    <w:bookmarkEnd w:id="60"/>
    <w:bookmarkStart w:name="z69" w:id="61"/>
    <w:p>
      <w:pPr>
        <w:spacing w:after="0"/>
        <w:ind w:left="0"/>
        <w:jc w:val="both"/>
      </w:pPr>
      <w:r>
        <w:rPr>
          <w:rFonts w:ascii="Times New Roman"/>
          <w:b w:val="false"/>
          <w:i w:val="false"/>
          <w:color w:val="000000"/>
          <w:sz w:val="28"/>
        </w:rPr>
        <w:t>
      25. Творческие экзамены для поступающих, имеющих документы об общем среднем или техническом и профессиональном, послесреднем образовании, оцениваются по 40-балльной системе.</w:t>
      </w:r>
    </w:p>
    <w:bookmarkEnd w:id="61"/>
    <w:bookmarkStart w:name="z70" w:id="62"/>
    <w:p>
      <w:pPr>
        <w:spacing w:after="0"/>
        <w:ind w:left="0"/>
        <w:jc w:val="both"/>
      </w:pPr>
      <w:r>
        <w:rPr>
          <w:rFonts w:ascii="Times New Roman"/>
          <w:b w:val="false"/>
          <w:i w:val="false"/>
          <w:color w:val="000000"/>
          <w:sz w:val="28"/>
        </w:rPr>
        <w:t>
      Творческий экзамен для поступающих по родственным направлениям подготовки кадров высшего образования, предусматривающих сокращенные сроки обучения, оценивается по 20-балльной системе.</w:t>
      </w:r>
    </w:p>
    <w:bookmarkEnd w:id="62"/>
    <w:bookmarkStart w:name="z71" w:id="63"/>
    <w:p>
      <w:pPr>
        <w:spacing w:after="0"/>
        <w:ind w:left="0"/>
        <w:jc w:val="both"/>
      </w:pPr>
      <w:r>
        <w:rPr>
          <w:rFonts w:ascii="Times New Roman"/>
          <w:b w:val="false"/>
          <w:i w:val="false"/>
          <w:color w:val="000000"/>
          <w:sz w:val="28"/>
        </w:rPr>
        <w:t>
      Специальный экзамен для поступающих по областям образования "Педагогические науки" и "Здравоохранение и социальное обеспечение (медицина)" оценивается в форме – "допуск" или "недопуск".</w:t>
      </w:r>
    </w:p>
    <w:bookmarkEnd w:id="63"/>
    <w:bookmarkStart w:name="z72" w:id="64"/>
    <w:p>
      <w:pPr>
        <w:spacing w:after="0"/>
        <w:ind w:left="0"/>
        <w:jc w:val="both"/>
      </w:pPr>
      <w:r>
        <w:rPr>
          <w:rFonts w:ascii="Times New Roman"/>
          <w:b w:val="false"/>
          <w:i w:val="false"/>
          <w:color w:val="000000"/>
          <w:sz w:val="28"/>
        </w:rPr>
        <w:t>
      26. Итоги проведения творческого экзамена оформляются ведомостью оценок, итоги проведения специального экзамена – ведомостью допуска, протоколом комиссии в произвольной форме и передаются ответственному секретарю приемной комиссии (его заместителю) для объявления результатов. Протокол комиссии подписывается председателем и всеми присутствующими членами комиссии.</w:t>
      </w:r>
    </w:p>
    <w:bookmarkEnd w:id="64"/>
    <w:bookmarkStart w:name="z73" w:id="65"/>
    <w:p>
      <w:pPr>
        <w:spacing w:after="0"/>
        <w:ind w:left="0"/>
        <w:jc w:val="both"/>
      </w:pPr>
      <w:r>
        <w:rPr>
          <w:rFonts w:ascii="Times New Roman"/>
          <w:b w:val="false"/>
          <w:i w:val="false"/>
          <w:color w:val="000000"/>
          <w:sz w:val="28"/>
        </w:rPr>
        <w:t>
      27. Результаты специальных и (или) творческих экзаменов объявляются в день проведения экзамена.</w:t>
      </w:r>
    </w:p>
    <w:bookmarkEnd w:id="65"/>
    <w:bookmarkStart w:name="z74" w:id="66"/>
    <w:p>
      <w:pPr>
        <w:spacing w:after="0"/>
        <w:ind w:left="0"/>
        <w:jc w:val="both"/>
      </w:pPr>
      <w:r>
        <w:rPr>
          <w:rFonts w:ascii="Times New Roman"/>
          <w:b w:val="false"/>
          <w:i w:val="false"/>
          <w:color w:val="000000"/>
          <w:sz w:val="28"/>
        </w:rPr>
        <w:t>
      28. По результатам специальных экзаменов по областям образования "Педагогические науки" и "Здравоохранение и социальное обеспечение (медицина)" поступающему выдается выписка из ведомости допуска для предъявления в ОВПО по месту зачисления.</w:t>
      </w:r>
    </w:p>
    <w:bookmarkEnd w:id="66"/>
    <w:bookmarkStart w:name="z75" w:id="67"/>
    <w:p>
      <w:pPr>
        <w:spacing w:after="0"/>
        <w:ind w:left="0"/>
        <w:jc w:val="both"/>
      </w:pPr>
      <w:r>
        <w:rPr>
          <w:rFonts w:ascii="Times New Roman"/>
          <w:b w:val="false"/>
          <w:i w:val="false"/>
          <w:color w:val="000000"/>
          <w:sz w:val="28"/>
        </w:rPr>
        <w:t>
      По результатам творческого экзамена поступающему выдается выписка из ведомости оценок для поступления в ОВПО на платной основе независимо от места сдачи творческого экзамена.</w:t>
      </w:r>
    </w:p>
    <w:bookmarkEnd w:id="67"/>
    <w:bookmarkStart w:name="z76" w:id="68"/>
    <w:p>
      <w:pPr>
        <w:spacing w:after="0"/>
        <w:ind w:left="0"/>
        <w:jc w:val="both"/>
      </w:pPr>
      <w:r>
        <w:rPr>
          <w:rFonts w:ascii="Times New Roman"/>
          <w:b w:val="false"/>
          <w:i w:val="false"/>
          <w:color w:val="000000"/>
          <w:sz w:val="28"/>
        </w:rPr>
        <w:t>
      29. На период проведения экзаменов в целях соблюдения требований, предъявляемых к специальному и (или) творческому экзамену, разрешения спорных вопросов, защиты прав лиц, сдающих соответствующие экзамены, приказом руководителя каждого ОВПО или лицом, исполняющим его обязанности создается апелляционная комиссия, состав которой состоит из нечетного числа членов, включая ее председателя.</w:t>
      </w:r>
    </w:p>
    <w:bookmarkEnd w:id="68"/>
    <w:bookmarkStart w:name="z77" w:id="69"/>
    <w:p>
      <w:pPr>
        <w:spacing w:after="0"/>
        <w:ind w:left="0"/>
        <w:jc w:val="both"/>
      </w:pPr>
      <w:r>
        <w:rPr>
          <w:rFonts w:ascii="Times New Roman"/>
          <w:b w:val="false"/>
          <w:i w:val="false"/>
          <w:color w:val="000000"/>
          <w:sz w:val="28"/>
        </w:rPr>
        <w:t>
      30. Заявление на апелляцию подается на имя председателя апелляционной комиссии лично лицом, сдававшим специальный или творческий экзамен, принимается до 13.00 часов следующего дня после объявления результатов специального или творческого экзамена и рассматривается апелляционной комиссией в течение одного дня.</w:t>
      </w:r>
    </w:p>
    <w:bookmarkEnd w:id="69"/>
    <w:bookmarkStart w:name="z78" w:id="70"/>
    <w:p>
      <w:pPr>
        <w:spacing w:after="0"/>
        <w:ind w:left="0"/>
        <w:jc w:val="both"/>
      </w:pPr>
      <w:r>
        <w:rPr>
          <w:rFonts w:ascii="Times New Roman"/>
          <w:b w:val="false"/>
          <w:i w:val="false"/>
          <w:color w:val="000000"/>
          <w:sz w:val="28"/>
        </w:rPr>
        <w:t>
      31. Решение апелляционной комиссии считается правомочным, если на заседании присутствуют не менее двух третей ее состава. Решение по апелляции о несогласии с результатами специального или творческого экзамена принимается большинством голосов от числа присутствующих членов комиссии. При равенстве голосов членов апелляционной комиссии голос председателя является решающим. Работа апелляционной комиссии оформляется протоколом, подписываемым председателем и всеми присутствующими членами комиссии.</w:t>
      </w:r>
    </w:p>
    <w:bookmarkEnd w:id="70"/>
    <w:bookmarkStart w:name="z79" w:id="71"/>
    <w:p>
      <w:pPr>
        <w:spacing w:after="0"/>
        <w:ind w:left="0"/>
        <w:jc w:val="both"/>
      </w:pPr>
      <w:r>
        <w:rPr>
          <w:rFonts w:ascii="Times New Roman"/>
          <w:b w:val="false"/>
          <w:i w:val="false"/>
          <w:color w:val="000000"/>
          <w:sz w:val="28"/>
        </w:rPr>
        <w:t>
      32. ОВПО, независимо от формы собственности в день завершения специального и (или) творческого экзамена передают в информационную систему Национального центра тестирования Министерства образования и науки Республики Казахстан результаты специального и (или) творческого экзамена поступающих для участия в конкурсе на присуждение образовательного гранта высшего образования за счет средств республиканского бюджета и (или) зачисления в ОВПО на платное обучение.</w:t>
      </w:r>
    </w:p>
    <w:bookmarkEnd w:id="71"/>
    <w:bookmarkStart w:name="z80" w:id="72"/>
    <w:p>
      <w:pPr>
        <w:spacing w:after="0"/>
        <w:ind w:left="0"/>
        <w:jc w:val="left"/>
      </w:pPr>
      <w:r>
        <w:rPr>
          <w:rFonts w:ascii="Times New Roman"/>
          <w:b/>
          <w:i w:val="false"/>
          <w:color w:val="000000"/>
        </w:rPr>
        <w:t xml:space="preserve"> Глава 3. Порядок зачисления в ОВПО</w:t>
      </w:r>
    </w:p>
    <w:bookmarkEnd w:id="72"/>
    <w:bookmarkStart w:name="z81" w:id="73"/>
    <w:p>
      <w:pPr>
        <w:spacing w:after="0"/>
        <w:ind w:left="0"/>
        <w:jc w:val="both"/>
      </w:pPr>
      <w:r>
        <w:rPr>
          <w:rFonts w:ascii="Times New Roman"/>
          <w:b w:val="false"/>
          <w:i w:val="false"/>
          <w:color w:val="000000"/>
          <w:sz w:val="28"/>
        </w:rPr>
        <w:t>
      33. Зачисление поступающих в число студентов в ОВПО проводится приемными комиссиями ОВПО с 10 по 25 августа календарного года приказом руководителя ОВПО или лицом, исполняющим его обязанности.</w:t>
      </w:r>
    </w:p>
    <w:bookmarkEnd w:id="73"/>
    <w:bookmarkStart w:name="z82" w:id="74"/>
    <w:p>
      <w:pPr>
        <w:spacing w:after="0"/>
        <w:ind w:left="0"/>
        <w:jc w:val="both"/>
      </w:pPr>
      <w:r>
        <w:rPr>
          <w:rFonts w:ascii="Times New Roman"/>
          <w:b w:val="false"/>
          <w:i w:val="false"/>
          <w:color w:val="000000"/>
          <w:sz w:val="28"/>
        </w:rPr>
        <w:t>
      Обладатели образовательного гранта высшего образования за счет средств республиканского бюджета или местного бюджета, а также оплаты обучения за счет собственных средств граждан и иных источников выбирают образовательную программу из соответствующей группы образовательных программ.</w:t>
      </w:r>
    </w:p>
    <w:bookmarkEnd w:id="74"/>
    <w:bookmarkStart w:name="z83" w:id="75"/>
    <w:p>
      <w:pPr>
        <w:spacing w:after="0"/>
        <w:ind w:left="0"/>
        <w:jc w:val="both"/>
      </w:pPr>
      <w:r>
        <w:rPr>
          <w:rFonts w:ascii="Times New Roman"/>
          <w:b w:val="false"/>
          <w:i w:val="false"/>
          <w:color w:val="000000"/>
          <w:sz w:val="28"/>
        </w:rPr>
        <w:t>
      В приемную комиссию ОВПО поступающие к заявлению о приеме прилагают:</w:t>
      </w:r>
    </w:p>
    <w:bookmarkEnd w:id="75"/>
    <w:bookmarkStart w:name="z84" w:id="76"/>
    <w:p>
      <w:pPr>
        <w:spacing w:after="0"/>
        <w:ind w:left="0"/>
        <w:jc w:val="both"/>
      </w:pPr>
      <w:r>
        <w:rPr>
          <w:rFonts w:ascii="Times New Roman"/>
          <w:b w:val="false"/>
          <w:i w:val="false"/>
          <w:color w:val="000000"/>
          <w:sz w:val="28"/>
        </w:rPr>
        <w:t>
      1) документ об общем среднем, техническом и профессиональном, послесреднем или высшем образовании (подлинник);</w:t>
      </w:r>
    </w:p>
    <w:bookmarkEnd w:id="76"/>
    <w:bookmarkStart w:name="z85" w:id="77"/>
    <w:p>
      <w:pPr>
        <w:spacing w:after="0"/>
        <w:ind w:left="0"/>
        <w:jc w:val="both"/>
      </w:pPr>
      <w:r>
        <w:rPr>
          <w:rFonts w:ascii="Times New Roman"/>
          <w:b w:val="false"/>
          <w:i w:val="false"/>
          <w:color w:val="000000"/>
          <w:sz w:val="28"/>
        </w:rPr>
        <w:t>
      2) копию документа, удостоверяющего личность;</w:t>
      </w:r>
    </w:p>
    <w:bookmarkEnd w:id="77"/>
    <w:bookmarkStart w:name="z86" w:id="78"/>
    <w:p>
      <w:pPr>
        <w:spacing w:after="0"/>
        <w:ind w:left="0"/>
        <w:jc w:val="both"/>
      </w:pPr>
      <w:r>
        <w:rPr>
          <w:rFonts w:ascii="Times New Roman"/>
          <w:b w:val="false"/>
          <w:i w:val="false"/>
          <w:color w:val="000000"/>
          <w:sz w:val="28"/>
        </w:rPr>
        <w:t>
      3) 6 фотокарточек размером 3 x 4 сантиметра;</w:t>
      </w:r>
    </w:p>
    <w:bookmarkEnd w:id="78"/>
    <w:bookmarkStart w:name="z87" w:id="79"/>
    <w:p>
      <w:pPr>
        <w:spacing w:after="0"/>
        <w:ind w:left="0"/>
        <w:jc w:val="both"/>
      </w:pPr>
      <w:r>
        <w:rPr>
          <w:rFonts w:ascii="Times New Roman"/>
          <w:b w:val="false"/>
          <w:i w:val="false"/>
          <w:color w:val="000000"/>
          <w:sz w:val="28"/>
        </w:rPr>
        <w:t xml:space="preserve">
      4) медицинскую справку по форме 086-У, утвержденную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под № 6697) (далее – приказ №907);</w:t>
      </w:r>
    </w:p>
    <w:bookmarkEnd w:id="79"/>
    <w:bookmarkStart w:name="z88" w:id="80"/>
    <w:p>
      <w:pPr>
        <w:spacing w:after="0"/>
        <w:ind w:left="0"/>
        <w:jc w:val="both"/>
      </w:pPr>
      <w:r>
        <w:rPr>
          <w:rFonts w:ascii="Times New Roman"/>
          <w:b w:val="false"/>
          <w:i w:val="false"/>
          <w:color w:val="000000"/>
          <w:sz w:val="28"/>
        </w:rPr>
        <w:t>
      5) сертификат ЕНТ;</w:t>
      </w:r>
    </w:p>
    <w:bookmarkEnd w:id="80"/>
    <w:bookmarkStart w:name="z89" w:id="81"/>
    <w:p>
      <w:pPr>
        <w:spacing w:after="0"/>
        <w:ind w:left="0"/>
        <w:jc w:val="both"/>
      </w:pPr>
      <w:r>
        <w:rPr>
          <w:rFonts w:ascii="Times New Roman"/>
          <w:b w:val="false"/>
          <w:i w:val="false"/>
          <w:color w:val="000000"/>
          <w:sz w:val="28"/>
        </w:rPr>
        <w:t>
      6) выписку из ведомости (для поступающих по образовательным программам высшего образования, требующим специальной и (или) творческой подготовки, в том числе по областям образования "Педагогические науки" и "Здравоохранение и социальное обеспечение (медицина)");</w:t>
      </w:r>
    </w:p>
    <w:bookmarkEnd w:id="81"/>
    <w:bookmarkStart w:name="z90" w:id="82"/>
    <w:p>
      <w:pPr>
        <w:spacing w:after="0"/>
        <w:ind w:left="0"/>
        <w:jc w:val="both"/>
      </w:pPr>
      <w:r>
        <w:rPr>
          <w:rFonts w:ascii="Times New Roman"/>
          <w:b w:val="false"/>
          <w:i w:val="false"/>
          <w:color w:val="000000"/>
          <w:sz w:val="28"/>
        </w:rPr>
        <w:t>
      7) свидетельство о присуждении образовательного гранта (при его наличии).</w:t>
      </w:r>
    </w:p>
    <w:bookmarkEnd w:id="82"/>
    <w:bookmarkStart w:name="z91" w:id="83"/>
    <w:p>
      <w:pPr>
        <w:spacing w:after="0"/>
        <w:ind w:left="0"/>
        <w:jc w:val="both"/>
      </w:pPr>
      <w:r>
        <w:rPr>
          <w:rFonts w:ascii="Times New Roman"/>
          <w:b w:val="false"/>
          <w:i w:val="false"/>
          <w:color w:val="000000"/>
          <w:sz w:val="28"/>
        </w:rPr>
        <w:t>
      Граждане из числа инвалидов I, II групп, инвалидов с детства, детей-инвалидов, лица, приравненных по льготам и гарантиям к участникам и инвалидам Великой Отечественной войны, лица казахской национальности, не являющихся гражданами Республики Казахстан, дети-сироты и дети, оставшиеся без попечения родителей, а также граждане Республики Казахстан из числа молодежи, потерявшие или оставшиеся без попечения родителей до совершеннолетия дополнительно подают документы, подтверждающие предоставление преимущественного права и квоту.</w:t>
      </w:r>
    </w:p>
    <w:bookmarkEnd w:id="83"/>
    <w:bookmarkStart w:name="z92" w:id="84"/>
    <w:p>
      <w:pPr>
        <w:spacing w:after="0"/>
        <w:ind w:left="0"/>
        <w:jc w:val="both"/>
      </w:pPr>
      <w:r>
        <w:rPr>
          <w:rFonts w:ascii="Times New Roman"/>
          <w:b w:val="false"/>
          <w:i w:val="false"/>
          <w:color w:val="000000"/>
          <w:sz w:val="28"/>
        </w:rPr>
        <w:t>
      Лица, имеющие документы о техническом и профессиональном, послесреднем образовании, подтвердившие квалификацию и имеющие стаж работы по специальности не менее одного года, дополнительно подают один из следующих документов:</w:t>
      </w:r>
    </w:p>
    <w:bookmarkEnd w:id="84"/>
    <w:bookmarkStart w:name="z93" w:id="85"/>
    <w:p>
      <w:pPr>
        <w:spacing w:after="0"/>
        <w:ind w:left="0"/>
        <w:jc w:val="both"/>
      </w:pPr>
      <w:r>
        <w:rPr>
          <w:rFonts w:ascii="Times New Roman"/>
          <w:b w:val="false"/>
          <w:i w:val="false"/>
          <w:color w:val="000000"/>
          <w:sz w:val="28"/>
        </w:rPr>
        <w:t>
      1) копию трудовой книжки (оригинал предоставляется для сверки);</w:t>
      </w:r>
    </w:p>
    <w:bookmarkEnd w:id="85"/>
    <w:bookmarkStart w:name="z94" w:id="86"/>
    <w:p>
      <w:pPr>
        <w:spacing w:after="0"/>
        <w:ind w:left="0"/>
        <w:jc w:val="both"/>
      </w:pPr>
      <w:r>
        <w:rPr>
          <w:rFonts w:ascii="Times New Roman"/>
          <w:b w:val="false"/>
          <w:i w:val="false"/>
          <w:color w:val="000000"/>
          <w:sz w:val="28"/>
        </w:rPr>
        <w:t>
      2) послужной список (перечень сведений о работе, трудовой деятельности работника), подписанный работодателем, заверенный печатью организации (при ее наличии);</w:t>
      </w:r>
    </w:p>
    <w:bookmarkEnd w:id="86"/>
    <w:bookmarkStart w:name="z95" w:id="87"/>
    <w:p>
      <w:pPr>
        <w:spacing w:after="0"/>
        <w:ind w:left="0"/>
        <w:jc w:val="both"/>
      </w:pPr>
      <w:r>
        <w:rPr>
          <w:rFonts w:ascii="Times New Roman"/>
          <w:b w:val="false"/>
          <w:i w:val="false"/>
          <w:color w:val="000000"/>
          <w:sz w:val="28"/>
        </w:rPr>
        <w:t>
      3) архивную справку, содержащую сведения о трудовой деятельности работника,</w:t>
      </w:r>
    </w:p>
    <w:bookmarkEnd w:id="87"/>
    <w:bookmarkStart w:name="z96" w:id="88"/>
    <w:p>
      <w:pPr>
        <w:spacing w:after="0"/>
        <w:ind w:left="0"/>
        <w:jc w:val="both"/>
      </w:pPr>
      <w:r>
        <w:rPr>
          <w:rFonts w:ascii="Times New Roman"/>
          <w:b w:val="false"/>
          <w:i w:val="false"/>
          <w:color w:val="000000"/>
          <w:sz w:val="28"/>
        </w:rPr>
        <w:t>
      4) выписку из единого накопительного пенсионного фонда о перечисленных обязательных пенсионных взносах и сведения из Государственного фонда социального страхования о произведенных социальных отчислениях;</w:t>
      </w:r>
    </w:p>
    <w:bookmarkEnd w:id="88"/>
    <w:bookmarkStart w:name="z97" w:id="89"/>
    <w:p>
      <w:pPr>
        <w:spacing w:after="0"/>
        <w:ind w:left="0"/>
        <w:jc w:val="both"/>
      </w:pPr>
      <w:r>
        <w:rPr>
          <w:rFonts w:ascii="Times New Roman"/>
          <w:b w:val="false"/>
          <w:i w:val="false"/>
          <w:color w:val="000000"/>
          <w:sz w:val="28"/>
        </w:rPr>
        <w:t>
      5) трудовой договор с отметкой работодателя о дате и основании его прекращения;</w:t>
      </w:r>
    </w:p>
    <w:bookmarkEnd w:id="89"/>
    <w:bookmarkStart w:name="z98" w:id="90"/>
    <w:p>
      <w:pPr>
        <w:spacing w:after="0"/>
        <w:ind w:left="0"/>
        <w:jc w:val="both"/>
      </w:pPr>
      <w:r>
        <w:rPr>
          <w:rFonts w:ascii="Times New Roman"/>
          <w:b w:val="false"/>
          <w:i w:val="false"/>
          <w:color w:val="000000"/>
          <w:sz w:val="28"/>
        </w:rPr>
        <w:t>
      6) выписки из актов работодателя, подтверждающих возникновение и прекращение трудовых отношений на основе заключения и прекращения трудового договора;</w:t>
      </w:r>
    </w:p>
    <w:bookmarkEnd w:id="90"/>
    <w:bookmarkStart w:name="z99" w:id="91"/>
    <w:p>
      <w:pPr>
        <w:spacing w:after="0"/>
        <w:ind w:left="0"/>
        <w:jc w:val="both"/>
      </w:pPr>
      <w:r>
        <w:rPr>
          <w:rFonts w:ascii="Times New Roman"/>
          <w:b w:val="false"/>
          <w:i w:val="false"/>
          <w:color w:val="000000"/>
          <w:sz w:val="28"/>
        </w:rPr>
        <w:t>
      7) выписки из ведомости выдачи заработной платы работникам.</w:t>
      </w:r>
    </w:p>
    <w:bookmarkEnd w:id="91"/>
    <w:bookmarkStart w:name="z100" w:id="92"/>
    <w:p>
      <w:pPr>
        <w:spacing w:after="0"/>
        <w:ind w:left="0"/>
        <w:jc w:val="both"/>
      </w:pPr>
      <w:r>
        <w:rPr>
          <w:rFonts w:ascii="Times New Roman"/>
          <w:b w:val="false"/>
          <w:i w:val="false"/>
          <w:color w:val="000000"/>
          <w:sz w:val="28"/>
        </w:rPr>
        <w:t>
      Для зачисления в ОВПО в соответствии с настоящим пунктом Типовых правил в приемную комиссию ОВПО лица к заявлению также прилагают следующие документы:</w:t>
      </w:r>
    </w:p>
    <w:bookmarkEnd w:id="92"/>
    <w:bookmarkStart w:name="z101" w:id="93"/>
    <w:p>
      <w:pPr>
        <w:spacing w:after="0"/>
        <w:ind w:left="0"/>
        <w:jc w:val="both"/>
      </w:pPr>
      <w:r>
        <w:rPr>
          <w:rFonts w:ascii="Times New Roman"/>
          <w:b w:val="false"/>
          <w:i w:val="false"/>
          <w:color w:val="000000"/>
          <w:sz w:val="28"/>
        </w:rPr>
        <w:t>
      1) документы об общем среднем или техническом и профессиональном, послесреднем образовании (подлинник);</w:t>
      </w:r>
    </w:p>
    <w:bookmarkEnd w:id="93"/>
    <w:bookmarkStart w:name="z102" w:id="94"/>
    <w:p>
      <w:pPr>
        <w:spacing w:after="0"/>
        <w:ind w:left="0"/>
        <w:jc w:val="both"/>
      </w:pPr>
      <w:r>
        <w:rPr>
          <w:rFonts w:ascii="Times New Roman"/>
          <w:b w:val="false"/>
          <w:i w:val="false"/>
          <w:color w:val="000000"/>
          <w:sz w:val="28"/>
        </w:rPr>
        <w:t>
      2) 6 фотокарточек размером 3 x 4 сантиметра;</w:t>
      </w:r>
    </w:p>
    <w:bookmarkEnd w:id="94"/>
    <w:bookmarkStart w:name="z103" w:id="95"/>
    <w:p>
      <w:pPr>
        <w:spacing w:after="0"/>
        <w:ind w:left="0"/>
        <w:jc w:val="both"/>
      </w:pPr>
      <w:r>
        <w:rPr>
          <w:rFonts w:ascii="Times New Roman"/>
          <w:b w:val="false"/>
          <w:i w:val="false"/>
          <w:color w:val="000000"/>
          <w:sz w:val="28"/>
        </w:rPr>
        <w:t>
      3) медицинскую справку по форме 086-У, утвержденную приказом № 907;</w:t>
      </w:r>
    </w:p>
    <w:bookmarkEnd w:id="95"/>
    <w:bookmarkStart w:name="z104" w:id="96"/>
    <w:p>
      <w:pPr>
        <w:spacing w:after="0"/>
        <w:ind w:left="0"/>
        <w:jc w:val="both"/>
      </w:pPr>
      <w:r>
        <w:rPr>
          <w:rFonts w:ascii="Times New Roman"/>
          <w:b w:val="false"/>
          <w:i w:val="false"/>
          <w:color w:val="000000"/>
          <w:sz w:val="28"/>
        </w:rPr>
        <w:t>
      4) сертификат ЕНТ.</w:t>
      </w:r>
    </w:p>
    <w:bookmarkEnd w:id="96"/>
    <w:bookmarkStart w:name="z105" w:id="97"/>
    <w:p>
      <w:pPr>
        <w:spacing w:after="0"/>
        <w:ind w:left="0"/>
        <w:jc w:val="both"/>
      </w:pPr>
      <w:r>
        <w:rPr>
          <w:rFonts w:ascii="Times New Roman"/>
          <w:b w:val="false"/>
          <w:i w:val="false"/>
          <w:color w:val="000000"/>
          <w:sz w:val="28"/>
        </w:rPr>
        <w:t>
      34. Лица, имеющие среднее, техническое и профессиональное или послесреднее образование, за исключением поступающих по родственным направлениям подготовки кадров высшего образования, предусматривающие сокращенные сроки обучения не набравшие пороговый балл, установленный в пункте 4 настоящих Типовых правил (по результатам ЕНТ), зачисляются в ОВПО по очной форме обучения на платной основе до завершения первого академического периода.</w:t>
      </w:r>
    </w:p>
    <w:bookmarkEnd w:id="97"/>
    <w:bookmarkStart w:name="z106" w:id="98"/>
    <w:p>
      <w:pPr>
        <w:spacing w:after="0"/>
        <w:ind w:left="0"/>
        <w:jc w:val="both"/>
      </w:pPr>
      <w:r>
        <w:rPr>
          <w:rFonts w:ascii="Times New Roman"/>
          <w:b w:val="false"/>
          <w:i w:val="false"/>
          <w:color w:val="000000"/>
          <w:sz w:val="28"/>
        </w:rPr>
        <w:t xml:space="preserve">
      По завершении 1 (первого) академического периода обучения в ОВПО данные лица повторно сдают ЕНТ в установленные сроки в соответствии с Правилами проведения единого национального тестирования,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 мая 2017 года № 204 (зарегистрирован в Реестре государственной регистрации нормативных правовых актов под № 15173) (далее – приказ № 204).</w:t>
      </w:r>
    </w:p>
    <w:bookmarkEnd w:id="98"/>
    <w:bookmarkStart w:name="z107" w:id="99"/>
    <w:p>
      <w:pPr>
        <w:spacing w:after="0"/>
        <w:ind w:left="0"/>
        <w:jc w:val="both"/>
      </w:pPr>
      <w:r>
        <w:rPr>
          <w:rFonts w:ascii="Times New Roman"/>
          <w:b w:val="false"/>
          <w:i w:val="false"/>
          <w:color w:val="000000"/>
          <w:sz w:val="28"/>
        </w:rPr>
        <w:t>
      35. Лица, получившие свидетельство о присуждении образовательного гранта высшего образования за счет средств республиканского бюджета или местного бюджета, подают заявление о приеме в указанное в свидетельстве ОВПО и зачисляются в число студентов приказом руководителя ОВПО или лицом, исполняющим его обязанности.</w:t>
      </w:r>
    </w:p>
    <w:bookmarkEnd w:id="99"/>
    <w:bookmarkStart w:name="z108" w:id="100"/>
    <w:p>
      <w:pPr>
        <w:spacing w:after="0"/>
        <w:ind w:left="0"/>
        <w:jc w:val="both"/>
      </w:pPr>
      <w:r>
        <w:rPr>
          <w:rFonts w:ascii="Times New Roman"/>
          <w:b w:val="false"/>
          <w:i w:val="false"/>
          <w:color w:val="000000"/>
          <w:sz w:val="28"/>
        </w:rPr>
        <w:t>
      Обладатели свидетельств о присуждении образовательного гранта по группам творческих образовательных программ высшего образования зачисляются в ОВПО, в которых они сдавали творческие экзамены.</w:t>
      </w:r>
    </w:p>
    <w:bookmarkEnd w:id="100"/>
    <w:bookmarkStart w:name="z109" w:id="101"/>
    <w:p>
      <w:pPr>
        <w:spacing w:after="0"/>
        <w:ind w:left="0"/>
        <w:jc w:val="both"/>
      </w:pPr>
      <w:r>
        <w:rPr>
          <w:rFonts w:ascii="Times New Roman"/>
          <w:b w:val="false"/>
          <w:i w:val="false"/>
          <w:color w:val="000000"/>
          <w:sz w:val="28"/>
        </w:rPr>
        <w:t>
      Граждане Республики Казахстан, поступающие на основе государственного гранта, заключают договор об отработке не менее 3 (трех) лет в порядке, определяемом Правительством Республики Казахстан.</w:t>
      </w:r>
    </w:p>
    <w:bookmarkEnd w:id="101"/>
    <w:bookmarkStart w:name="z110" w:id="102"/>
    <w:p>
      <w:pPr>
        <w:spacing w:after="0"/>
        <w:ind w:left="0"/>
        <w:jc w:val="both"/>
      </w:pPr>
      <w:r>
        <w:rPr>
          <w:rFonts w:ascii="Times New Roman"/>
          <w:b w:val="false"/>
          <w:i w:val="false"/>
          <w:color w:val="000000"/>
          <w:sz w:val="28"/>
        </w:rPr>
        <w:t>
      36. Лица, имеющие среднее или техническое и профессиональное, послесреднее образование текущего года, сдавшие ЕНТ в установленные сроки в соответствии с приказом №204 и набравшие пороговый балл, установленный в пункте 4 настоящих Типовых правил, подают заявление на имя руководителя ОВПО или лица, исполняющего его обязанности о зачислении в ОВПО на платной основе до получения документа об общем среднем или техническом и профессиональном, послесреднем образовании.</w:t>
      </w:r>
    </w:p>
    <w:bookmarkEnd w:id="102"/>
    <w:bookmarkStart w:name="z111" w:id="103"/>
    <w:p>
      <w:pPr>
        <w:spacing w:after="0"/>
        <w:ind w:left="0"/>
        <w:jc w:val="both"/>
      </w:pPr>
      <w:r>
        <w:rPr>
          <w:rFonts w:ascii="Times New Roman"/>
          <w:b w:val="false"/>
          <w:i w:val="false"/>
          <w:color w:val="000000"/>
          <w:sz w:val="28"/>
        </w:rPr>
        <w:t>
      При этом обучающиеся выпускных 11 (12) классов организаций среднего образования в период с 1 февраля по 25 августа календарного года подают заявление на имя руководителя ОВПО или лица, исполняющего его обязанности о зачислении в ОВПО на платной основе до получения документа об общем среднем образовании.</w:t>
      </w:r>
    </w:p>
    <w:bookmarkEnd w:id="103"/>
    <w:bookmarkStart w:name="z112" w:id="104"/>
    <w:p>
      <w:pPr>
        <w:spacing w:after="0"/>
        <w:ind w:left="0"/>
        <w:jc w:val="both"/>
      </w:pPr>
      <w:r>
        <w:rPr>
          <w:rFonts w:ascii="Times New Roman"/>
          <w:b w:val="false"/>
          <w:i w:val="false"/>
          <w:color w:val="000000"/>
          <w:sz w:val="28"/>
        </w:rPr>
        <w:t>
      После получения документа об общем среднем или техническом и профессиональном, послесреднем образовании поступающие представляют документы согласно перечню, указанных в пункте 33 настоящих Типовых правил.</w:t>
      </w:r>
    </w:p>
    <w:bookmarkEnd w:id="104"/>
    <w:bookmarkStart w:name="z113" w:id="105"/>
    <w:p>
      <w:pPr>
        <w:spacing w:after="0"/>
        <w:ind w:left="0"/>
        <w:jc w:val="both"/>
      </w:pPr>
      <w:r>
        <w:rPr>
          <w:rFonts w:ascii="Times New Roman"/>
          <w:b w:val="false"/>
          <w:i w:val="false"/>
          <w:color w:val="000000"/>
          <w:sz w:val="28"/>
        </w:rPr>
        <w:t>
      37. Лица, набравшие пороговый балл, установленный в пункте 4 настоящих Типовых правил, по результатам ЕНТ, предусмотренных пунктом 5 настоящих Типовых правил, подают заявление на имя руководителя ОВПО или лица, исполняющего его обязанности о зачислении в ОВПО на платной основе.</w:t>
      </w:r>
    </w:p>
    <w:bookmarkEnd w:id="105"/>
    <w:bookmarkStart w:name="z114" w:id="106"/>
    <w:p>
      <w:pPr>
        <w:spacing w:after="0"/>
        <w:ind w:left="0"/>
        <w:jc w:val="both"/>
      </w:pPr>
      <w:r>
        <w:rPr>
          <w:rFonts w:ascii="Times New Roman"/>
          <w:b w:val="false"/>
          <w:i w:val="false"/>
          <w:color w:val="000000"/>
          <w:sz w:val="28"/>
        </w:rPr>
        <w:t>
      К заявлению прилагаются сертификат ЕНТ, копия транскрипта, подписанного уполномоченным лицом и скрепленного печатью.</w:t>
      </w:r>
    </w:p>
    <w:bookmarkEnd w:id="106"/>
    <w:bookmarkStart w:name="z115" w:id="107"/>
    <w:p>
      <w:pPr>
        <w:spacing w:after="0"/>
        <w:ind w:left="0"/>
        <w:jc w:val="both"/>
      </w:pPr>
      <w:r>
        <w:rPr>
          <w:rFonts w:ascii="Times New Roman"/>
          <w:b w:val="false"/>
          <w:i w:val="false"/>
          <w:color w:val="000000"/>
          <w:sz w:val="28"/>
        </w:rPr>
        <w:t>
      При предоставлении не полного перечня документов, указанных в пунктах 15, 33, 36, 37 настоящих Типовых правил, приемная комиссия не принимает документы от поступающих.</w:t>
      </w:r>
    </w:p>
    <w:bookmarkEnd w:id="107"/>
    <w:bookmarkStart w:name="z116" w:id="108"/>
    <w:p>
      <w:pPr>
        <w:spacing w:after="0"/>
        <w:ind w:left="0"/>
        <w:jc w:val="both"/>
      </w:pPr>
      <w:r>
        <w:rPr>
          <w:rFonts w:ascii="Times New Roman"/>
          <w:b w:val="false"/>
          <w:i w:val="false"/>
          <w:color w:val="000000"/>
          <w:sz w:val="28"/>
        </w:rPr>
        <w:t>
      38. Зачисление в ОВПО проводится раздельно по образовательным программам высшего образования и языковым отделениям.</w:t>
      </w:r>
    </w:p>
    <w:bookmarkEnd w:id="108"/>
    <w:bookmarkStart w:name="z117" w:id="109"/>
    <w:p>
      <w:pPr>
        <w:spacing w:after="0"/>
        <w:ind w:left="0"/>
        <w:jc w:val="both"/>
      </w:pPr>
      <w:r>
        <w:rPr>
          <w:rFonts w:ascii="Times New Roman"/>
          <w:b w:val="false"/>
          <w:i w:val="false"/>
          <w:color w:val="000000"/>
          <w:sz w:val="28"/>
        </w:rPr>
        <w:t>
      Зачисление на образовательные программы высшего образования, для которых установлены творческие экзамены, проводится с учетом баллов по этим экзаменам, за исключением поступающих по родственным направлениям подготовки кадров высшего образования, предусматривающих сокращенные сроки обучения.</w:t>
      </w:r>
    </w:p>
    <w:bookmarkEnd w:id="109"/>
    <w:bookmarkStart w:name="z118" w:id="110"/>
    <w:p>
      <w:pPr>
        <w:spacing w:after="0"/>
        <w:ind w:left="0"/>
        <w:jc w:val="both"/>
      </w:pPr>
      <w:r>
        <w:rPr>
          <w:rFonts w:ascii="Times New Roman"/>
          <w:b w:val="false"/>
          <w:i w:val="false"/>
          <w:color w:val="000000"/>
          <w:sz w:val="28"/>
        </w:rPr>
        <w:t>
      Зачисление по областям образования "Педагогические науки" и "Здравоохранение и социальное обеспечение (медицина)" проводится с учетом результатов специального экзамена.</w:t>
      </w:r>
    </w:p>
    <w:bookmarkEnd w:id="110"/>
    <w:bookmarkStart w:name="z119" w:id="111"/>
    <w:p>
      <w:pPr>
        <w:spacing w:after="0"/>
        <w:ind w:left="0"/>
        <w:jc w:val="both"/>
      </w:pPr>
      <w:r>
        <w:rPr>
          <w:rFonts w:ascii="Times New Roman"/>
          <w:b w:val="false"/>
          <w:i w:val="false"/>
          <w:color w:val="000000"/>
          <w:sz w:val="28"/>
        </w:rPr>
        <w:t>
      39. В случае оформления поступающим образовательного кредита, выдаваемого банками второго уровня, поступающий зачисляется в число студентов ОВПО при представлении им соответствующей справки с банка о нахождении документов на рассмотрении.</w:t>
      </w:r>
    </w:p>
    <w:bookmarkEnd w:id="111"/>
    <w:bookmarkStart w:name="z120" w:id="112"/>
    <w:p>
      <w:pPr>
        <w:spacing w:after="0"/>
        <w:ind w:left="0"/>
        <w:jc w:val="both"/>
      </w:pPr>
      <w:r>
        <w:rPr>
          <w:rFonts w:ascii="Times New Roman"/>
          <w:b w:val="false"/>
          <w:i w:val="false"/>
          <w:color w:val="000000"/>
          <w:sz w:val="28"/>
        </w:rPr>
        <w:t>
      При этом ему предоставляется отсрочка по оплате суммы, установленной в договоре оказания образовательных услуг и подлежащей к оплате до зачисления гражданина, на период оформления образовательного кредита, но не более 4 (четырех) недель с момента получения справки с банка.</w:t>
      </w:r>
    </w:p>
    <w:bookmarkEnd w:id="112"/>
    <w:bookmarkStart w:name="z121" w:id="113"/>
    <w:p>
      <w:pPr>
        <w:spacing w:after="0"/>
        <w:ind w:left="0"/>
        <w:jc w:val="both"/>
      </w:pPr>
      <w:r>
        <w:rPr>
          <w:rFonts w:ascii="Times New Roman"/>
          <w:b w:val="false"/>
          <w:i w:val="false"/>
          <w:color w:val="000000"/>
          <w:sz w:val="28"/>
        </w:rPr>
        <w:t>
      40. Документы на иностранном языке предоставляются с нотариально засвидетельствованным переводом на казахский или русский язык.</w:t>
      </w:r>
    </w:p>
    <w:bookmarkEnd w:id="113"/>
    <w:bookmarkStart w:name="z122" w:id="114"/>
    <w:p>
      <w:pPr>
        <w:spacing w:after="0"/>
        <w:ind w:left="0"/>
        <w:jc w:val="both"/>
      </w:pPr>
      <w:r>
        <w:rPr>
          <w:rFonts w:ascii="Times New Roman"/>
          <w:b w:val="false"/>
          <w:i w:val="false"/>
          <w:color w:val="000000"/>
          <w:sz w:val="28"/>
        </w:rPr>
        <w:t>
      Документы об образовании, выданные зарубежными организациями образования, проходят процедуру нострификации в установленном законодательством порядке Республики Казахстан после зачисления лиц в течение 1 (первого) академического периода обучения.</w:t>
      </w:r>
    </w:p>
    <w:bookmarkEnd w:id="114"/>
    <w:bookmarkStart w:name="z123" w:id="115"/>
    <w:p>
      <w:pPr>
        <w:spacing w:after="0"/>
        <w:ind w:left="0"/>
        <w:jc w:val="both"/>
      </w:pPr>
      <w:r>
        <w:rPr>
          <w:rFonts w:ascii="Times New Roman"/>
          <w:b w:val="false"/>
          <w:i w:val="false"/>
          <w:color w:val="000000"/>
          <w:sz w:val="28"/>
        </w:rPr>
        <w:t>
      41. ОВПО, независимо от формы собственности, в течение 10 (десяти) календарных дней после завершения зачисления представляют в уполномоченный орган в области образования итоговый отчет по зачислению студентов в ОВПО.</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высшего образования</w:t>
            </w:r>
          </w:p>
        </w:tc>
      </w:tr>
    </w:tbl>
    <w:bookmarkStart w:name="z125" w:id="116"/>
    <w:p>
      <w:pPr>
        <w:spacing w:after="0"/>
        <w:ind w:left="0"/>
        <w:jc w:val="left"/>
      </w:pPr>
      <w:r>
        <w:rPr>
          <w:rFonts w:ascii="Times New Roman"/>
          <w:b/>
          <w:i w:val="false"/>
          <w:color w:val="000000"/>
        </w:rPr>
        <w:t xml:space="preserve"> Перечень групп образовательных программ, по которым проводятся специальные и (или) творческие экзамены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3"/>
        <w:gridCol w:w="6157"/>
      </w:tblGrid>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 образовательной программы</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образовательных программ, требующих специальной подготовки</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основы права и экономики</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по социальной педагогике и самопознанию</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по специальной педагогике</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В086</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медицина</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В087</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образовательных программ, требующих творческой подготовки</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начальной военной подготовки</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художественного труда и черчения</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искусство</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эстрады</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Инструментальное исполнительство</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Музыковедение и искусствоведение</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Традиционное музыкальное искусство</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Дирижирование и композиция</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искусство</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средства и медиа производство</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 интерьера и промышленный дизайн</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 xml:space="preserve">высшего образования </w:t>
            </w:r>
          </w:p>
        </w:tc>
      </w:tr>
    </w:tbl>
    <w:bookmarkStart w:name="z127" w:id="117"/>
    <w:p>
      <w:pPr>
        <w:spacing w:after="0"/>
        <w:ind w:left="0"/>
        <w:jc w:val="left"/>
      </w:pPr>
      <w:r>
        <w:rPr>
          <w:rFonts w:ascii="Times New Roman"/>
          <w:b/>
          <w:i w:val="false"/>
          <w:color w:val="000000"/>
        </w:rPr>
        <w:t xml:space="preserve"> Форма проведения специального и (или) творческого экзаменов</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2"/>
        <w:gridCol w:w="2457"/>
        <w:gridCol w:w="1979"/>
        <w:gridCol w:w="1984"/>
        <w:gridCol w:w="3428"/>
      </w:tblGrid>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 образовательной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проведения специального и (или) творческого экзаменов</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образовательных программ, требующих специальной подготовки</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основы права и экономики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по социальной педагогике и самопознанию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по специальной педагогике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Психометрический экзамен</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медицина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Психометрический экзамен</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Психометрический экзамен</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Психометрический экзамен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образовательных программ, требующих творческой подготовки</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начальной военной подготовки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по видам спорта</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игры</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по специализации</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по общей физической подготовке</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искусство</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 общих музыкальных способностей</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художественного труда и черчения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(рисунок маски лица человека, сделанного из гипса)</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Живопись (натюрморт)</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искусство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сольной программы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элементарной теории музыки. Диктант по сольфеджио</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эстрады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Эстрадный вокал. Исполнение программы для инструменталистов</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теории музыки и диктант по сольфеджио</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Инструментальное исполнительство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сольной программы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и письменный экзамен по гармонии и сольфеджио</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Музыковедение и искусствоведение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8"/>
          <w:p>
            <w:pPr>
              <w:spacing w:after="20"/>
              <w:ind w:left="20"/>
              <w:jc w:val="both"/>
            </w:pPr>
            <w:r>
              <w:rPr>
                <w:rFonts w:ascii="Times New Roman"/>
                <w:b w:val="false"/>
                <w:i w:val="false"/>
                <w:color w:val="000000"/>
                <w:sz w:val="20"/>
              </w:rPr>
              <w:t>
Устный экзамен по музыкальной литературе. Исполнение музыкальных тем.</w:t>
            </w:r>
            <w:r>
              <w:br/>
            </w:r>
            <w:r>
              <w:rPr>
                <w:rFonts w:ascii="Times New Roman"/>
                <w:b w:val="false"/>
                <w:i w:val="false"/>
                <w:color w:val="000000"/>
                <w:sz w:val="20"/>
              </w:rPr>
              <w:t>
Письменная работа: анализ произведении искусства и эссе по кинотеледраматургии</w:t>
            </w:r>
          </w:p>
          <w:bookmarkEnd w:id="118"/>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9"/>
          <w:p>
            <w:pPr>
              <w:spacing w:after="20"/>
              <w:ind w:left="20"/>
              <w:jc w:val="both"/>
            </w:pPr>
            <w:r>
              <w:rPr>
                <w:rFonts w:ascii="Times New Roman"/>
                <w:b w:val="false"/>
                <w:i w:val="false"/>
                <w:color w:val="000000"/>
                <w:sz w:val="20"/>
              </w:rPr>
              <w:t>
Устный экзамен по гармонии; Диктант по сольфеджио.</w:t>
            </w:r>
            <w:r>
              <w:br/>
            </w:r>
            <w:r>
              <w:rPr>
                <w:rFonts w:ascii="Times New Roman"/>
                <w:b w:val="false"/>
                <w:i w:val="false"/>
                <w:color w:val="000000"/>
                <w:sz w:val="20"/>
              </w:rPr>
              <w:t>
Устный экзамен по истории искусства.</w:t>
            </w:r>
          </w:p>
          <w:bookmarkEnd w:id="119"/>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Традиционное музыкальное искусство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сольной программы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0"/>
          <w:p>
            <w:pPr>
              <w:spacing w:after="20"/>
              <w:ind w:left="20"/>
              <w:jc w:val="both"/>
            </w:pPr>
            <w:r>
              <w:rPr>
                <w:rFonts w:ascii="Times New Roman"/>
                <w:b w:val="false"/>
                <w:i w:val="false"/>
                <w:color w:val="000000"/>
                <w:sz w:val="20"/>
              </w:rPr>
              <w:t>
Устный экзамен по гармонии. Диктант по сольфеджио.</w:t>
            </w:r>
            <w:r>
              <w:br/>
            </w:r>
            <w:r>
              <w:rPr>
                <w:rFonts w:ascii="Times New Roman"/>
                <w:b w:val="false"/>
                <w:i w:val="false"/>
                <w:color w:val="000000"/>
                <w:sz w:val="20"/>
              </w:rPr>
              <w:t>
</w:t>
            </w:r>
            <w:r>
              <w:rPr>
                <w:rFonts w:ascii="Times New Roman"/>
                <w:b w:val="false"/>
                <w:i w:val="false"/>
                <w:color w:val="000000"/>
                <w:sz w:val="20"/>
              </w:rPr>
              <w:t>Диктант по этносольфеджио.</w:t>
            </w:r>
            <w:r>
              <w:br/>
            </w:r>
            <w:r>
              <w:rPr>
                <w:rFonts w:ascii="Times New Roman"/>
                <w:b w:val="false"/>
                <w:i w:val="false"/>
                <w:color w:val="000000"/>
                <w:sz w:val="20"/>
              </w:rPr>
              <w:t>
Демонстрация общих музыкально-поэтических способностей.</w:t>
            </w:r>
          </w:p>
          <w:bookmarkEnd w:id="120"/>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Дирижирование и композиция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1"/>
          <w:p>
            <w:pPr>
              <w:spacing w:after="20"/>
              <w:ind w:left="20"/>
              <w:jc w:val="both"/>
            </w:pPr>
            <w:r>
              <w:rPr>
                <w:rFonts w:ascii="Times New Roman"/>
                <w:b w:val="false"/>
                <w:i w:val="false"/>
                <w:color w:val="000000"/>
                <w:sz w:val="20"/>
              </w:rPr>
              <w:t>
Дирижирование и коллоквиум.</w:t>
            </w:r>
            <w:r>
              <w:br/>
            </w:r>
            <w:r>
              <w:rPr>
                <w:rFonts w:ascii="Times New Roman"/>
                <w:b w:val="false"/>
                <w:i w:val="false"/>
                <w:color w:val="000000"/>
                <w:sz w:val="20"/>
              </w:rPr>
              <w:t>
Представление собственных сочинений и коллоквиум.</w:t>
            </w:r>
          </w:p>
          <w:bookmarkEnd w:id="121"/>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гармонии. Диктант по сольфеджио</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искусство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Мастерство актера, сценическая речь</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Танец, вокал или коллоквиум</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мастерство</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2"/>
          <w:p>
            <w:pPr>
              <w:spacing w:after="20"/>
              <w:ind w:left="20"/>
              <w:jc w:val="both"/>
            </w:pPr>
            <w:r>
              <w:rPr>
                <w:rFonts w:ascii="Times New Roman"/>
                <w:b w:val="false"/>
                <w:i w:val="false"/>
                <w:color w:val="000000"/>
                <w:sz w:val="20"/>
              </w:rPr>
              <w:t>
Коллоквиум.</w:t>
            </w:r>
            <w:r>
              <w:br/>
            </w:r>
            <w:r>
              <w:rPr>
                <w:rFonts w:ascii="Times New Roman"/>
                <w:b w:val="false"/>
                <w:i w:val="false"/>
                <w:color w:val="000000"/>
                <w:sz w:val="20"/>
              </w:rPr>
              <w:t>
Практическая работа по искусствоубалетмейстера</w:t>
            </w:r>
          </w:p>
          <w:bookmarkEnd w:id="122"/>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средства и медиа производство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3"/>
          <w:p>
            <w:pPr>
              <w:spacing w:after="20"/>
              <w:ind w:left="20"/>
              <w:jc w:val="both"/>
            </w:pPr>
            <w:r>
              <w:rPr>
                <w:rFonts w:ascii="Times New Roman"/>
                <w:b w:val="false"/>
                <w:i w:val="false"/>
                <w:color w:val="000000"/>
                <w:sz w:val="20"/>
              </w:rPr>
              <w:t>
Практическая работа-съемка в павильоне и на природе.</w:t>
            </w:r>
            <w:r>
              <w:br/>
            </w:r>
            <w:r>
              <w:rPr>
                <w:rFonts w:ascii="Times New Roman"/>
                <w:b w:val="false"/>
                <w:i w:val="false"/>
                <w:color w:val="000000"/>
                <w:sz w:val="20"/>
              </w:rPr>
              <w:t>
Письменная работа по режиссуре</w:t>
            </w:r>
          </w:p>
          <w:bookmarkEnd w:id="123"/>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4"/>
          <w:p>
            <w:pPr>
              <w:spacing w:after="20"/>
              <w:ind w:left="20"/>
              <w:jc w:val="both"/>
            </w:pPr>
            <w:r>
              <w:rPr>
                <w:rFonts w:ascii="Times New Roman"/>
                <w:b w:val="false"/>
                <w:i w:val="false"/>
                <w:color w:val="000000"/>
                <w:sz w:val="20"/>
              </w:rPr>
              <w:t>
Коллоквиум.</w:t>
            </w:r>
            <w:r>
              <w:br/>
            </w:r>
            <w:r>
              <w:rPr>
                <w:rFonts w:ascii="Times New Roman"/>
                <w:b w:val="false"/>
                <w:i w:val="false"/>
                <w:color w:val="000000"/>
                <w:sz w:val="20"/>
              </w:rPr>
              <w:t>
</w:t>
            </w:r>
            <w:r>
              <w:rPr>
                <w:rFonts w:ascii="Times New Roman"/>
                <w:b w:val="false"/>
                <w:i w:val="false"/>
                <w:color w:val="000000"/>
                <w:sz w:val="20"/>
              </w:rPr>
              <w:t>Устный экзамен по режиссуре.</w:t>
            </w:r>
            <w:r>
              <w:br/>
            </w:r>
            <w:r>
              <w:rPr>
                <w:rFonts w:ascii="Times New Roman"/>
                <w:b w:val="false"/>
                <w:i w:val="false"/>
                <w:color w:val="000000"/>
                <w:sz w:val="20"/>
              </w:rPr>
              <w:t>
Композиция</w:t>
            </w:r>
          </w:p>
          <w:bookmarkEnd w:id="124"/>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живопись</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 интерьера и промышленный дизайн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5"/>
          <w:p>
            <w:pPr>
              <w:spacing w:after="20"/>
              <w:ind w:left="20"/>
              <w:jc w:val="both"/>
            </w:pPr>
            <w:r>
              <w:rPr>
                <w:rFonts w:ascii="Times New Roman"/>
                <w:b w:val="false"/>
                <w:i w:val="false"/>
                <w:color w:val="000000"/>
                <w:sz w:val="20"/>
              </w:rPr>
              <w:t>
Реферат или презентация арт-проекта</w:t>
            </w:r>
            <w:r>
              <w:br/>
            </w:r>
            <w:r>
              <w:rPr>
                <w:rFonts w:ascii="Times New Roman"/>
                <w:b w:val="false"/>
                <w:i w:val="false"/>
                <w:color w:val="000000"/>
                <w:sz w:val="20"/>
              </w:rPr>
              <w:t>
Рисунок, живопись</w:t>
            </w:r>
          </w:p>
          <w:bookmarkEnd w:id="125"/>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6"/>
          <w:p>
            <w:pPr>
              <w:spacing w:after="20"/>
              <w:ind w:left="20"/>
              <w:jc w:val="both"/>
            </w:pPr>
            <w:r>
              <w:rPr>
                <w:rFonts w:ascii="Times New Roman"/>
                <w:b w:val="false"/>
                <w:i w:val="false"/>
                <w:color w:val="000000"/>
                <w:sz w:val="20"/>
              </w:rPr>
              <w:t>
Коллоквиум</w:t>
            </w:r>
            <w:r>
              <w:br/>
            </w:r>
            <w:r>
              <w:rPr>
                <w:rFonts w:ascii="Times New Roman"/>
                <w:b w:val="false"/>
                <w:i w:val="false"/>
                <w:color w:val="000000"/>
                <w:sz w:val="20"/>
              </w:rPr>
              <w:t>
Композиция или черчение</w:t>
            </w:r>
          </w:p>
          <w:bookmarkEnd w:id="126"/>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основам религии</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Сочинение</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мастерство</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организационно-постановочной работы</w:t>
            </w:r>
          </w:p>
        </w:tc>
      </w:tr>
    </w:tbl>
    <w:bookmarkStart w:name="z139" w:id="127"/>
    <w:p>
      <w:pPr>
        <w:spacing w:after="0"/>
        <w:ind w:left="0"/>
        <w:jc w:val="both"/>
      </w:pPr>
      <w:r>
        <w:rPr>
          <w:rFonts w:ascii="Times New Roman"/>
          <w:b w:val="false"/>
          <w:i w:val="false"/>
          <w:color w:val="000000"/>
          <w:sz w:val="28"/>
        </w:rPr>
        <w:t>
      * по родственным направлениям подготовки кадров высшего образования, предусматривающих сокращенные сроки обучения, за исключением группы образовательных программ "В029 - Аудиовизуальные средства и медиа производство"</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июня 2019 года № 269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600</w:t>
            </w:r>
          </w:p>
        </w:tc>
      </w:tr>
    </w:tbl>
    <w:bookmarkStart w:name="z142" w:id="128"/>
    <w:p>
      <w:pPr>
        <w:spacing w:after="0"/>
        <w:ind w:left="0"/>
        <w:jc w:val="left"/>
      </w:pPr>
      <w:r>
        <w:rPr>
          <w:rFonts w:ascii="Times New Roman"/>
          <w:b/>
          <w:i w:val="false"/>
          <w:color w:val="000000"/>
        </w:rPr>
        <w:t xml:space="preserve"> Типовые правила приема на обучение в организации образования, реализующие образовательные программы послевузовского образования</w:t>
      </w:r>
    </w:p>
    <w:bookmarkEnd w:id="128"/>
    <w:bookmarkStart w:name="z143" w:id="129"/>
    <w:p>
      <w:pPr>
        <w:spacing w:after="0"/>
        <w:ind w:left="0"/>
        <w:jc w:val="left"/>
      </w:pPr>
      <w:r>
        <w:rPr>
          <w:rFonts w:ascii="Times New Roman"/>
          <w:b/>
          <w:i w:val="false"/>
          <w:color w:val="000000"/>
        </w:rPr>
        <w:t xml:space="preserve"> Глава 1. Общие положения</w:t>
      </w:r>
    </w:p>
    <w:bookmarkEnd w:id="129"/>
    <w:bookmarkStart w:name="z144" w:id="130"/>
    <w:p>
      <w:pPr>
        <w:spacing w:after="0"/>
        <w:ind w:left="0"/>
        <w:jc w:val="both"/>
      </w:pPr>
      <w:r>
        <w:rPr>
          <w:rFonts w:ascii="Times New Roman"/>
          <w:b w:val="false"/>
          <w:i w:val="false"/>
          <w:color w:val="000000"/>
          <w:sz w:val="28"/>
        </w:rPr>
        <w:t xml:space="preserve">
      1. Настоящие Типовые правила приема на обучение в организации образования, реализующие образовательные программы послевузовского образования (далее – Типовые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5 Закона Республики Казахстан от 27 июля 2007 года "Об образовании" и определяют порядок приема на обучение в организации образования, реализующие образовательные программы послевузовского образования.</w:t>
      </w:r>
    </w:p>
    <w:bookmarkEnd w:id="130"/>
    <w:bookmarkStart w:name="z145" w:id="131"/>
    <w:p>
      <w:pPr>
        <w:spacing w:after="0"/>
        <w:ind w:left="0"/>
        <w:jc w:val="both"/>
      </w:pPr>
      <w:r>
        <w:rPr>
          <w:rFonts w:ascii="Times New Roman"/>
          <w:b w:val="false"/>
          <w:i w:val="false"/>
          <w:color w:val="000000"/>
          <w:sz w:val="28"/>
        </w:rPr>
        <w:t>
      Порядок приема на обучение по программам послевузовского образования в организациях образования при Президенте Республики Казахстан определяется самостоятельно.</w:t>
      </w:r>
    </w:p>
    <w:bookmarkEnd w:id="131"/>
    <w:bookmarkStart w:name="z146" w:id="132"/>
    <w:p>
      <w:pPr>
        <w:spacing w:after="0"/>
        <w:ind w:left="0"/>
        <w:jc w:val="both"/>
      </w:pPr>
      <w:r>
        <w:rPr>
          <w:rFonts w:ascii="Times New Roman"/>
          <w:b w:val="false"/>
          <w:i w:val="false"/>
          <w:color w:val="000000"/>
          <w:sz w:val="28"/>
        </w:rPr>
        <w:t>
      2. Прием магистрантов, докторантов организаций высшего и послевузовского образования (далее – ОВПО) осуществляется посредством размещения государственного образовательного заказа на подготовку кадров по научно-педагогическому и профильному направлениям, а также оплаты обучения за счет собственных средств обучающихся и иных источников.</w:t>
      </w:r>
    </w:p>
    <w:bookmarkEnd w:id="132"/>
    <w:bookmarkStart w:name="z147" w:id="133"/>
    <w:p>
      <w:pPr>
        <w:spacing w:after="0"/>
        <w:ind w:left="0"/>
        <w:jc w:val="both"/>
      </w:pPr>
      <w:r>
        <w:rPr>
          <w:rFonts w:ascii="Times New Roman"/>
          <w:b w:val="false"/>
          <w:i w:val="false"/>
          <w:color w:val="000000"/>
          <w:sz w:val="28"/>
        </w:rPr>
        <w:t>
      Прием слушателей резидентуры организаций образования в области здравоохранения, ОВПО и научных организаций (далее-научные организации) осуществляется посредством размещения государственного образовательного заказа, а также оплаты обучения за счет собственных средств обучающихся и иных источников.</w:t>
      </w:r>
    </w:p>
    <w:bookmarkEnd w:id="133"/>
    <w:bookmarkStart w:name="z148" w:id="134"/>
    <w:p>
      <w:pPr>
        <w:spacing w:after="0"/>
        <w:ind w:left="0"/>
        <w:jc w:val="left"/>
      </w:pPr>
      <w:r>
        <w:rPr>
          <w:rFonts w:ascii="Times New Roman"/>
          <w:b/>
          <w:i w:val="false"/>
          <w:color w:val="000000"/>
        </w:rPr>
        <w:t xml:space="preserve"> Глава 2. Порядок приема на обучение в организации образования, реализующие образовательные программы послевузовского образования</w:t>
      </w:r>
    </w:p>
    <w:bookmarkEnd w:id="134"/>
    <w:bookmarkStart w:name="z149" w:id="135"/>
    <w:p>
      <w:pPr>
        <w:spacing w:after="0"/>
        <w:ind w:left="0"/>
        <w:jc w:val="both"/>
      </w:pPr>
      <w:r>
        <w:rPr>
          <w:rFonts w:ascii="Times New Roman"/>
          <w:b w:val="false"/>
          <w:i w:val="false"/>
          <w:color w:val="000000"/>
          <w:sz w:val="28"/>
        </w:rPr>
        <w:t>
      3. Прием лиц в магистратуру, докторантуру, в том числе по целевой подготовке, резидентуру организаций образования в области здравоохранения, ОВПО и научных организаций осуществляется на конкурсной основе по результатам комплексного тестирования (далее-КТ) или вступительных экзаменов.</w:t>
      </w:r>
    </w:p>
    <w:bookmarkEnd w:id="135"/>
    <w:bookmarkStart w:name="z150" w:id="136"/>
    <w:p>
      <w:pPr>
        <w:spacing w:after="0"/>
        <w:ind w:left="0"/>
        <w:jc w:val="both"/>
      </w:pPr>
      <w:r>
        <w:rPr>
          <w:rFonts w:ascii="Times New Roman"/>
          <w:b w:val="false"/>
          <w:i w:val="false"/>
          <w:color w:val="000000"/>
          <w:sz w:val="28"/>
        </w:rPr>
        <w:t>
      Прием иностранцев в магистратуру, докторантуру и резидентуру осуществляется на платной основе. Получение иностранцами на конкурсной основе в соответствии с государственным образовательным заказом бесплатного послевузовского образования определяется международными договорами Республики Казахстан, за исключением стипендиальной программы по программам магистратуры.</w:t>
      </w:r>
    </w:p>
    <w:bookmarkEnd w:id="136"/>
    <w:bookmarkStart w:name="z151" w:id="137"/>
    <w:p>
      <w:pPr>
        <w:spacing w:after="0"/>
        <w:ind w:left="0"/>
        <w:jc w:val="both"/>
      </w:pPr>
      <w:r>
        <w:rPr>
          <w:rFonts w:ascii="Times New Roman"/>
          <w:b w:val="false"/>
          <w:i w:val="false"/>
          <w:color w:val="000000"/>
          <w:sz w:val="28"/>
        </w:rPr>
        <w:t>
      4. Прием иностранных граждан на обучение в ОВПО или научные организации на платной основе осуществляется по результатам собеседования, проводимого приемными комиссиями ОВПО или научных организаций в течение календарного года. Зачисление иностранных граждан осуществляется в соответствии с академическим календарем за 5 (пять) дней до начала следующего академического периода.</w:t>
      </w:r>
    </w:p>
    <w:bookmarkEnd w:id="137"/>
    <w:bookmarkStart w:name="z152" w:id="138"/>
    <w:p>
      <w:pPr>
        <w:spacing w:after="0"/>
        <w:ind w:left="0"/>
        <w:jc w:val="both"/>
      </w:pPr>
      <w:r>
        <w:rPr>
          <w:rFonts w:ascii="Times New Roman"/>
          <w:b w:val="false"/>
          <w:i w:val="false"/>
          <w:color w:val="000000"/>
          <w:sz w:val="28"/>
        </w:rPr>
        <w:t xml:space="preserve">
      5. Документы об образовании, выданные зарубежными организациями образования, признаются или нострифицируются в установленном законодательством порядке в соответствии с Правилами признания и нострификации документов об образовании,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10 января 2008 года №8 (зарегистрирован в Реестре государственной регистрации нормативных правовых актов под № 5135).</w:t>
      </w:r>
    </w:p>
    <w:bookmarkEnd w:id="138"/>
    <w:bookmarkStart w:name="z153" w:id="139"/>
    <w:p>
      <w:pPr>
        <w:spacing w:after="0"/>
        <w:ind w:left="0"/>
        <w:jc w:val="both"/>
      </w:pPr>
      <w:r>
        <w:rPr>
          <w:rFonts w:ascii="Times New Roman"/>
          <w:b w:val="false"/>
          <w:i w:val="false"/>
          <w:color w:val="000000"/>
          <w:sz w:val="28"/>
        </w:rPr>
        <w:t>
      6. Для приема документов и организации проведения вступительных экзаменов в ОВПО и научных организациях создается приемная комиссия. Председателем приемной комиссии является руководитель ОВПО или научной организации или лицо, исполняющее его обязанности.</w:t>
      </w:r>
    </w:p>
    <w:bookmarkEnd w:id="139"/>
    <w:bookmarkStart w:name="z154" w:id="140"/>
    <w:p>
      <w:pPr>
        <w:spacing w:after="0"/>
        <w:ind w:left="0"/>
        <w:jc w:val="both"/>
      </w:pPr>
      <w:r>
        <w:rPr>
          <w:rFonts w:ascii="Times New Roman"/>
          <w:b w:val="false"/>
          <w:i w:val="false"/>
          <w:color w:val="000000"/>
          <w:sz w:val="28"/>
        </w:rPr>
        <w:t>
      Состав и функции приемной комиссии утверждается приказом руководителя ОВПО или научной организации или лицом, исполняющим его обязанности.</w:t>
      </w:r>
    </w:p>
    <w:bookmarkEnd w:id="140"/>
    <w:bookmarkStart w:name="z155" w:id="141"/>
    <w:p>
      <w:pPr>
        <w:spacing w:after="0"/>
        <w:ind w:left="0"/>
        <w:jc w:val="both"/>
      </w:pPr>
      <w:r>
        <w:rPr>
          <w:rFonts w:ascii="Times New Roman"/>
          <w:b w:val="false"/>
          <w:i w:val="false"/>
          <w:color w:val="000000"/>
          <w:sz w:val="28"/>
        </w:rPr>
        <w:t>
      Приемная комиссия осуществляет:</w:t>
      </w:r>
    </w:p>
    <w:bookmarkEnd w:id="141"/>
    <w:bookmarkStart w:name="z156" w:id="142"/>
    <w:p>
      <w:pPr>
        <w:spacing w:after="0"/>
        <w:ind w:left="0"/>
        <w:jc w:val="both"/>
      </w:pPr>
      <w:r>
        <w:rPr>
          <w:rFonts w:ascii="Times New Roman"/>
          <w:b w:val="false"/>
          <w:i w:val="false"/>
          <w:color w:val="000000"/>
          <w:sz w:val="28"/>
        </w:rPr>
        <w:t>
      1) консультирование поступающих по вопросам выбираемой группы образовательных программ послевузовского образования, ознакомление с процедурой КТ и/или вступительного (творческого) экзамена;</w:t>
      </w:r>
    </w:p>
    <w:bookmarkEnd w:id="142"/>
    <w:bookmarkStart w:name="z157" w:id="143"/>
    <w:p>
      <w:pPr>
        <w:spacing w:after="0"/>
        <w:ind w:left="0"/>
        <w:jc w:val="both"/>
      </w:pPr>
      <w:r>
        <w:rPr>
          <w:rFonts w:ascii="Times New Roman"/>
          <w:b w:val="false"/>
          <w:i w:val="false"/>
          <w:color w:val="000000"/>
          <w:sz w:val="28"/>
        </w:rPr>
        <w:t>
      2) организацию приема и проверки документов поступающих;</w:t>
      </w:r>
    </w:p>
    <w:bookmarkEnd w:id="143"/>
    <w:bookmarkStart w:name="z158" w:id="144"/>
    <w:p>
      <w:pPr>
        <w:spacing w:after="0"/>
        <w:ind w:left="0"/>
        <w:jc w:val="both"/>
      </w:pPr>
      <w:r>
        <w:rPr>
          <w:rFonts w:ascii="Times New Roman"/>
          <w:b w:val="false"/>
          <w:i w:val="false"/>
          <w:color w:val="000000"/>
          <w:sz w:val="28"/>
        </w:rPr>
        <w:t>
      3) обеспечение выдачи пропусков на КТ и сертификатов КТ установленного образца;</w:t>
      </w:r>
    </w:p>
    <w:bookmarkEnd w:id="144"/>
    <w:bookmarkStart w:name="z159" w:id="145"/>
    <w:p>
      <w:pPr>
        <w:spacing w:after="0"/>
        <w:ind w:left="0"/>
        <w:jc w:val="both"/>
      </w:pPr>
      <w:r>
        <w:rPr>
          <w:rFonts w:ascii="Times New Roman"/>
          <w:b w:val="false"/>
          <w:i w:val="false"/>
          <w:color w:val="000000"/>
          <w:sz w:val="28"/>
        </w:rPr>
        <w:t>
      4) организацию проведения вступительного (творческого) экзамена по группам образовательных программ.</w:t>
      </w:r>
    </w:p>
    <w:bookmarkEnd w:id="145"/>
    <w:bookmarkStart w:name="z160" w:id="146"/>
    <w:p>
      <w:pPr>
        <w:spacing w:after="0"/>
        <w:ind w:left="0"/>
        <w:jc w:val="both"/>
      </w:pPr>
      <w:r>
        <w:rPr>
          <w:rFonts w:ascii="Times New Roman"/>
          <w:b w:val="false"/>
          <w:i w:val="false"/>
          <w:color w:val="000000"/>
          <w:sz w:val="28"/>
        </w:rPr>
        <w:t>
      7. Прием заявлений поступающих в магистратуру, докторантуру ОВПО, резидентуру организаций образования в области здравоохранения, а также ОВПО и научных организаций проводится приемными комиссиями ОВПО и научных организаций и (или) через информационную систему. Срок приема заявлений с 3 по 25 июля календарного года.</w:t>
      </w:r>
    </w:p>
    <w:bookmarkEnd w:id="146"/>
    <w:bookmarkStart w:name="z161" w:id="147"/>
    <w:p>
      <w:pPr>
        <w:spacing w:after="0"/>
        <w:ind w:left="0"/>
        <w:jc w:val="both"/>
      </w:pPr>
      <w:r>
        <w:rPr>
          <w:rFonts w:ascii="Times New Roman"/>
          <w:b w:val="false"/>
          <w:i w:val="false"/>
          <w:color w:val="000000"/>
          <w:sz w:val="28"/>
        </w:rPr>
        <w:t>
      КТ, вступительные экзамены по группам образовательных программ, творческие экзамены проводятся с 8 по 16 августа календарного года, зачисление – до 28 августа календарного года.</w:t>
      </w:r>
    </w:p>
    <w:bookmarkEnd w:id="147"/>
    <w:bookmarkStart w:name="z162" w:id="148"/>
    <w:p>
      <w:pPr>
        <w:spacing w:after="0"/>
        <w:ind w:left="0"/>
        <w:jc w:val="both"/>
      </w:pPr>
      <w:r>
        <w:rPr>
          <w:rFonts w:ascii="Times New Roman"/>
          <w:b w:val="false"/>
          <w:i w:val="false"/>
          <w:color w:val="000000"/>
          <w:sz w:val="28"/>
        </w:rPr>
        <w:t>
      8. Прием в докторантуру организаций образования в области здравоохранения и ОВПО проводится в два этапа: предварительный отбор, вступительные экзамены.</w:t>
      </w:r>
    </w:p>
    <w:bookmarkEnd w:id="148"/>
    <w:bookmarkStart w:name="z163" w:id="149"/>
    <w:p>
      <w:pPr>
        <w:spacing w:after="0"/>
        <w:ind w:left="0"/>
        <w:jc w:val="both"/>
      </w:pPr>
      <w:r>
        <w:rPr>
          <w:rFonts w:ascii="Times New Roman"/>
          <w:b w:val="false"/>
          <w:i w:val="false"/>
          <w:color w:val="000000"/>
          <w:sz w:val="28"/>
        </w:rPr>
        <w:t>
      Предварительный отбор поступающих в докторантуру организаций образования в области здравоохранения и ОВПО проводится до начала вступительных экзаменов с 1 февраля по 31 мая календарного года.</w:t>
      </w:r>
    </w:p>
    <w:bookmarkEnd w:id="149"/>
    <w:bookmarkStart w:name="z164" w:id="150"/>
    <w:p>
      <w:pPr>
        <w:spacing w:after="0"/>
        <w:ind w:left="0"/>
        <w:jc w:val="both"/>
      </w:pPr>
      <w:r>
        <w:rPr>
          <w:rFonts w:ascii="Times New Roman"/>
          <w:b w:val="false"/>
          <w:i w:val="false"/>
          <w:color w:val="000000"/>
          <w:sz w:val="28"/>
        </w:rPr>
        <w:t>
      Порядок предварительного отбора на обучение по образовательным программам докторантуры определяется организациями образования в области здравоохранения и ОВПО самостоятельно.</w:t>
      </w:r>
    </w:p>
    <w:bookmarkEnd w:id="150"/>
    <w:bookmarkStart w:name="z165" w:id="151"/>
    <w:p>
      <w:pPr>
        <w:spacing w:after="0"/>
        <w:ind w:left="0"/>
        <w:jc w:val="both"/>
      </w:pPr>
      <w:r>
        <w:rPr>
          <w:rFonts w:ascii="Times New Roman"/>
          <w:b w:val="false"/>
          <w:i w:val="false"/>
          <w:color w:val="000000"/>
          <w:sz w:val="28"/>
        </w:rPr>
        <w:t>
      Результаты проведенного предварительного отбора на обучение по образовательным программам докторантуры являются допуском или недопуском к вступительным экзаменам.</w:t>
      </w:r>
    </w:p>
    <w:bookmarkEnd w:id="151"/>
    <w:bookmarkStart w:name="z166" w:id="152"/>
    <w:p>
      <w:pPr>
        <w:spacing w:after="0"/>
        <w:ind w:left="0"/>
        <w:jc w:val="both"/>
      </w:pPr>
      <w:r>
        <w:rPr>
          <w:rFonts w:ascii="Times New Roman"/>
          <w:b w:val="false"/>
          <w:i w:val="false"/>
          <w:color w:val="000000"/>
          <w:sz w:val="28"/>
        </w:rPr>
        <w:t>
      Прием по группам образовательных программ MBA и DBA осуществляется ОВПО самостоятельно.</w:t>
      </w:r>
    </w:p>
    <w:bookmarkEnd w:id="152"/>
    <w:bookmarkStart w:name="z167" w:id="153"/>
    <w:p>
      <w:pPr>
        <w:spacing w:after="0"/>
        <w:ind w:left="0"/>
        <w:jc w:val="left"/>
      </w:pPr>
      <w:r>
        <w:rPr>
          <w:rFonts w:ascii="Times New Roman"/>
          <w:b/>
          <w:i w:val="false"/>
          <w:color w:val="000000"/>
        </w:rPr>
        <w:t xml:space="preserve"> Параграф 1. Прием и проведение КТ в магистратуру, вступительного экзамена в резидентуру</w:t>
      </w:r>
    </w:p>
    <w:bookmarkEnd w:id="153"/>
    <w:bookmarkStart w:name="z168" w:id="154"/>
    <w:p>
      <w:pPr>
        <w:spacing w:after="0"/>
        <w:ind w:left="0"/>
        <w:jc w:val="both"/>
      </w:pPr>
      <w:r>
        <w:rPr>
          <w:rFonts w:ascii="Times New Roman"/>
          <w:b w:val="false"/>
          <w:i w:val="false"/>
          <w:color w:val="000000"/>
          <w:sz w:val="28"/>
        </w:rPr>
        <w:t>
      9. В магистратуру принимаются лица, освоившие образовательные программы высшего образования, в резидентуру – высшего образования и интернатуры.</w:t>
      </w:r>
    </w:p>
    <w:bookmarkEnd w:id="154"/>
    <w:bookmarkStart w:name="z169" w:id="155"/>
    <w:p>
      <w:pPr>
        <w:spacing w:after="0"/>
        <w:ind w:left="0"/>
        <w:jc w:val="both"/>
      </w:pPr>
      <w:r>
        <w:rPr>
          <w:rFonts w:ascii="Times New Roman"/>
          <w:b w:val="false"/>
          <w:i w:val="false"/>
          <w:color w:val="000000"/>
          <w:sz w:val="28"/>
        </w:rPr>
        <w:t>
      10. Лица, поступающие в магистратуру, подают в ОВПО, в резидентуру – в организации образования в области здравоохранения или ОВПО, научную организацию и (или) через информационную систему следующие документы:</w:t>
      </w:r>
    </w:p>
    <w:bookmarkEnd w:id="155"/>
    <w:bookmarkStart w:name="z170" w:id="156"/>
    <w:p>
      <w:pPr>
        <w:spacing w:after="0"/>
        <w:ind w:left="0"/>
        <w:jc w:val="both"/>
      </w:pPr>
      <w:r>
        <w:rPr>
          <w:rFonts w:ascii="Times New Roman"/>
          <w:b w:val="false"/>
          <w:i w:val="false"/>
          <w:color w:val="000000"/>
          <w:sz w:val="28"/>
        </w:rPr>
        <w:t xml:space="preserve">
      1) заявление установленной формы в соответствии с Правилами проведения комплексного тестирования,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мая 2019 года № 190 (зарегистрирован в Реестре государственной регистрации нормативных правовых актов под № 18657), (для резидентуры - в произвольной форме) на имя руководителя организации;</w:t>
      </w:r>
    </w:p>
    <w:bookmarkEnd w:id="156"/>
    <w:bookmarkStart w:name="z171" w:id="157"/>
    <w:p>
      <w:pPr>
        <w:spacing w:after="0"/>
        <w:ind w:left="0"/>
        <w:jc w:val="both"/>
      </w:pPr>
      <w:r>
        <w:rPr>
          <w:rFonts w:ascii="Times New Roman"/>
          <w:b w:val="false"/>
          <w:i w:val="false"/>
          <w:color w:val="000000"/>
          <w:sz w:val="28"/>
        </w:rPr>
        <w:t>
      2) документ о высшем образовании (подлинник, при подаче документов в приемную комиссию);</w:t>
      </w:r>
    </w:p>
    <w:bookmarkEnd w:id="157"/>
    <w:bookmarkStart w:name="z172" w:id="158"/>
    <w:p>
      <w:pPr>
        <w:spacing w:after="0"/>
        <w:ind w:left="0"/>
        <w:jc w:val="both"/>
      </w:pPr>
      <w:r>
        <w:rPr>
          <w:rFonts w:ascii="Times New Roman"/>
          <w:b w:val="false"/>
          <w:i w:val="false"/>
          <w:color w:val="000000"/>
          <w:sz w:val="28"/>
        </w:rPr>
        <w:t>
      3) копию свидетельства об окончании интернатуры (для поступления в резидентуру);</w:t>
      </w:r>
    </w:p>
    <w:bookmarkEnd w:id="158"/>
    <w:bookmarkStart w:name="z173" w:id="159"/>
    <w:p>
      <w:pPr>
        <w:spacing w:after="0"/>
        <w:ind w:left="0"/>
        <w:jc w:val="both"/>
      </w:pPr>
      <w:r>
        <w:rPr>
          <w:rFonts w:ascii="Times New Roman"/>
          <w:b w:val="false"/>
          <w:i w:val="false"/>
          <w:color w:val="000000"/>
          <w:sz w:val="28"/>
        </w:rPr>
        <w:t>
      4) копию документа, удостоверяющего личность;</w:t>
      </w:r>
    </w:p>
    <w:bookmarkEnd w:id="159"/>
    <w:bookmarkStart w:name="z174" w:id="160"/>
    <w:p>
      <w:pPr>
        <w:spacing w:after="0"/>
        <w:ind w:left="0"/>
        <w:jc w:val="both"/>
      </w:pPr>
      <w:r>
        <w:rPr>
          <w:rFonts w:ascii="Times New Roman"/>
          <w:b w:val="false"/>
          <w:i w:val="false"/>
          <w:color w:val="000000"/>
          <w:sz w:val="28"/>
        </w:rPr>
        <w:t>
      5) шесть фотографий размером 3x4 сантиметра;</w:t>
      </w:r>
    </w:p>
    <w:bookmarkEnd w:id="160"/>
    <w:bookmarkStart w:name="z175" w:id="161"/>
    <w:p>
      <w:pPr>
        <w:spacing w:after="0"/>
        <w:ind w:left="0"/>
        <w:jc w:val="both"/>
      </w:pPr>
      <w:r>
        <w:rPr>
          <w:rFonts w:ascii="Times New Roman"/>
          <w:b w:val="false"/>
          <w:i w:val="false"/>
          <w:color w:val="000000"/>
          <w:sz w:val="28"/>
        </w:rPr>
        <w:t xml:space="preserve">
      6) медицинскую справку формы 086-У, утвержденную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под № 6697) (далее - Приказ № 907);</w:t>
      </w:r>
    </w:p>
    <w:bookmarkEnd w:id="161"/>
    <w:bookmarkStart w:name="z176" w:id="162"/>
    <w:p>
      <w:pPr>
        <w:spacing w:after="0"/>
        <w:ind w:left="0"/>
        <w:jc w:val="both"/>
      </w:pPr>
      <w:r>
        <w:rPr>
          <w:rFonts w:ascii="Times New Roman"/>
          <w:b w:val="false"/>
          <w:i w:val="false"/>
          <w:color w:val="000000"/>
          <w:sz w:val="28"/>
        </w:rPr>
        <w:t>
      7) копию сертификата о сдаче теста по программам, указанным в пункте 14 настоящих Типовых правил (в случае их наличия);</w:t>
      </w:r>
    </w:p>
    <w:bookmarkEnd w:id="162"/>
    <w:bookmarkStart w:name="z177" w:id="163"/>
    <w:p>
      <w:pPr>
        <w:spacing w:after="0"/>
        <w:ind w:left="0"/>
        <w:jc w:val="both"/>
      </w:pPr>
      <w:r>
        <w:rPr>
          <w:rFonts w:ascii="Times New Roman"/>
          <w:b w:val="false"/>
          <w:i w:val="false"/>
          <w:color w:val="000000"/>
          <w:sz w:val="28"/>
        </w:rPr>
        <w:t>
      Вместе с копиями документов, указанных в настоящем пункте, предоставляются их оригиналы для сверки, проводимой в присутствии поступающего. После проведения сверки оригиналы документов возвращаются.</w:t>
      </w:r>
    </w:p>
    <w:bookmarkEnd w:id="163"/>
    <w:bookmarkStart w:name="z178" w:id="164"/>
    <w:p>
      <w:pPr>
        <w:spacing w:after="0"/>
        <w:ind w:left="0"/>
        <w:jc w:val="both"/>
      </w:pPr>
      <w:r>
        <w:rPr>
          <w:rFonts w:ascii="Times New Roman"/>
          <w:b w:val="false"/>
          <w:i w:val="false"/>
          <w:color w:val="000000"/>
          <w:sz w:val="28"/>
        </w:rPr>
        <w:t>
      При предоставлении неполного перечня документов, указанных в настоящем пункте, приемная комиссия не принимает документы от поступающих.</w:t>
      </w:r>
    </w:p>
    <w:bookmarkEnd w:id="164"/>
    <w:bookmarkStart w:name="z179" w:id="165"/>
    <w:p>
      <w:pPr>
        <w:spacing w:after="0"/>
        <w:ind w:left="0"/>
        <w:jc w:val="both"/>
      </w:pPr>
      <w:r>
        <w:rPr>
          <w:rFonts w:ascii="Times New Roman"/>
          <w:b w:val="false"/>
          <w:i w:val="false"/>
          <w:color w:val="000000"/>
          <w:sz w:val="28"/>
        </w:rPr>
        <w:t>
      11. Лица, поступающие в магистратуру, сдают КТ, включающее тест по иностранному языку (по выбору английский, немецкий, французский), тест по профилю групп образовательных программ, тест на определение готовности к обучению по выбору на казахском или русском языке.</w:t>
      </w:r>
    </w:p>
    <w:bookmarkEnd w:id="165"/>
    <w:bookmarkStart w:name="z180" w:id="166"/>
    <w:p>
      <w:pPr>
        <w:spacing w:after="0"/>
        <w:ind w:left="0"/>
        <w:jc w:val="both"/>
      </w:pPr>
      <w:r>
        <w:rPr>
          <w:rFonts w:ascii="Times New Roman"/>
          <w:b w:val="false"/>
          <w:i w:val="false"/>
          <w:color w:val="000000"/>
          <w:sz w:val="28"/>
        </w:rPr>
        <w:t>
      Лица, поступающие в магистратуру с английским языком обучения, сдают КТ, включающее тест по профилю групп образовательных программ на английском языке и тест на определение готовности к обучению по выбору на казахском или русском или английском языке.</w:t>
      </w:r>
    </w:p>
    <w:bookmarkEnd w:id="166"/>
    <w:bookmarkStart w:name="z181" w:id="167"/>
    <w:p>
      <w:pPr>
        <w:spacing w:after="0"/>
        <w:ind w:left="0"/>
        <w:jc w:val="both"/>
      </w:pPr>
      <w:r>
        <w:rPr>
          <w:rFonts w:ascii="Times New Roman"/>
          <w:b w:val="false"/>
          <w:i w:val="false"/>
          <w:color w:val="000000"/>
          <w:sz w:val="28"/>
        </w:rPr>
        <w:t>
      Лица, поступающие в магистратуру по группам образовательных программ, требующих творческой подготовки сдают:</w:t>
      </w:r>
    </w:p>
    <w:bookmarkEnd w:id="167"/>
    <w:bookmarkStart w:name="z182" w:id="168"/>
    <w:p>
      <w:pPr>
        <w:spacing w:after="0"/>
        <w:ind w:left="0"/>
        <w:jc w:val="both"/>
      </w:pPr>
      <w:r>
        <w:rPr>
          <w:rFonts w:ascii="Times New Roman"/>
          <w:b w:val="false"/>
          <w:i w:val="false"/>
          <w:color w:val="000000"/>
          <w:sz w:val="28"/>
        </w:rPr>
        <w:t>
      1) КТ, включающее тест по иностранному языку (по выбору английский, немецкий, французский), тест на определение готовности к обучению по выбору на казахском или русском языке.</w:t>
      </w:r>
    </w:p>
    <w:bookmarkEnd w:id="168"/>
    <w:bookmarkStart w:name="z183" w:id="169"/>
    <w:p>
      <w:pPr>
        <w:spacing w:after="0"/>
        <w:ind w:left="0"/>
        <w:jc w:val="both"/>
      </w:pPr>
      <w:r>
        <w:rPr>
          <w:rFonts w:ascii="Times New Roman"/>
          <w:b w:val="false"/>
          <w:i w:val="false"/>
          <w:color w:val="000000"/>
          <w:sz w:val="28"/>
        </w:rPr>
        <w:t>
      2) два творческих экзамена по профилю групп образовательных программ.</w:t>
      </w:r>
    </w:p>
    <w:bookmarkEnd w:id="169"/>
    <w:bookmarkStart w:name="z184" w:id="170"/>
    <w:p>
      <w:pPr>
        <w:spacing w:after="0"/>
        <w:ind w:left="0"/>
        <w:jc w:val="both"/>
      </w:pPr>
      <w:r>
        <w:rPr>
          <w:rFonts w:ascii="Times New Roman"/>
          <w:b w:val="false"/>
          <w:i w:val="false"/>
          <w:color w:val="000000"/>
          <w:sz w:val="28"/>
        </w:rPr>
        <w:t>
      12. КТ проводится Национальным центром тестирования Министерства образования и науки Республики Казахстан в пунктах проведения КТ, определяемых Министерством образования и науки Республики Казахстан (далее - МОН РК).</w:t>
      </w:r>
    </w:p>
    <w:bookmarkEnd w:id="170"/>
    <w:bookmarkStart w:name="z185" w:id="171"/>
    <w:p>
      <w:pPr>
        <w:spacing w:after="0"/>
        <w:ind w:left="0"/>
        <w:jc w:val="both"/>
      </w:pPr>
      <w:r>
        <w:rPr>
          <w:rFonts w:ascii="Times New Roman"/>
          <w:b w:val="false"/>
          <w:i w:val="false"/>
          <w:color w:val="000000"/>
          <w:sz w:val="28"/>
        </w:rPr>
        <w:t>
      По результатам КТ выдается сертификат.</w:t>
      </w:r>
    </w:p>
    <w:bookmarkEnd w:id="171"/>
    <w:bookmarkStart w:name="z186" w:id="172"/>
    <w:p>
      <w:pPr>
        <w:spacing w:after="0"/>
        <w:ind w:left="0"/>
        <w:jc w:val="both"/>
      </w:pPr>
      <w:r>
        <w:rPr>
          <w:rFonts w:ascii="Times New Roman"/>
          <w:b w:val="false"/>
          <w:i w:val="false"/>
          <w:color w:val="000000"/>
          <w:sz w:val="28"/>
        </w:rPr>
        <w:t>
      Пересдача вступительных (творческих) экзаменов и КТ в год их сдачи не допускается.</w:t>
      </w:r>
    </w:p>
    <w:bookmarkEnd w:id="172"/>
    <w:bookmarkStart w:name="z187" w:id="173"/>
    <w:p>
      <w:pPr>
        <w:spacing w:after="0"/>
        <w:ind w:left="0"/>
        <w:jc w:val="both"/>
      </w:pPr>
      <w:r>
        <w:rPr>
          <w:rFonts w:ascii="Times New Roman"/>
          <w:b w:val="false"/>
          <w:i w:val="false"/>
          <w:color w:val="000000"/>
          <w:sz w:val="28"/>
        </w:rPr>
        <w:t xml:space="preserve">
      Проведение КТ осуществляется в соответствии с Правилами проведения комплексного тестирования,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мая 2019 года №190 (зарегистрирован в Реестре государственной регистрации нормативных правовых актов под № 18657).</w:t>
      </w:r>
    </w:p>
    <w:bookmarkEnd w:id="173"/>
    <w:bookmarkStart w:name="z188" w:id="174"/>
    <w:p>
      <w:pPr>
        <w:spacing w:after="0"/>
        <w:ind w:left="0"/>
        <w:jc w:val="both"/>
      </w:pPr>
      <w:r>
        <w:rPr>
          <w:rFonts w:ascii="Times New Roman"/>
          <w:b w:val="false"/>
          <w:i w:val="false"/>
          <w:color w:val="000000"/>
          <w:sz w:val="28"/>
        </w:rPr>
        <w:t>
      Творческие экзамены по профилю групп образовательных программ проводятся согласно приложению 1 к настоящим Типовым правилам.</w:t>
      </w:r>
    </w:p>
    <w:bookmarkEnd w:id="174"/>
    <w:bookmarkStart w:name="z189" w:id="175"/>
    <w:p>
      <w:pPr>
        <w:spacing w:after="0"/>
        <w:ind w:left="0"/>
        <w:jc w:val="both"/>
      </w:pPr>
      <w:r>
        <w:rPr>
          <w:rFonts w:ascii="Times New Roman"/>
          <w:b w:val="false"/>
          <w:i w:val="false"/>
          <w:color w:val="000000"/>
          <w:sz w:val="28"/>
        </w:rPr>
        <w:t>
      Творческие экзамены по профилю групп образовательных программ, требующих творческой подготовки проводятся самостоятельно ОВПО, осуществляющими прием на образовательные программы послевузовского образования. Поступающий сдает творческие экзамены по профилю групп образовательных программ послевузовского образования в ОВПО, в который поступает.</w:t>
      </w:r>
    </w:p>
    <w:bookmarkEnd w:id="175"/>
    <w:bookmarkStart w:name="z190" w:id="176"/>
    <w:p>
      <w:pPr>
        <w:spacing w:after="0"/>
        <w:ind w:left="0"/>
        <w:jc w:val="both"/>
      </w:pPr>
      <w:r>
        <w:rPr>
          <w:rFonts w:ascii="Times New Roman"/>
          <w:b w:val="false"/>
          <w:i w:val="false"/>
          <w:color w:val="000000"/>
          <w:sz w:val="28"/>
        </w:rPr>
        <w:t>
      На период проведения творческих экзаменов в магистратуру в ОВПО создаются экзаменационные комиссии по группам образовательных программ, требующих творческой подготовки. Допускается создание одной экзаменационной комиссии по родственным направлениям подготовки кадров.</w:t>
      </w:r>
    </w:p>
    <w:bookmarkEnd w:id="176"/>
    <w:bookmarkStart w:name="z191" w:id="177"/>
    <w:p>
      <w:pPr>
        <w:spacing w:after="0"/>
        <w:ind w:left="0"/>
        <w:jc w:val="both"/>
      </w:pPr>
      <w:r>
        <w:rPr>
          <w:rFonts w:ascii="Times New Roman"/>
          <w:b w:val="false"/>
          <w:i w:val="false"/>
          <w:color w:val="000000"/>
          <w:sz w:val="28"/>
        </w:rPr>
        <w:t>
      Состав экзаменационных комиссий формируется из числа профессорско-преподавательского состава ОВПО, имеющих ученую степень доктора или кандидата наук или степень доктора философии (PhD) по соответствующему профилю и утверждается приказом руководителя ОВПО или лицом, исполняющим его обязанности с указанием председателей комиссий.</w:t>
      </w:r>
    </w:p>
    <w:bookmarkEnd w:id="177"/>
    <w:bookmarkStart w:name="z192" w:id="178"/>
    <w:p>
      <w:pPr>
        <w:spacing w:after="0"/>
        <w:ind w:left="0"/>
        <w:jc w:val="both"/>
      </w:pPr>
      <w:r>
        <w:rPr>
          <w:rFonts w:ascii="Times New Roman"/>
          <w:b w:val="false"/>
          <w:i w:val="false"/>
          <w:color w:val="000000"/>
          <w:sz w:val="28"/>
        </w:rPr>
        <w:t>
      Программы проведения творческих экзаменов разрабатываются ОВПО и утверждаются председателем приемной комиссии ОВПО.</w:t>
      </w:r>
    </w:p>
    <w:bookmarkEnd w:id="178"/>
    <w:bookmarkStart w:name="z193" w:id="179"/>
    <w:p>
      <w:pPr>
        <w:spacing w:after="0"/>
        <w:ind w:left="0"/>
        <w:jc w:val="both"/>
      </w:pPr>
      <w:r>
        <w:rPr>
          <w:rFonts w:ascii="Times New Roman"/>
          <w:b w:val="false"/>
          <w:i w:val="false"/>
          <w:color w:val="000000"/>
          <w:sz w:val="28"/>
        </w:rPr>
        <w:t>
      Расписание творческих экзаменов (форма проведения экзамена, дата, время и место проведения, консультации) утверждается председателем приемной комиссии и доводится до сведения поступающих до начала приема документов.</w:t>
      </w:r>
    </w:p>
    <w:bookmarkEnd w:id="179"/>
    <w:bookmarkStart w:name="z194" w:id="180"/>
    <w:p>
      <w:pPr>
        <w:spacing w:after="0"/>
        <w:ind w:left="0"/>
        <w:jc w:val="both"/>
      </w:pPr>
      <w:r>
        <w:rPr>
          <w:rFonts w:ascii="Times New Roman"/>
          <w:b w:val="false"/>
          <w:i w:val="false"/>
          <w:color w:val="000000"/>
          <w:sz w:val="28"/>
        </w:rPr>
        <w:t>
      Творческие экзамены проводятся в аудиториях (помещениях), оснащенных видео и (или) аудио записью.</w:t>
      </w:r>
    </w:p>
    <w:bookmarkEnd w:id="180"/>
    <w:bookmarkStart w:name="z195" w:id="181"/>
    <w:p>
      <w:pPr>
        <w:spacing w:after="0"/>
        <w:ind w:left="0"/>
        <w:jc w:val="both"/>
      </w:pPr>
      <w:r>
        <w:rPr>
          <w:rFonts w:ascii="Times New Roman"/>
          <w:b w:val="false"/>
          <w:i w:val="false"/>
          <w:color w:val="000000"/>
          <w:sz w:val="28"/>
        </w:rPr>
        <w:t>
      Итоги проведения творческого экзамена оформляются ведомостью оценок и протоколом комиссии в произвольной форме, которые передаются ответственному секретарю приемной комиссии (его заместителю) для объявления результатов. Протокол комиссии подписывается председателем и всеми присутствующими членами комиссии.</w:t>
      </w:r>
    </w:p>
    <w:bookmarkEnd w:id="181"/>
    <w:bookmarkStart w:name="z196" w:id="182"/>
    <w:p>
      <w:pPr>
        <w:spacing w:after="0"/>
        <w:ind w:left="0"/>
        <w:jc w:val="both"/>
      </w:pPr>
      <w:r>
        <w:rPr>
          <w:rFonts w:ascii="Times New Roman"/>
          <w:b w:val="false"/>
          <w:i w:val="false"/>
          <w:color w:val="000000"/>
          <w:sz w:val="28"/>
        </w:rPr>
        <w:t>
      ОВПО, независимо от формы собственности, в течение 3 (трех) календарных дней после завершения творческого экзамена представляют в уполномоченный орган в области образования итоговый отчет по организации и проведению творческого экзамена в произвольной форме, а также копии приказов об итогах творческого экзамена.</w:t>
      </w:r>
    </w:p>
    <w:bookmarkEnd w:id="182"/>
    <w:bookmarkStart w:name="z197" w:id="183"/>
    <w:p>
      <w:pPr>
        <w:spacing w:after="0"/>
        <w:ind w:left="0"/>
        <w:jc w:val="both"/>
      </w:pPr>
      <w:r>
        <w:rPr>
          <w:rFonts w:ascii="Times New Roman"/>
          <w:b w:val="false"/>
          <w:i w:val="false"/>
          <w:color w:val="000000"/>
          <w:sz w:val="28"/>
        </w:rPr>
        <w:t>
      По результатам творческих экзаменов приемная комиссия ОВПО поступающему выдает выписку из ведомости для поступления в ОВПО на платной основе независимо от места сдачи творческих экзаменов.</w:t>
      </w:r>
    </w:p>
    <w:bookmarkEnd w:id="183"/>
    <w:bookmarkStart w:name="z198" w:id="184"/>
    <w:p>
      <w:pPr>
        <w:spacing w:after="0"/>
        <w:ind w:left="0"/>
        <w:jc w:val="both"/>
      </w:pPr>
      <w:r>
        <w:rPr>
          <w:rFonts w:ascii="Times New Roman"/>
          <w:b w:val="false"/>
          <w:i w:val="false"/>
          <w:color w:val="000000"/>
          <w:sz w:val="28"/>
        </w:rPr>
        <w:t>
      13. Лица, поступающие в резидентуру, сдают вступительный экзамен по профилю группы образовательных программ.</w:t>
      </w:r>
    </w:p>
    <w:bookmarkEnd w:id="184"/>
    <w:bookmarkStart w:name="z199" w:id="185"/>
    <w:p>
      <w:pPr>
        <w:spacing w:after="0"/>
        <w:ind w:left="0"/>
        <w:jc w:val="both"/>
      </w:pPr>
      <w:r>
        <w:rPr>
          <w:rFonts w:ascii="Times New Roman"/>
          <w:b w:val="false"/>
          <w:i w:val="false"/>
          <w:color w:val="000000"/>
          <w:sz w:val="28"/>
        </w:rPr>
        <w:t>
      Вступительный экзамен по профилю группы образовательных программ резидентуры проводится самостоятельно организациями образования в области здравоохранения, ОВПО и научными организациями, осуществляющими прием на образовательные программы послевузовского образования. Поступающий сдает вступительный экзамен по образовательной программе послевузовского образования в организациях образования в области здравоохранения, ОВПО или научной организации, в который поступает.</w:t>
      </w:r>
    </w:p>
    <w:bookmarkEnd w:id="185"/>
    <w:bookmarkStart w:name="z200" w:id="186"/>
    <w:p>
      <w:pPr>
        <w:spacing w:after="0"/>
        <w:ind w:left="0"/>
        <w:jc w:val="both"/>
      </w:pPr>
      <w:r>
        <w:rPr>
          <w:rFonts w:ascii="Times New Roman"/>
          <w:b w:val="false"/>
          <w:i w:val="false"/>
          <w:color w:val="000000"/>
          <w:sz w:val="28"/>
        </w:rPr>
        <w:t>
      На период проведения вступительных экзаменов в резидентуру – в организациях образования в области здравоохранения, ОВПО или научной организации создаются экзаменационные комиссии по группам образовательных программ. Допускается создание одной экзаменационной комиссии по родственным направлениям подготовки кадров.</w:t>
      </w:r>
    </w:p>
    <w:bookmarkEnd w:id="186"/>
    <w:bookmarkStart w:name="z201" w:id="187"/>
    <w:p>
      <w:pPr>
        <w:spacing w:after="0"/>
        <w:ind w:left="0"/>
        <w:jc w:val="both"/>
      </w:pPr>
      <w:r>
        <w:rPr>
          <w:rFonts w:ascii="Times New Roman"/>
          <w:b w:val="false"/>
          <w:i w:val="false"/>
          <w:color w:val="000000"/>
          <w:sz w:val="28"/>
        </w:rPr>
        <w:t>
      14. Лица, имеющие один из международных сертификатов, подтверждающие владение иностранным языком в соответствии с общеевропейскими компетенциями (стандартами) владения иностранным языком, освобождаются от теста по иностранному языку КТ в магистратуру по следующим языкам:</w:t>
      </w:r>
    </w:p>
    <w:bookmarkEnd w:id="187"/>
    <w:bookmarkStart w:name="z202" w:id="188"/>
    <w:p>
      <w:pPr>
        <w:spacing w:after="0"/>
        <w:ind w:left="0"/>
        <w:jc w:val="both"/>
      </w:pPr>
      <w:r>
        <w:rPr>
          <w:rFonts w:ascii="Times New Roman"/>
          <w:b w:val="false"/>
          <w:i w:val="false"/>
          <w:color w:val="000000"/>
          <w:sz w:val="28"/>
        </w:rPr>
        <w:t>
      английский язык: Test of English as a Foreign Language Institutional Testing Programm (Тест ов Инглиш аз а Форин Лангудж Инститьюшнал Тестинг программ) (TOEFL ITP (ТОЙФЛ АЙТИПИ) – не менее 163 баллов),</w:t>
      </w:r>
    </w:p>
    <w:bookmarkEnd w:id="188"/>
    <w:bookmarkStart w:name="z203" w:id="189"/>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Инститьюшнал Тестинг програм) Internet-based Test (Интернет бейзид тест) (TOEFL IBT (ТОЙФЛ АЙБИТИ), пороговый балл – не менее 46),</w:t>
      </w:r>
    </w:p>
    <w:bookmarkEnd w:id="189"/>
    <w:bookmarkStart w:name="z204" w:id="190"/>
    <w:p>
      <w:pPr>
        <w:spacing w:after="0"/>
        <w:ind w:left="0"/>
        <w:jc w:val="both"/>
      </w:pPr>
      <w:r>
        <w:rPr>
          <w:rFonts w:ascii="Times New Roman"/>
          <w:b w:val="false"/>
          <w:i w:val="false"/>
          <w:color w:val="000000"/>
          <w:sz w:val="28"/>
        </w:rPr>
        <w:t>
      Test of English as a Foreign Language Paper-based testing (TOEFL PBT (Тест ов Инглиш аз а Форин Лангудж пэйпер бэйсед тэстинг)) пороговый балл – не менее 453,</w:t>
      </w:r>
    </w:p>
    <w:bookmarkEnd w:id="190"/>
    <w:bookmarkStart w:name="z205" w:id="191"/>
    <w:p>
      <w:pPr>
        <w:spacing w:after="0"/>
        <w:ind w:left="0"/>
        <w:jc w:val="both"/>
      </w:pPr>
      <w:r>
        <w:rPr>
          <w:rFonts w:ascii="Times New Roman"/>
          <w:b w:val="false"/>
          <w:i w:val="false"/>
          <w:color w:val="000000"/>
          <w:sz w:val="28"/>
        </w:rPr>
        <w:t>
      Test of English as a Foreign Language Paper-delivered testing (TOEFL PDT (Тест ов Инглиш аз а Форин Лангудж пэйпер деливерэд тэстинг)) – пороговый балл – не менее 65),</w:t>
      </w:r>
    </w:p>
    <w:bookmarkEnd w:id="191"/>
    <w:bookmarkStart w:name="z206" w:id="192"/>
    <w:p>
      <w:pPr>
        <w:spacing w:after="0"/>
        <w:ind w:left="0"/>
        <w:jc w:val="both"/>
      </w:pPr>
      <w:r>
        <w:rPr>
          <w:rFonts w:ascii="Times New Roman"/>
          <w:b w:val="false"/>
          <w:i w:val="false"/>
          <w:color w:val="000000"/>
          <w:sz w:val="28"/>
        </w:rPr>
        <w:t>
      International English Language Tests System (Интернашнал Инглиш Лангудж Тестс Систем (IELTS (АЙЛТС), пороговый балл – не менее 5.5);</w:t>
      </w:r>
    </w:p>
    <w:bookmarkEnd w:id="192"/>
    <w:bookmarkStart w:name="z207" w:id="193"/>
    <w:p>
      <w:pPr>
        <w:spacing w:after="0"/>
        <w:ind w:left="0"/>
        <w:jc w:val="both"/>
      </w:pPr>
      <w:r>
        <w:rPr>
          <w:rFonts w:ascii="Times New Roman"/>
          <w:b w:val="false"/>
          <w:i w:val="false"/>
          <w:color w:val="000000"/>
          <w:sz w:val="28"/>
        </w:rPr>
        <w:t>
      немецкий язык: Deutsche Sprachpruеfung fuеr den Hochschulzugang (дойче щпрахпрюфун фюр дейн хохшулцуган) (DSH, Niveau С1/уровень C1), TestDaF-Prufung (тестдаф-прюфун) (Niveau C1/уровень C1);</w:t>
      </w:r>
    </w:p>
    <w:bookmarkEnd w:id="193"/>
    <w:bookmarkStart w:name="z208" w:id="194"/>
    <w:p>
      <w:pPr>
        <w:spacing w:after="0"/>
        <w:ind w:left="0"/>
        <w:jc w:val="both"/>
      </w:pPr>
      <w:r>
        <w:rPr>
          <w:rFonts w:ascii="Times New Roman"/>
          <w:b w:val="false"/>
          <w:i w:val="false"/>
          <w:color w:val="000000"/>
          <w:sz w:val="28"/>
        </w:rPr>
        <w:t>
      французский язык: Test de Franзais International™ -Тест де франсэ Интернасиональ (TFI (ТФИ) – не ниже уровня В1 по секциям чтения и аудирования), Diplome d’Etudes en Langue franзaise - Диплом дэтюд ан Ланг франсэз (DELF (ДЭЛФ), уровень B2), Diplome Approfondi de Langue franзaise - Диплом Аппрофонди де Ланг Франсэз (DALF (ДАЛФ), уровень C1), Test de connaissance du franзais - Тест де коннэссанс дю франсэ (TCF (ТСФ) – не менее 400 баллов).</w:t>
      </w:r>
    </w:p>
    <w:bookmarkEnd w:id="194"/>
    <w:bookmarkStart w:name="z209" w:id="195"/>
    <w:p>
      <w:pPr>
        <w:spacing w:after="0"/>
        <w:ind w:left="0"/>
        <w:jc w:val="both"/>
      </w:pPr>
      <w:r>
        <w:rPr>
          <w:rFonts w:ascii="Times New Roman"/>
          <w:b w:val="false"/>
          <w:i w:val="false"/>
          <w:color w:val="000000"/>
          <w:sz w:val="28"/>
        </w:rPr>
        <w:t>
      Лица, поступающие в магистратуру на группы образовательных программ областей образования "Педагогические науки", "Естественные науки, математика и статистика", "Информационно-коммуникационные технологии", "Инженерные, обрабатывающие и строительные отрасли", а также направлений подготовки кадров "Гуманитарные науки", "Социальные науки", "Бизнес и управление" освобождаются от КТ в магистратуру с казахским или русским языками обучения при наличии международного сертификата о сдаче стандартизированного теста Graduate Record Examinations (грэдуэйт рекорд экзаменейшен) GRE с баллами согласно приложению 2 к настоящим Типовым правилам.</w:t>
      </w:r>
    </w:p>
    <w:bookmarkEnd w:id="195"/>
    <w:bookmarkStart w:name="z210" w:id="196"/>
    <w:p>
      <w:pPr>
        <w:spacing w:after="0"/>
        <w:ind w:left="0"/>
        <w:jc w:val="both"/>
      </w:pPr>
      <w:r>
        <w:rPr>
          <w:rFonts w:ascii="Times New Roman"/>
          <w:b w:val="false"/>
          <w:i w:val="false"/>
          <w:color w:val="000000"/>
          <w:sz w:val="28"/>
        </w:rPr>
        <w:t>
      Лица, поступающие в магистратуру на группы образовательных программ областей образования "Педагогические науки", "Естественные науки, математика и статистика", "Информационно-коммуникационные технологии", "Инженерные, обрабатывающие и строительные отрасли", а также направлений подготовки кадров "Гуманитарные науки", "Социальные науки", "Бизнес и управление" освобождаются от КТ в магистратуру с английским языком обучения при наличии международного сертификата о сдаче стандартизированного теста Graduate Record Examinations ( грэдуэйт рекорд экзаменейшен) GRE с баллами согласно приложению 3 к настоящим Типовым правилам.</w:t>
      </w:r>
    </w:p>
    <w:bookmarkEnd w:id="196"/>
    <w:bookmarkStart w:name="z211" w:id="197"/>
    <w:p>
      <w:pPr>
        <w:spacing w:after="0"/>
        <w:ind w:left="0"/>
        <w:jc w:val="both"/>
      </w:pPr>
      <w:r>
        <w:rPr>
          <w:rFonts w:ascii="Times New Roman"/>
          <w:b w:val="false"/>
          <w:i w:val="false"/>
          <w:color w:val="000000"/>
          <w:sz w:val="28"/>
        </w:rPr>
        <w:t>
      Лица, поступающие в магистратуру на группы образовательных программ направления подготовки кадров "Бизнес и управление" освобождаются от КТ в магистратуру с казахским или русским языками обучения при наличии международного сертификата о сдаче стандартизированного теста Graduate Management Admission Test (грэдуэйт мэнэджмент адмишен тест) GMAT с баллами согласно приложению 4 к настоящим Типовым правилам.</w:t>
      </w:r>
    </w:p>
    <w:bookmarkEnd w:id="197"/>
    <w:bookmarkStart w:name="z212" w:id="198"/>
    <w:p>
      <w:pPr>
        <w:spacing w:after="0"/>
        <w:ind w:left="0"/>
        <w:jc w:val="both"/>
      </w:pPr>
      <w:r>
        <w:rPr>
          <w:rFonts w:ascii="Times New Roman"/>
          <w:b w:val="false"/>
          <w:i w:val="false"/>
          <w:color w:val="000000"/>
          <w:sz w:val="28"/>
        </w:rPr>
        <w:t>
      Подлинность и срок действия представляемых сертификатов проверяются приемными комиссиями ОВПО.</w:t>
      </w:r>
    </w:p>
    <w:bookmarkEnd w:id="198"/>
    <w:bookmarkStart w:name="z213" w:id="199"/>
    <w:p>
      <w:pPr>
        <w:spacing w:after="0"/>
        <w:ind w:left="0"/>
        <w:jc w:val="both"/>
      </w:pPr>
      <w:r>
        <w:rPr>
          <w:rFonts w:ascii="Times New Roman"/>
          <w:b w:val="false"/>
          <w:i w:val="false"/>
          <w:color w:val="000000"/>
          <w:sz w:val="28"/>
        </w:rPr>
        <w:t>
      15. Поступающие в магистратуру в заявлении указывают одну группу образовательных программ и до 3-х (трех) ОВПО.</w:t>
      </w:r>
    </w:p>
    <w:bookmarkEnd w:id="199"/>
    <w:bookmarkStart w:name="z214" w:id="200"/>
    <w:p>
      <w:pPr>
        <w:spacing w:after="0"/>
        <w:ind w:left="0"/>
        <w:jc w:val="both"/>
      </w:pPr>
      <w:r>
        <w:rPr>
          <w:rFonts w:ascii="Times New Roman"/>
          <w:b w:val="false"/>
          <w:i w:val="false"/>
          <w:color w:val="000000"/>
          <w:sz w:val="28"/>
        </w:rPr>
        <w:t>
      Результаты КТ, вступительных (творческих) экзаменов объявляются в день их проведения.</w:t>
      </w:r>
    </w:p>
    <w:bookmarkEnd w:id="200"/>
    <w:bookmarkStart w:name="z215" w:id="201"/>
    <w:p>
      <w:pPr>
        <w:spacing w:after="0"/>
        <w:ind w:left="0"/>
        <w:jc w:val="left"/>
      </w:pPr>
      <w:r>
        <w:rPr>
          <w:rFonts w:ascii="Times New Roman"/>
          <w:b/>
          <w:i w:val="false"/>
          <w:color w:val="000000"/>
        </w:rPr>
        <w:t xml:space="preserve"> Параграф 2. Прием и проведение вступительных экзаменов в докторантуру</w:t>
      </w:r>
    </w:p>
    <w:bookmarkEnd w:id="201"/>
    <w:bookmarkStart w:name="z216" w:id="202"/>
    <w:p>
      <w:pPr>
        <w:spacing w:after="0"/>
        <w:ind w:left="0"/>
        <w:jc w:val="both"/>
      </w:pPr>
      <w:r>
        <w:rPr>
          <w:rFonts w:ascii="Times New Roman"/>
          <w:b w:val="false"/>
          <w:i w:val="false"/>
          <w:color w:val="000000"/>
          <w:sz w:val="28"/>
        </w:rPr>
        <w:t xml:space="preserve">
      16. В докторантуру принимаются лица, имеющие степень "магистр" и стаж работы не менее 1 (одного) года или завершившие обучение в резидентуре по медицинским специальностям. </w:t>
      </w:r>
    </w:p>
    <w:bookmarkEnd w:id="202"/>
    <w:bookmarkStart w:name="z217" w:id="203"/>
    <w:p>
      <w:pPr>
        <w:spacing w:after="0"/>
        <w:ind w:left="0"/>
        <w:jc w:val="both"/>
      </w:pPr>
      <w:r>
        <w:rPr>
          <w:rFonts w:ascii="Times New Roman"/>
          <w:b w:val="false"/>
          <w:i w:val="false"/>
          <w:color w:val="000000"/>
          <w:sz w:val="28"/>
        </w:rPr>
        <w:t>
      17. Лица, поступающие в докторантуру, подают в ОВПО и (или) через информационную систему следующие документы:</w:t>
      </w:r>
    </w:p>
    <w:bookmarkEnd w:id="203"/>
    <w:bookmarkStart w:name="z218" w:id="204"/>
    <w:p>
      <w:pPr>
        <w:spacing w:after="0"/>
        <w:ind w:left="0"/>
        <w:jc w:val="both"/>
      </w:pPr>
      <w:r>
        <w:rPr>
          <w:rFonts w:ascii="Times New Roman"/>
          <w:b w:val="false"/>
          <w:i w:val="false"/>
          <w:color w:val="000000"/>
          <w:sz w:val="28"/>
        </w:rPr>
        <w:t>
      1) заявление (в произвольной форме);</w:t>
      </w:r>
    </w:p>
    <w:bookmarkEnd w:id="204"/>
    <w:bookmarkStart w:name="z219" w:id="205"/>
    <w:p>
      <w:pPr>
        <w:spacing w:after="0"/>
        <w:ind w:left="0"/>
        <w:jc w:val="both"/>
      </w:pPr>
      <w:r>
        <w:rPr>
          <w:rFonts w:ascii="Times New Roman"/>
          <w:b w:val="false"/>
          <w:i w:val="false"/>
          <w:color w:val="000000"/>
          <w:sz w:val="28"/>
        </w:rPr>
        <w:t>
      2) копию документа, удостоверяющего личность;</w:t>
      </w:r>
    </w:p>
    <w:bookmarkEnd w:id="205"/>
    <w:bookmarkStart w:name="z220" w:id="206"/>
    <w:p>
      <w:pPr>
        <w:spacing w:after="0"/>
        <w:ind w:left="0"/>
        <w:jc w:val="both"/>
      </w:pPr>
      <w:r>
        <w:rPr>
          <w:rFonts w:ascii="Times New Roman"/>
          <w:b w:val="false"/>
          <w:i w:val="false"/>
          <w:color w:val="000000"/>
          <w:sz w:val="28"/>
        </w:rPr>
        <w:t>
      3) документ об образовании (подлинник, при подаче документов в приемную комиссию);</w:t>
      </w:r>
    </w:p>
    <w:bookmarkEnd w:id="206"/>
    <w:bookmarkStart w:name="z221" w:id="207"/>
    <w:p>
      <w:pPr>
        <w:spacing w:after="0"/>
        <w:ind w:left="0"/>
        <w:jc w:val="both"/>
      </w:pPr>
      <w:r>
        <w:rPr>
          <w:rFonts w:ascii="Times New Roman"/>
          <w:b w:val="false"/>
          <w:i w:val="false"/>
          <w:color w:val="000000"/>
          <w:sz w:val="28"/>
        </w:rPr>
        <w:t>
      4) международный сертификат, подтверждающий владение иностранным языком в соответствии с общеевропейскими компетенциями (стандартами) владения иностранным языком;</w:t>
      </w:r>
    </w:p>
    <w:bookmarkEnd w:id="207"/>
    <w:bookmarkStart w:name="z222" w:id="208"/>
    <w:p>
      <w:pPr>
        <w:spacing w:after="0"/>
        <w:ind w:left="0"/>
        <w:jc w:val="both"/>
      </w:pPr>
      <w:r>
        <w:rPr>
          <w:rFonts w:ascii="Times New Roman"/>
          <w:b w:val="false"/>
          <w:i w:val="false"/>
          <w:color w:val="000000"/>
          <w:sz w:val="28"/>
        </w:rPr>
        <w:t>
      5) медицинскую справку формы 086-У, утвержденную приказом № 907;</w:t>
      </w:r>
    </w:p>
    <w:bookmarkEnd w:id="208"/>
    <w:bookmarkStart w:name="z223" w:id="209"/>
    <w:p>
      <w:pPr>
        <w:spacing w:after="0"/>
        <w:ind w:left="0"/>
        <w:jc w:val="both"/>
      </w:pPr>
      <w:r>
        <w:rPr>
          <w:rFonts w:ascii="Times New Roman"/>
          <w:b w:val="false"/>
          <w:i w:val="false"/>
          <w:color w:val="000000"/>
          <w:sz w:val="28"/>
        </w:rPr>
        <w:t>
      6) шесть фотографий размером 3x4 сантиметра;</w:t>
      </w:r>
    </w:p>
    <w:bookmarkEnd w:id="209"/>
    <w:bookmarkStart w:name="z224" w:id="210"/>
    <w:p>
      <w:pPr>
        <w:spacing w:after="0"/>
        <w:ind w:left="0"/>
        <w:jc w:val="both"/>
      </w:pPr>
      <w:r>
        <w:rPr>
          <w:rFonts w:ascii="Times New Roman"/>
          <w:b w:val="false"/>
          <w:i w:val="false"/>
          <w:color w:val="000000"/>
          <w:sz w:val="28"/>
        </w:rPr>
        <w:t>
      7) личный листок по учету кадров или иной документ, подтверждающий трудовую деятельность, заверенный кадровой службой по месту работы;</w:t>
      </w:r>
    </w:p>
    <w:bookmarkEnd w:id="210"/>
    <w:bookmarkStart w:name="z225" w:id="211"/>
    <w:p>
      <w:pPr>
        <w:spacing w:after="0"/>
        <w:ind w:left="0"/>
        <w:jc w:val="both"/>
      </w:pPr>
      <w:r>
        <w:rPr>
          <w:rFonts w:ascii="Times New Roman"/>
          <w:b w:val="false"/>
          <w:i w:val="false"/>
          <w:color w:val="000000"/>
          <w:sz w:val="28"/>
        </w:rPr>
        <w:t>
      8) список научных и научно-методических работ (в случае их наличия);</w:t>
      </w:r>
    </w:p>
    <w:bookmarkEnd w:id="211"/>
    <w:bookmarkStart w:name="z226" w:id="212"/>
    <w:p>
      <w:pPr>
        <w:spacing w:after="0"/>
        <w:ind w:left="0"/>
        <w:jc w:val="both"/>
      </w:pPr>
      <w:r>
        <w:rPr>
          <w:rFonts w:ascii="Times New Roman"/>
          <w:b w:val="false"/>
          <w:i w:val="false"/>
          <w:color w:val="000000"/>
          <w:sz w:val="28"/>
        </w:rPr>
        <w:t>
      9) результаты предварительного отбора (по области образования "Здравоохранение и социальное обеспечение (медицина)").</w:t>
      </w:r>
    </w:p>
    <w:bookmarkEnd w:id="212"/>
    <w:bookmarkStart w:name="z227" w:id="213"/>
    <w:p>
      <w:pPr>
        <w:spacing w:after="0"/>
        <w:ind w:left="0"/>
        <w:jc w:val="both"/>
      </w:pPr>
      <w:r>
        <w:rPr>
          <w:rFonts w:ascii="Times New Roman"/>
          <w:b w:val="false"/>
          <w:i w:val="false"/>
          <w:color w:val="000000"/>
          <w:sz w:val="28"/>
        </w:rPr>
        <w:t>
      Вместе с копиями документов, указанных в настоящем пункте, предоставляются их оригиналы для сверки, проводимой в присутствии поступающего. После проведения сверки оригиналы документов возвращаются.</w:t>
      </w:r>
    </w:p>
    <w:bookmarkEnd w:id="213"/>
    <w:bookmarkStart w:name="z228" w:id="214"/>
    <w:p>
      <w:pPr>
        <w:spacing w:after="0"/>
        <w:ind w:left="0"/>
        <w:jc w:val="both"/>
      </w:pPr>
      <w:r>
        <w:rPr>
          <w:rFonts w:ascii="Times New Roman"/>
          <w:b w:val="false"/>
          <w:i w:val="false"/>
          <w:color w:val="000000"/>
          <w:sz w:val="28"/>
        </w:rPr>
        <w:t>
      При предоставлении неполного перечня документов, указанных в настоящем пункте, приемная комиссия не принимает документы от поступающих.</w:t>
      </w:r>
    </w:p>
    <w:bookmarkEnd w:id="214"/>
    <w:bookmarkStart w:name="z229" w:id="215"/>
    <w:p>
      <w:pPr>
        <w:spacing w:after="0"/>
        <w:ind w:left="0"/>
        <w:jc w:val="both"/>
      </w:pPr>
      <w:r>
        <w:rPr>
          <w:rFonts w:ascii="Times New Roman"/>
          <w:b w:val="false"/>
          <w:i w:val="false"/>
          <w:color w:val="000000"/>
          <w:sz w:val="28"/>
        </w:rPr>
        <w:t>
      18. Прием заявлений (в произвольной форме) для лиц, претендующих на обучение по государственному образовательному заказу в рамках целевой подготовки по группам образовательных программ докторантуры осуществляется в ОВПО.</w:t>
      </w:r>
    </w:p>
    <w:bookmarkEnd w:id="215"/>
    <w:bookmarkStart w:name="z230" w:id="216"/>
    <w:p>
      <w:pPr>
        <w:spacing w:after="0"/>
        <w:ind w:left="0"/>
        <w:jc w:val="both"/>
      </w:pPr>
      <w:r>
        <w:rPr>
          <w:rFonts w:ascii="Times New Roman"/>
          <w:b w:val="false"/>
          <w:i w:val="false"/>
          <w:color w:val="000000"/>
          <w:sz w:val="28"/>
        </w:rPr>
        <w:t>
      19. Поступающие в докторантуру предоставляют международные сертификаты, подтверждающие владение иностранным языком в соответствии с общеевропейскими компетенциями (стандартами) владения иностранным языком:</w:t>
      </w:r>
    </w:p>
    <w:bookmarkEnd w:id="216"/>
    <w:bookmarkStart w:name="z231" w:id="217"/>
    <w:p>
      <w:pPr>
        <w:spacing w:after="0"/>
        <w:ind w:left="0"/>
        <w:jc w:val="both"/>
      </w:pPr>
      <w:r>
        <w:rPr>
          <w:rFonts w:ascii="Times New Roman"/>
          <w:b w:val="false"/>
          <w:i w:val="false"/>
          <w:color w:val="000000"/>
          <w:sz w:val="28"/>
        </w:rPr>
        <w:t xml:space="preserve">
      английский язык: Test of English as a Foreign Language Institutional Testing Programm - Тест ов Инглиш аз а Форин Лангудж Инститьюшнал Тестинг программ (TOEFL ITP (ТОЙФЛ АЙТИПИ) – не менее 138 баллов), </w:t>
      </w:r>
    </w:p>
    <w:bookmarkEnd w:id="217"/>
    <w:bookmarkStart w:name="z232" w:id="218"/>
    <w:p>
      <w:pPr>
        <w:spacing w:after="0"/>
        <w:ind w:left="0"/>
        <w:jc w:val="both"/>
      </w:pPr>
      <w:r>
        <w:rPr>
          <w:rFonts w:ascii="Times New Roman"/>
          <w:b w:val="false"/>
          <w:i w:val="false"/>
          <w:color w:val="000000"/>
          <w:sz w:val="28"/>
        </w:rPr>
        <w:t xml:space="preserve">
      Test of English as a Foreign Language Institutional Testing Programm (Тест ов Инглиш аз а Форин Лангудж Инститьюшнал Тестинг програм) Internet-based Test (Интернет бейзид тест) (TOEFL IBT (ТОЙФЛ АЙБИТИ), пороговый балл – не менее 32 баллов, </w:t>
      </w:r>
    </w:p>
    <w:bookmarkEnd w:id="218"/>
    <w:bookmarkStart w:name="z233" w:id="219"/>
    <w:p>
      <w:pPr>
        <w:spacing w:after="0"/>
        <w:ind w:left="0"/>
        <w:jc w:val="both"/>
      </w:pPr>
      <w:r>
        <w:rPr>
          <w:rFonts w:ascii="Times New Roman"/>
          <w:b w:val="false"/>
          <w:i w:val="false"/>
          <w:color w:val="000000"/>
          <w:sz w:val="28"/>
        </w:rPr>
        <w:t xml:space="preserve">
      Test of English as a Foreign Language Paper-based testing (TOEFL PBT (Тест ов Инглиш аз а Форин Лангудж пэйпер бэйсед тэстинг)) пороговый балл – не менее 400, </w:t>
      </w:r>
    </w:p>
    <w:bookmarkEnd w:id="219"/>
    <w:bookmarkStart w:name="z234" w:id="220"/>
    <w:p>
      <w:pPr>
        <w:spacing w:after="0"/>
        <w:ind w:left="0"/>
        <w:jc w:val="both"/>
      </w:pPr>
      <w:r>
        <w:rPr>
          <w:rFonts w:ascii="Times New Roman"/>
          <w:b w:val="false"/>
          <w:i w:val="false"/>
          <w:color w:val="000000"/>
          <w:sz w:val="28"/>
        </w:rPr>
        <w:t xml:space="preserve">
      Test of English as a Foreign Language Paper-delivered testing (TOEFL PDT (Тест ов Инглиш аз а Форин Лангудж пэйпер деливерэд тэстинг)) – пороговый балл – не менее 47), </w:t>
      </w:r>
    </w:p>
    <w:bookmarkEnd w:id="220"/>
    <w:bookmarkStart w:name="z235" w:id="221"/>
    <w:p>
      <w:pPr>
        <w:spacing w:after="0"/>
        <w:ind w:left="0"/>
        <w:jc w:val="both"/>
      </w:pPr>
      <w:r>
        <w:rPr>
          <w:rFonts w:ascii="Times New Roman"/>
          <w:b w:val="false"/>
          <w:i w:val="false"/>
          <w:color w:val="000000"/>
          <w:sz w:val="28"/>
        </w:rPr>
        <w:t>
      International English Language Tests System (Интернашнал Инглиш Лангудж Тестс Систем (IELTS (АЙЛТС), пороговый балл – не менее 4.5);</w:t>
      </w:r>
    </w:p>
    <w:bookmarkEnd w:id="221"/>
    <w:bookmarkStart w:name="z236" w:id="222"/>
    <w:p>
      <w:pPr>
        <w:spacing w:after="0"/>
        <w:ind w:left="0"/>
        <w:jc w:val="both"/>
      </w:pPr>
      <w:r>
        <w:rPr>
          <w:rFonts w:ascii="Times New Roman"/>
          <w:b w:val="false"/>
          <w:i w:val="false"/>
          <w:color w:val="000000"/>
          <w:sz w:val="28"/>
        </w:rPr>
        <w:t>
      немецкий язык: Deutsche Sprachpruеfung fuеr den Hochschulzugang (дойче щпрахпрюфун фюр дейн хохшулцуган) (DSH, Niveau В2/уровень В2), TestDaF-Prufung (тестдаф-прюфун) (Niveau В2/уровень В2);</w:t>
      </w:r>
    </w:p>
    <w:bookmarkEnd w:id="222"/>
    <w:bookmarkStart w:name="z237" w:id="223"/>
    <w:p>
      <w:pPr>
        <w:spacing w:after="0"/>
        <w:ind w:left="0"/>
        <w:jc w:val="both"/>
      </w:pPr>
      <w:r>
        <w:rPr>
          <w:rFonts w:ascii="Times New Roman"/>
          <w:b w:val="false"/>
          <w:i w:val="false"/>
          <w:color w:val="000000"/>
          <w:sz w:val="28"/>
        </w:rPr>
        <w:t>
      французский язык: Test de Franзais International™ -Тест де франсэ Интернасиональ (TFI (ТФИ) – не ниже уровня В1 по секциям чтения и аудирования), Diplome d’Etudes en Langue franзaise - Диплом дэтюд ан Ланг франсэз (DELF (ДЭЛФ), уровень B2), Diplome Approfondi de Langue franзaise - Диплом Аппрофонди де Ланг Франсэз (DALF (ДАЛФ), уровень C1), Test de connaissance du franзais - Тест де коннэссанс дю франсэ (TCF (ТСФ) – не менее 400 баллов.</w:t>
      </w:r>
    </w:p>
    <w:bookmarkEnd w:id="223"/>
    <w:bookmarkStart w:name="z238" w:id="224"/>
    <w:p>
      <w:pPr>
        <w:spacing w:after="0"/>
        <w:ind w:left="0"/>
        <w:jc w:val="both"/>
      </w:pPr>
      <w:r>
        <w:rPr>
          <w:rFonts w:ascii="Times New Roman"/>
          <w:b w:val="false"/>
          <w:i w:val="false"/>
          <w:color w:val="000000"/>
          <w:sz w:val="28"/>
        </w:rPr>
        <w:t>
      Подлинность и срок действия представляемых сертификатов проверяются приемными комиссиями ОВПО.</w:t>
      </w:r>
    </w:p>
    <w:bookmarkEnd w:id="224"/>
    <w:bookmarkStart w:name="z239" w:id="225"/>
    <w:p>
      <w:pPr>
        <w:spacing w:after="0"/>
        <w:ind w:left="0"/>
        <w:jc w:val="both"/>
      </w:pPr>
      <w:r>
        <w:rPr>
          <w:rFonts w:ascii="Times New Roman"/>
          <w:b w:val="false"/>
          <w:i w:val="false"/>
          <w:color w:val="000000"/>
          <w:sz w:val="28"/>
        </w:rPr>
        <w:t>
      20. Вступительный экзамен по группам образовательных программ докторантуры согласно приложению 5 проводится самостоятельно ОВПО, осуществляющими прием на образовательные программы докторантуры. При этом, поступающий сдает вступительный экзамен по группе образовательных программ докторантуры только в ОВПО, в который поступает.</w:t>
      </w:r>
    </w:p>
    <w:bookmarkEnd w:id="225"/>
    <w:bookmarkStart w:name="z240" w:id="226"/>
    <w:p>
      <w:pPr>
        <w:spacing w:after="0"/>
        <w:ind w:left="0"/>
        <w:jc w:val="both"/>
      </w:pPr>
      <w:r>
        <w:rPr>
          <w:rFonts w:ascii="Times New Roman"/>
          <w:b w:val="false"/>
          <w:i w:val="false"/>
          <w:color w:val="000000"/>
          <w:sz w:val="28"/>
        </w:rPr>
        <w:t>
      21. На период проведения вступительных экзаменов в докторантуру – в ОВПО создаются экзаменационные комиссии по группам образовательных программ. Допускается создание одной экзаменационной комиссии по родственным направлениям подготовки кадров.</w:t>
      </w:r>
    </w:p>
    <w:bookmarkEnd w:id="226"/>
    <w:bookmarkStart w:name="z241" w:id="227"/>
    <w:p>
      <w:pPr>
        <w:spacing w:after="0"/>
        <w:ind w:left="0"/>
        <w:jc w:val="both"/>
      </w:pPr>
      <w:r>
        <w:rPr>
          <w:rFonts w:ascii="Times New Roman"/>
          <w:b w:val="false"/>
          <w:i w:val="false"/>
          <w:color w:val="000000"/>
          <w:sz w:val="28"/>
        </w:rPr>
        <w:t>
      22. Экзаменационные комиссии по группам образовательных программ формируются из числа профессорско-преподавательского состава ОВПО, сотрудников ОВПО, имеющих ученую степень доктора или кандидата наук, или степень доктора философии (PhD) по соответствующему профилю.</w:t>
      </w:r>
    </w:p>
    <w:bookmarkEnd w:id="227"/>
    <w:bookmarkStart w:name="z242" w:id="228"/>
    <w:p>
      <w:pPr>
        <w:spacing w:after="0"/>
        <w:ind w:left="0"/>
        <w:jc w:val="both"/>
      </w:pPr>
      <w:r>
        <w:rPr>
          <w:rFonts w:ascii="Times New Roman"/>
          <w:b w:val="false"/>
          <w:i w:val="false"/>
          <w:color w:val="000000"/>
          <w:sz w:val="28"/>
        </w:rPr>
        <w:t xml:space="preserve">
      Состав экзаменационных комиссий с указанием их председателей утверждается приказом руководителя ОВПО. </w:t>
      </w:r>
    </w:p>
    <w:bookmarkEnd w:id="228"/>
    <w:bookmarkStart w:name="z243" w:id="229"/>
    <w:p>
      <w:pPr>
        <w:spacing w:after="0"/>
        <w:ind w:left="0"/>
        <w:jc w:val="both"/>
      </w:pPr>
      <w:r>
        <w:rPr>
          <w:rFonts w:ascii="Times New Roman"/>
          <w:b w:val="false"/>
          <w:i w:val="false"/>
          <w:color w:val="000000"/>
          <w:sz w:val="28"/>
        </w:rPr>
        <w:t>
      Программы проведения и расписание вступительных экзаменов (форма проведения экзамена, дата, время и место проведения, консультации) по группам образовательных программ разрабатываются ОВПО и утверждаются председателем приемной комиссии и доводится до сведения поступающих за 3 (три) дня до начала вступительного экзамена.</w:t>
      </w:r>
    </w:p>
    <w:bookmarkEnd w:id="229"/>
    <w:bookmarkStart w:name="z244" w:id="230"/>
    <w:p>
      <w:pPr>
        <w:spacing w:after="0"/>
        <w:ind w:left="0"/>
        <w:jc w:val="both"/>
      </w:pPr>
      <w:r>
        <w:rPr>
          <w:rFonts w:ascii="Times New Roman"/>
          <w:b w:val="false"/>
          <w:i w:val="false"/>
          <w:color w:val="000000"/>
          <w:sz w:val="28"/>
        </w:rPr>
        <w:t>
      Вступительные экзамены по группам образовательных программ проводятся в аудиториях (помещениях), оснащенных видео и (или) аудио записью.</w:t>
      </w:r>
    </w:p>
    <w:bookmarkEnd w:id="230"/>
    <w:bookmarkStart w:name="z245" w:id="231"/>
    <w:p>
      <w:pPr>
        <w:spacing w:after="0"/>
        <w:ind w:left="0"/>
        <w:jc w:val="both"/>
      </w:pPr>
      <w:r>
        <w:rPr>
          <w:rFonts w:ascii="Times New Roman"/>
          <w:b w:val="false"/>
          <w:i w:val="false"/>
          <w:color w:val="000000"/>
          <w:sz w:val="28"/>
        </w:rPr>
        <w:t>
      Итоги проведения вступительного экзамена оформляются ведомостью оценок и протоколом комиссии в произвольной форме, которые передаются ответственному секретарю приемной комиссии (его заместителю) для объявления результатов. Протокол комиссии подписывается председателем и всеми присутствующими членами комиссии.</w:t>
      </w:r>
    </w:p>
    <w:bookmarkEnd w:id="231"/>
    <w:bookmarkStart w:name="z246" w:id="232"/>
    <w:p>
      <w:pPr>
        <w:spacing w:after="0"/>
        <w:ind w:left="0"/>
        <w:jc w:val="both"/>
      </w:pPr>
      <w:r>
        <w:rPr>
          <w:rFonts w:ascii="Times New Roman"/>
          <w:b w:val="false"/>
          <w:i w:val="false"/>
          <w:color w:val="000000"/>
          <w:sz w:val="28"/>
        </w:rPr>
        <w:t>
      ОВПО, независимо от формы собственности, в течение 3 (трех) календарных дней после завершения вступительного экзамена по группам образовательных программ представляют в уполномоченный орган в области образования итоговый отчет по организации и проведению вступительного экзамена в произвольной форме, а также копии приказов об итогах вступительного экзамена.</w:t>
      </w:r>
    </w:p>
    <w:bookmarkEnd w:id="232"/>
    <w:bookmarkStart w:name="z247" w:id="233"/>
    <w:p>
      <w:pPr>
        <w:spacing w:after="0"/>
        <w:ind w:left="0"/>
        <w:jc w:val="both"/>
      </w:pPr>
      <w:r>
        <w:rPr>
          <w:rFonts w:ascii="Times New Roman"/>
          <w:b w:val="false"/>
          <w:i w:val="false"/>
          <w:color w:val="000000"/>
          <w:sz w:val="28"/>
        </w:rPr>
        <w:t>
      Лица, поступающие на группы образовательных программ областей образования "Педагогические науки", "Естественные науки, математика и статистика", "Информационно-коммуникационные технологии", "Инженерные, обрабатывающие и строительные отрасли", а также направлений подготовки кадров "Гуманитарные науки", "Социальные науки", "Бизнес и управление" освобождаются от вступительных экзаменов в докторантуру при наличии международного сертификата о сдаче стандартизированного теста Graduate Record Examinations (грэдуэйт рекорд экзаменейшен) GRE с баллами согласно приложению 6 к настоящим Типовым правилам.</w:t>
      </w:r>
    </w:p>
    <w:bookmarkEnd w:id="233"/>
    <w:bookmarkStart w:name="z248" w:id="234"/>
    <w:p>
      <w:pPr>
        <w:spacing w:after="0"/>
        <w:ind w:left="0"/>
        <w:jc w:val="both"/>
      </w:pPr>
      <w:r>
        <w:rPr>
          <w:rFonts w:ascii="Times New Roman"/>
          <w:b w:val="false"/>
          <w:i w:val="false"/>
          <w:color w:val="000000"/>
          <w:sz w:val="28"/>
        </w:rPr>
        <w:t>
      Подлинность и срок действия представляемых сертификатов проверяются приемными комиссиями ОВПО.</w:t>
      </w:r>
    </w:p>
    <w:bookmarkEnd w:id="234"/>
    <w:bookmarkStart w:name="z249" w:id="235"/>
    <w:p>
      <w:pPr>
        <w:spacing w:after="0"/>
        <w:ind w:left="0"/>
        <w:jc w:val="both"/>
      </w:pPr>
      <w:r>
        <w:rPr>
          <w:rFonts w:ascii="Times New Roman"/>
          <w:b w:val="false"/>
          <w:i w:val="false"/>
          <w:color w:val="000000"/>
          <w:sz w:val="28"/>
        </w:rPr>
        <w:t>
      Результаты вступительных экзаменов объявляются в день их проведения.</w:t>
      </w:r>
    </w:p>
    <w:bookmarkEnd w:id="235"/>
    <w:bookmarkStart w:name="z250" w:id="236"/>
    <w:p>
      <w:pPr>
        <w:spacing w:after="0"/>
        <w:ind w:left="0"/>
        <w:jc w:val="left"/>
      </w:pPr>
      <w:r>
        <w:rPr>
          <w:rFonts w:ascii="Times New Roman"/>
          <w:b/>
          <w:i w:val="false"/>
          <w:color w:val="000000"/>
        </w:rPr>
        <w:t xml:space="preserve"> Параграф 3. Работа апелляционных комиссий</w:t>
      </w:r>
    </w:p>
    <w:bookmarkEnd w:id="236"/>
    <w:bookmarkStart w:name="z251" w:id="237"/>
    <w:p>
      <w:pPr>
        <w:spacing w:after="0"/>
        <w:ind w:left="0"/>
        <w:jc w:val="both"/>
      </w:pPr>
      <w:r>
        <w:rPr>
          <w:rFonts w:ascii="Times New Roman"/>
          <w:b w:val="false"/>
          <w:i w:val="false"/>
          <w:color w:val="000000"/>
          <w:sz w:val="28"/>
        </w:rPr>
        <w:t>
      23. ОВПО и научные организации за двадцать календарных дней до проведения вступительных (творческих) экзаменов направляют в МОН РК и МЗ РК график проведения вступительных (творческих) экзаменов по группам образовательных программ докторантуры, магистратуры, резидентуры.</w:t>
      </w:r>
    </w:p>
    <w:bookmarkEnd w:id="237"/>
    <w:bookmarkStart w:name="z252" w:id="238"/>
    <w:p>
      <w:pPr>
        <w:spacing w:after="0"/>
        <w:ind w:left="0"/>
        <w:jc w:val="both"/>
      </w:pPr>
      <w:r>
        <w:rPr>
          <w:rFonts w:ascii="Times New Roman"/>
          <w:b w:val="false"/>
          <w:i w:val="false"/>
          <w:color w:val="000000"/>
          <w:sz w:val="28"/>
        </w:rPr>
        <w:t>
      24. Для рассмотрения заявлений лиц, не согласных с результатами вступительных (творческих) экзаменов и КТ создаются Республиканская комиссия по рассмотрению апелляций при МОН РК и апелляционные комиссии в каждом пункте проведения КТ, ОВПО и научных организациях.</w:t>
      </w:r>
    </w:p>
    <w:bookmarkEnd w:id="238"/>
    <w:bookmarkStart w:name="z253" w:id="239"/>
    <w:p>
      <w:pPr>
        <w:spacing w:after="0"/>
        <w:ind w:left="0"/>
        <w:jc w:val="both"/>
      </w:pPr>
      <w:r>
        <w:rPr>
          <w:rFonts w:ascii="Times New Roman"/>
          <w:b w:val="false"/>
          <w:i w:val="false"/>
          <w:color w:val="000000"/>
          <w:sz w:val="28"/>
        </w:rPr>
        <w:t>
      Председатель и состав Республиканской апелляционной комиссии, председатели апелляционных комиссий, создаваемых в пунктах проведения КТ, утверждаются приказом МОН РК.</w:t>
      </w:r>
    </w:p>
    <w:bookmarkEnd w:id="239"/>
    <w:bookmarkStart w:name="z254" w:id="240"/>
    <w:p>
      <w:pPr>
        <w:spacing w:after="0"/>
        <w:ind w:left="0"/>
        <w:jc w:val="both"/>
      </w:pPr>
      <w:r>
        <w:rPr>
          <w:rFonts w:ascii="Times New Roman"/>
          <w:b w:val="false"/>
          <w:i w:val="false"/>
          <w:color w:val="000000"/>
          <w:sz w:val="28"/>
        </w:rPr>
        <w:t>
      Председатель и состав апелляционной комиссии в ОВПО и научных организациях утверждается приказом председателя приемной комиссии.</w:t>
      </w:r>
    </w:p>
    <w:bookmarkEnd w:id="240"/>
    <w:bookmarkStart w:name="z255" w:id="241"/>
    <w:p>
      <w:pPr>
        <w:spacing w:after="0"/>
        <w:ind w:left="0"/>
        <w:jc w:val="both"/>
      </w:pPr>
      <w:r>
        <w:rPr>
          <w:rFonts w:ascii="Times New Roman"/>
          <w:b w:val="false"/>
          <w:i w:val="false"/>
          <w:color w:val="000000"/>
          <w:sz w:val="28"/>
        </w:rPr>
        <w:t>
      25. Апелляционная комиссия принимает и рассматривает заявления от лиц, поступающих в магистратуру, резидентуру, докторантуру, по содержанию экзаменационных материалов и техническим причинам.</w:t>
      </w:r>
    </w:p>
    <w:bookmarkEnd w:id="241"/>
    <w:bookmarkStart w:name="z256" w:id="242"/>
    <w:p>
      <w:pPr>
        <w:spacing w:after="0"/>
        <w:ind w:left="0"/>
        <w:jc w:val="both"/>
      </w:pPr>
      <w:r>
        <w:rPr>
          <w:rFonts w:ascii="Times New Roman"/>
          <w:b w:val="false"/>
          <w:i w:val="false"/>
          <w:color w:val="000000"/>
          <w:sz w:val="28"/>
        </w:rPr>
        <w:t>
      Апелляционная комиссия принимает решение о добавлении баллов лицу, апеллирующему результаты вступительного (творческого) экзамена или КТ по группам образовательных программ послевузовского образования.</w:t>
      </w:r>
    </w:p>
    <w:bookmarkEnd w:id="242"/>
    <w:bookmarkStart w:name="z257" w:id="243"/>
    <w:p>
      <w:pPr>
        <w:spacing w:after="0"/>
        <w:ind w:left="0"/>
        <w:jc w:val="both"/>
      </w:pPr>
      <w:r>
        <w:rPr>
          <w:rFonts w:ascii="Times New Roman"/>
          <w:b w:val="false"/>
          <w:i w:val="false"/>
          <w:color w:val="000000"/>
          <w:sz w:val="28"/>
        </w:rPr>
        <w:t>
      Результаты рассмотрения апелляции КТ для обучения в магистратуре, передаются апелляционной комиссией в Республиканскую апелляционную комиссию.</w:t>
      </w:r>
    </w:p>
    <w:bookmarkEnd w:id="243"/>
    <w:bookmarkStart w:name="z258" w:id="244"/>
    <w:p>
      <w:pPr>
        <w:spacing w:after="0"/>
        <w:ind w:left="0"/>
        <w:jc w:val="both"/>
      </w:pPr>
      <w:r>
        <w:rPr>
          <w:rFonts w:ascii="Times New Roman"/>
          <w:b w:val="false"/>
          <w:i w:val="false"/>
          <w:color w:val="000000"/>
          <w:sz w:val="28"/>
        </w:rPr>
        <w:t>
      Республиканская апелляционная комиссия рассматривает обоснованность предложения апелляционной комиссии и в течение одного дня после поступления предложения апелляционной комиссии принимает решение о добавлении баллов лицу, апеллирующему результаты КТ для обучения в магистратуре.</w:t>
      </w:r>
    </w:p>
    <w:bookmarkEnd w:id="244"/>
    <w:bookmarkStart w:name="z259" w:id="245"/>
    <w:p>
      <w:pPr>
        <w:spacing w:after="0"/>
        <w:ind w:left="0"/>
        <w:jc w:val="both"/>
      </w:pPr>
      <w:r>
        <w:rPr>
          <w:rFonts w:ascii="Times New Roman"/>
          <w:b w:val="false"/>
          <w:i w:val="false"/>
          <w:color w:val="000000"/>
          <w:sz w:val="28"/>
        </w:rPr>
        <w:t xml:space="preserve">
      26. Заявление на апелляцию подается на имя председателя апелляционной комиссии лицом, поступающим в магистратуру, резидентуру, докторантуру. Заявления по содержанию экзаменационных материалов и по техническим причинам принимаются до 13.00 часов следующего дня после объявления результатов КТ, вступительных (творческих) экзаменов и рассматриваются апелляционной комиссией в течение одного дня со дня подачи заявления. </w:t>
      </w:r>
    </w:p>
    <w:bookmarkEnd w:id="245"/>
    <w:bookmarkStart w:name="z260" w:id="246"/>
    <w:p>
      <w:pPr>
        <w:spacing w:after="0"/>
        <w:ind w:left="0"/>
        <w:jc w:val="both"/>
      </w:pPr>
      <w:r>
        <w:rPr>
          <w:rFonts w:ascii="Times New Roman"/>
          <w:b w:val="false"/>
          <w:i w:val="false"/>
          <w:color w:val="000000"/>
          <w:sz w:val="28"/>
        </w:rPr>
        <w:t xml:space="preserve">
      Апелляционная комиссия работает с каждым лицом в индивидуальном порядке. В случае неявки лица на заседание апелляционной комиссии его заявление на апелляцию не рассматривается. </w:t>
      </w:r>
    </w:p>
    <w:bookmarkEnd w:id="246"/>
    <w:bookmarkStart w:name="z261" w:id="247"/>
    <w:p>
      <w:pPr>
        <w:spacing w:after="0"/>
        <w:ind w:left="0"/>
        <w:jc w:val="both"/>
      </w:pPr>
      <w:r>
        <w:rPr>
          <w:rFonts w:ascii="Times New Roman"/>
          <w:b w:val="false"/>
          <w:i w:val="false"/>
          <w:color w:val="000000"/>
          <w:sz w:val="28"/>
        </w:rPr>
        <w:t>
      27. При рассмотрении заявления апелляционной комиссией, лицо, подавшее апелляцию, предоставляет документ, удостоверяющий личность.</w:t>
      </w:r>
    </w:p>
    <w:bookmarkEnd w:id="247"/>
    <w:bookmarkStart w:name="z262" w:id="248"/>
    <w:p>
      <w:pPr>
        <w:spacing w:after="0"/>
        <w:ind w:left="0"/>
        <w:jc w:val="both"/>
      </w:pPr>
      <w:r>
        <w:rPr>
          <w:rFonts w:ascii="Times New Roman"/>
          <w:b w:val="false"/>
          <w:i w:val="false"/>
          <w:color w:val="000000"/>
          <w:sz w:val="28"/>
        </w:rPr>
        <w:t>
      28. Решения апелляционными комиссиями принимаются большинством голосов от общего числа членов комиссии. В случае равенства голосов голос председателя комиссии является решающим. Работа апелляционных комиссий оформляется протоколом, подписанным председателем и всеми членами комиссии.</w:t>
      </w:r>
    </w:p>
    <w:bookmarkEnd w:id="248"/>
    <w:bookmarkStart w:name="z263" w:id="249"/>
    <w:p>
      <w:pPr>
        <w:spacing w:after="0"/>
        <w:ind w:left="0"/>
        <w:jc w:val="both"/>
      </w:pPr>
      <w:r>
        <w:rPr>
          <w:rFonts w:ascii="Times New Roman"/>
          <w:b w:val="false"/>
          <w:i w:val="false"/>
          <w:color w:val="000000"/>
          <w:sz w:val="28"/>
        </w:rPr>
        <w:t>
      29. В целях соблюдения порядка при проведении вступительных экзаменов и КТ в пункты проведения КТ и в ОВПО направляются представители МОН РК.</w:t>
      </w:r>
    </w:p>
    <w:bookmarkEnd w:id="249"/>
    <w:bookmarkStart w:name="z264" w:id="250"/>
    <w:p>
      <w:pPr>
        <w:spacing w:after="0"/>
        <w:ind w:left="0"/>
        <w:jc w:val="left"/>
      </w:pPr>
      <w:r>
        <w:rPr>
          <w:rFonts w:ascii="Times New Roman"/>
          <w:b/>
          <w:i w:val="false"/>
          <w:color w:val="000000"/>
        </w:rPr>
        <w:t xml:space="preserve"> Параграф 4. Зачисление на обучение в организации образования, реализующие образовательные программы послевузовского образования</w:t>
      </w:r>
    </w:p>
    <w:bookmarkEnd w:id="250"/>
    <w:bookmarkStart w:name="z265" w:id="251"/>
    <w:p>
      <w:pPr>
        <w:spacing w:after="0"/>
        <w:ind w:left="0"/>
        <w:jc w:val="both"/>
      </w:pPr>
      <w:r>
        <w:rPr>
          <w:rFonts w:ascii="Times New Roman"/>
          <w:b w:val="false"/>
          <w:i w:val="false"/>
          <w:color w:val="000000"/>
          <w:sz w:val="28"/>
        </w:rPr>
        <w:t>
      30. Зачисление лиц в магистратуру осуществляется по итогам КТ в соответствии со Шкалой 150-балльной системы оценок для КТ в магистратуру с казахским или русским языком обучения согласно приложению 7 к настоящим Типовым правилам (далее - приложение 7): не менее 75 баллов, в том числе по иностранному языку – не менее 25 баллов, по профилю группы образовательных программ: с выбором одного правильного ответа – не менее 15 баллов, с выбором одного или нескольких правильных ответов – не менее 20 баллов, по тесту на определение готовности к обучению – не менее 15 баллов.</w:t>
      </w:r>
    </w:p>
    <w:bookmarkEnd w:id="251"/>
    <w:bookmarkStart w:name="z266" w:id="252"/>
    <w:p>
      <w:pPr>
        <w:spacing w:after="0"/>
        <w:ind w:left="0"/>
        <w:jc w:val="both"/>
      </w:pPr>
      <w:r>
        <w:rPr>
          <w:rFonts w:ascii="Times New Roman"/>
          <w:b w:val="false"/>
          <w:i w:val="false"/>
          <w:color w:val="000000"/>
          <w:sz w:val="28"/>
        </w:rPr>
        <w:t>
      Зачисление лиц в магистратуру с английским языком обучения осуществляется по итогам КТ в соответствии со Шкалой 100-балльной системы оценок для КТ в магистратуру с английским языком обучения согласно приложению 8 к настоящим Типовым правилам (далее - приложение 8): не менее 25 баллов, в том числе по тесту на определение готовности к обучению – не менее 7 баллов, по профилю группы образовательных программ: с выбором одного правильного ответа – не менее 8 баллов, с выбором одного или нескольких правильных ответов – не менее 10 баллов.</w:t>
      </w:r>
    </w:p>
    <w:bookmarkEnd w:id="252"/>
    <w:bookmarkStart w:name="z267" w:id="253"/>
    <w:p>
      <w:pPr>
        <w:spacing w:after="0"/>
        <w:ind w:left="0"/>
        <w:jc w:val="both"/>
      </w:pPr>
      <w:r>
        <w:rPr>
          <w:rFonts w:ascii="Times New Roman"/>
          <w:b w:val="false"/>
          <w:i w:val="false"/>
          <w:color w:val="000000"/>
          <w:sz w:val="28"/>
        </w:rPr>
        <w:t>
      Зачисление лиц в магистратуру по группам образовательных программ, требующих творческой подготовки, осуществляется по итогам КТ и творческих экзаменов по профилю группы образовательных программ согласно приложению 7: не менее 74 баллов, в том числе по иностранному языку – не менее 25 баллов, по тесту на определение готовности к обучению – не менее 15 баллов и по творческим экзаменам – не менее 17 баллов по каждому творческому экзамену. Максимальное количество баллов по каждому творческому экзамену – 35 баллов.</w:t>
      </w:r>
    </w:p>
    <w:bookmarkEnd w:id="253"/>
    <w:bookmarkStart w:name="z268" w:id="254"/>
    <w:p>
      <w:pPr>
        <w:spacing w:after="0"/>
        <w:ind w:left="0"/>
        <w:jc w:val="both"/>
      </w:pPr>
      <w:r>
        <w:rPr>
          <w:rFonts w:ascii="Times New Roman"/>
          <w:b w:val="false"/>
          <w:i w:val="false"/>
          <w:color w:val="000000"/>
          <w:sz w:val="28"/>
        </w:rPr>
        <w:t>
      Зачисление лиц в резидентуру осуществляется по итогам вступительного экзамена по профилю группы образовательных программ и набравших не менее 50 баллов из возможных 100 баллов.</w:t>
      </w:r>
    </w:p>
    <w:bookmarkEnd w:id="254"/>
    <w:bookmarkStart w:name="z269" w:id="255"/>
    <w:p>
      <w:pPr>
        <w:spacing w:after="0"/>
        <w:ind w:left="0"/>
        <w:jc w:val="both"/>
      </w:pPr>
      <w:r>
        <w:rPr>
          <w:rFonts w:ascii="Times New Roman"/>
          <w:b w:val="false"/>
          <w:i w:val="false"/>
          <w:color w:val="000000"/>
          <w:sz w:val="28"/>
        </w:rPr>
        <w:t>
      Зачисление лиц в докторантуру осуществляется на основе международного сертификата, подтверждающего владение иностранным языком в соответствии с общеевропейскими компетенциями (стандартами) владения иностранным языком и по итогам вступительного экзамена по профилю группы образовательных программ докторантуры и набравших не менее 50 баллов из возможных 100 баллов.</w:t>
      </w:r>
    </w:p>
    <w:bookmarkEnd w:id="255"/>
    <w:bookmarkStart w:name="z270" w:id="256"/>
    <w:p>
      <w:pPr>
        <w:spacing w:after="0"/>
        <w:ind w:left="0"/>
        <w:jc w:val="both"/>
      </w:pPr>
      <w:r>
        <w:rPr>
          <w:rFonts w:ascii="Times New Roman"/>
          <w:b w:val="false"/>
          <w:i w:val="false"/>
          <w:color w:val="000000"/>
          <w:sz w:val="28"/>
        </w:rPr>
        <w:t>
      31. На обучение по государственному образовательному заказу на конкурсной основе зачисляются лица, набравшие наивысшие баллы по КТ и (или) вступительному экзамену и (или) творческих экзаменов:</w:t>
      </w:r>
    </w:p>
    <w:bookmarkEnd w:id="256"/>
    <w:bookmarkStart w:name="z271" w:id="257"/>
    <w:p>
      <w:pPr>
        <w:spacing w:after="0"/>
        <w:ind w:left="0"/>
        <w:jc w:val="both"/>
      </w:pPr>
      <w:r>
        <w:rPr>
          <w:rFonts w:ascii="Times New Roman"/>
          <w:b w:val="false"/>
          <w:i w:val="false"/>
          <w:color w:val="000000"/>
          <w:sz w:val="28"/>
        </w:rPr>
        <w:t>
      1) для научно-педагогической и профильной магистратуры с казахским или русским языком обучения, в том числе по группам образовательных программ, требующих творческой подготовки – не менее 100 баллов в соответствии с приложением 7;</w:t>
      </w:r>
    </w:p>
    <w:bookmarkEnd w:id="257"/>
    <w:bookmarkStart w:name="z272" w:id="258"/>
    <w:p>
      <w:pPr>
        <w:spacing w:after="0"/>
        <w:ind w:left="0"/>
        <w:jc w:val="both"/>
      </w:pPr>
      <w:r>
        <w:rPr>
          <w:rFonts w:ascii="Times New Roman"/>
          <w:b w:val="false"/>
          <w:i w:val="false"/>
          <w:color w:val="000000"/>
          <w:sz w:val="28"/>
        </w:rPr>
        <w:t>
      2) для магистратуры с английским языком обучения – не менее 60 баллов в соответствии с приложением 8;</w:t>
      </w:r>
    </w:p>
    <w:bookmarkEnd w:id="258"/>
    <w:bookmarkStart w:name="z273" w:id="259"/>
    <w:p>
      <w:pPr>
        <w:spacing w:after="0"/>
        <w:ind w:left="0"/>
        <w:jc w:val="both"/>
      </w:pPr>
      <w:r>
        <w:rPr>
          <w:rFonts w:ascii="Times New Roman"/>
          <w:b w:val="false"/>
          <w:i w:val="false"/>
          <w:color w:val="000000"/>
          <w:sz w:val="28"/>
        </w:rPr>
        <w:t>
      3) для резидентуры – не менее 75 баллов.</w:t>
      </w:r>
    </w:p>
    <w:bookmarkEnd w:id="259"/>
    <w:bookmarkStart w:name="z274" w:id="260"/>
    <w:p>
      <w:pPr>
        <w:spacing w:after="0"/>
        <w:ind w:left="0"/>
        <w:jc w:val="both"/>
      </w:pPr>
      <w:r>
        <w:rPr>
          <w:rFonts w:ascii="Times New Roman"/>
          <w:b w:val="false"/>
          <w:i w:val="false"/>
          <w:color w:val="000000"/>
          <w:sz w:val="28"/>
        </w:rPr>
        <w:t>
      Лицам, имеющим сертификаты о сдаче теста по иностранному языку (английский, французский, немецкий), указанных в пункте 14 настоящих Типовых правил, засчитывается 50 баллов.</w:t>
      </w:r>
    </w:p>
    <w:bookmarkEnd w:id="260"/>
    <w:bookmarkStart w:name="z275" w:id="261"/>
    <w:p>
      <w:pPr>
        <w:spacing w:after="0"/>
        <w:ind w:left="0"/>
        <w:jc w:val="both"/>
      </w:pPr>
      <w:r>
        <w:rPr>
          <w:rFonts w:ascii="Times New Roman"/>
          <w:b w:val="false"/>
          <w:i w:val="false"/>
          <w:color w:val="000000"/>
          <w:sz w:val="28"/>
        </w:rPr>
        <w:t>
      На обучение в докторантуре по государственному образовательному заказу на конкурсной основе зачисляются лица, набравшие по вступительному экзамену – не менее 75 баллов.</w:t>
      </w:r>
    </w:p>
    <w:bookmarkEnd w:id="261"/>
    <w:bookmarkStart w:name="z276" w:id="262"/>
    <w:p>
      <w:pPr>
        <w:spacing w:after="0"/>
        <w:ind w:left="0"/>
        <w:jc w:val="both"/>
      </w:pPr>
      <w:r>
        <w:rPr>
          <w:rFonts w:ascii="Times New Roman"/>
          <w:b w:val="false"/>
          <w:i w:val="false"/>
          <w:color w:val="000000"/>
          <w:sz w:val="28"/>
        </w:rPr>
        <w:t>
      32. В случае одинаковых показателей конкурсных баллов, преимущественное право при зачислении в докторантуру получают лица, имеющие наиболее высокую оценку по профилю группы образовательной программы. Затем учитываются научные достижения, соответствующие профилю образовательной программы: научные публикации, в том числе в рейтинговых научных изданиях; свидетельства о научных разработках; сертификаты о присуждении научных стипендий, грантов; грамоты/дипломы за участие в научных конференциях и конкурсах.</w:t>
      </w:r>
    </w:p>
    <w:bookmarkEnd w:id="262"/>
    <w:bookmarkStart w:name="z277" w:id="263"/>
    <w:p>
      <w:pPr>
        <w:spacing w:after="0"/>
        <w:ind w:left="0"/>
        <w:jc w:val="both"/>
      </w:pPr>
      <w:r>
        <w:rPr>
          <w:rFonts w:ascii="Times New Roman"/>
          <w:b w:val="false"/>
          <w:i w:val="false"/>
          <w:color w:val="000000"/>
          <w:sz w:val="28"/>
        </w:rPr>
        <w:t>
      33. Неосвоенные места по государственному образовательному заказу в докторантуру, в том числе целевые, возвращаются в уполномоченные органы в области образования, здравоохранения и культуры в виде заявки для дальнейшего перераспределения между ОВПО в разрезе групп образовательных программ послевузовского образования до 5 сентября календарного года.</w:t>
      </w:r>
    </w:p>
    <w:bookmarkEnd w:id="263"/>
    <w:bookmarkStart w:name="z278" w:id="264"/>
    <w:p>
      <w:pPr>
        <w:spacing w:after="0"/>
        <w:ind w:left="0"/>
        <w:jc w:val="both"/>
      </w:pPr>
      <w:r>
        <w:rPr>
          <w:rFonts w:ascii="Times New Roman"/>
          <w:b w:val="false"/>
          <w:i w:val="false"/>
          <w:color w:val="000000"/>
          <w:sz w:val="28"/>
        </w:rPr>
        <w:t>
      В первую очередь удовлетворяются заявки ОВПО, имеющих претендентов с наиболее высокими баллами по результатам вступительных экзаменов по соответствующей группе образовательных программ послевузовского образования. При отсутствии претендентов по данной группе образовательных программ послевузовского образования перераспределение осуществляется внутри соответствующего направления подготовки послевузовского образования. При отсутствии претендентов по направлениям подготовки перераспределение осуществляется внутри области образования. Перераспределение неосвоенных мест утверждается приказом уполномоченного органа до 30 сентября календарного года.</w:t>
      </w:r>
    </w:p>
    <w:bookmarkEnd w:id="264"/>
    <w:bookmarkStart w:name="z279" w:id="265"/>
    <w:p>
      <w:pPr>
        <w:spacing w:after="0"/>
        <w:ind w:left="0"/>
        <w:jc w:val="both"/>
      </w:pPr>
      <w:r>
        <w:rPr>
          <w:rFonts w:ascii="Times New Roman"/>
          <w:b w:val="false"/>
          <w:i w:val="false"/>
          <w:color w:val="000000"/>
          <w:sz w:val="28"/>
        </w:rPr>
        <w:t>
       34. ОВПО и научные организации представляют в уполномоченные органы в области образования, здравоохранения и культуры в течение 10 календарных дней итоговый отчет по организации и проведению приема, а также копии приказов о зачислении в магистратуру, резидентуру и докторантуру по государственному образовательному заказу.</w:t>
      </w:r>
    </w:p>
    <w:bookmarkEnd w:id="265"/>
    <w:bookmarkStart w:name="z280" w:id="266"/>
    <w:p>
      <w:pPr>
        <w:spacing w:after="0"/>
        <w:ind w:left="0"/>
        <w:jc w:val="left"/>
      </w:pPr>
      <w:r>
        <w:rPr>
          <w:rFonts w:ascii="Times New Roman"/>
          <w:b/>
          <w:i w:val="false"/>
          <w:color w:val="000000"/>
        </w:rPr>
        <w:t xml:space="preserve"> Глава 3. Прием на обучение в организации образования, реализующие образовательные программы послевузовского образования за счет средств местного бюджета</w:t>
      </w:r>
    </w:p>
    <w:bookmarkEnd w:id="266"/>
    <w:bookmarkStart w:name="z281" w:id="267"/>
    <w:p>
      <w:pPr>
        <w:spacing w:after="0"/>
        <w:ind w:left="0"/>
        <w:jc w:val="both"/>
      </w:pPr>
      <w:r>
        <w:rPr>
          <w:rFonts w:ascii="Times New Roman"/>
          <w:b w:val="false"/>
          <w:i w:val="false"/>
          <w:color w:val="000000"/>
          <w:sz w:val="28"/>
        </w:rPr>
        <w:t>
      35. Для участия в конкурсе по государственному образовательному заказу за счет средств местного бюджета поступающие подают в ОВПО до 25 августа календарного года:</w:t>
      </w:r>
    </w:p>
    <w:bookmarkEnd w:id="267"/>
    <w:bookmarkStart w:name="z282" w:id="268"/>
    <w:p>
      <w:pPr>
        <w:spacing w:after="0"/>
        <w:ind w:left="0"/>
        <w:jc w:val="both"/>
      </w:pPr>
      <w:r>
        <w:rPr>
          <w:rFonts w:ascii="Times New Roman"/>
          <w:b w:val="false"/>
          <w:i w:val="false"/>
          <w:color w:val="000000"/>
          <w:sz w:val="28"/>
        </w:rPr>
        <w:t>
      1) заявление (в произвольной форме);</w:t>
      </w:r>
    </w:p>
    <w:bookmarkEnd w:id="268"/>
    <w:bookmarkStart w:name="z283" w:id="269"/>
    <w:p>
      <w:pPr>
        <w:spacing w:after="0"/>
        <w:ind w:left="0"/>
        <w:jc w:val="both"/>
      </w:pPr>
      <w:r>
        <w:rPr>
          <w:rFonts w:ascii="Times New Roman"/>
          <w:b w:val="false"/>
          <w:i w:val="false"/>
          <w:color w:val="000000"/>
          <w:sz w:val="28"/>
        </w:rPr>
        <w:t>
      2) документ о высшем образовании (подлинник);</w:t>
      </w:r>
    </w:p>
    <w:bookmarkEnd w:id="269"/>
    <w:bookmarkStart w:name="z284" w:id="270"/>
    <w:p>
      <w:pPr>
        <w:spacing w:after="0"/>
        <w:ind w:left="0"/>
        <w:jc w:val="both"/>
      </w:pPr>
      <w:r>
        <w:rPr>
          <w:rFonts w:ascii="Times New Roman"/>
          <w:b w:val="false"/>
          <w:i w:val="false"/>
          <w:color w:val="000000"/>
          <w:sz w:val="28"/>
        </w:rPr>
        <w:t>
      3) сертификат КТ и копию сертификата о сдаче теста по программам, указанным в пункте 14 настоящих Правил (в случае их наличия) и выписку о сдаче (творческого) экзамена по группам образовательных программ с указанием баллов (при наличии) (для магистратуры);</w:t>
      </w:r>
    </w:p>
    <w:bookmarkEnd w:id="270"/>
    <w:bookmarkStart w:name="z285" w:id="271"/>
    <w:p>
      <w:pPr>
        <w:spacing w:after="0"/>
        <w:ind w:left="0"/>
        <w:jc w:val="both"/>
      </w:pPr>
      <w:r>
        <w:rPr>
          <w:rFonts w:ascii="Times New Roman"/>
          <w:b w:val="false"/>
          <w:i w:val="false"/>
          <w:color w:val="000000"/>
          <w:sz w:val="28"/>
        </w:rPr>
        <w:t>
      4) выписку о сдаче вступительного экзамена с указанием баллов (для резидентуры);</w:t>
      </w:r>
    </w:p>
    <w:bookmarkEnd w:id="271"/>
    <w:bookmarkStart w:name="z286" w:id="272"/>
    <w:p>
      <w:pPr>
        <w:spacing w:after="0"/>
        <w:ind w:left="0"/>
        <w:jc w:val="both"/>
      </w:pPr>
      <w:r>
        <w:rPr>
          <w:rFonts w:ascii="Times New Roman"/>
          <w:b w:val="false"/>
          <w:i w:val="false"/>
          <w:color w:val="000000"/>
          <w:sz w:val="28"/>
        </w:rPr>
        <w:t>
      5) сертификат, подтверждающий владение иностранным языком в соответствии с общеевропейскими компетенциями (стандартами) владения иностранным языком и выписку о сдаче вступительного экзамена по группам образовательных программ с указанием баллов (для докторантуры);</w:t>
      </w:r>
    </w:p>
    <w:bookmarkEnd w:id="272"/>
    <w:bookmarkStart w:name="z287" w:id="273"/>
    <w:p>
      <w:pPr>
        <w:spacing w:after="0"/>
        <w:ind w:left="0"/>
        <w:jc w:val="both"/>
      </w:pPr>
      <w:r>
        <w:rPr>
          <w:rFonts w:ascii="Times New Roman"/>
          <w:b w:val="false"/>
          <w:i w:val="false"/>
          <w:color w:val="000000"/>
          <w:sz w:val="28"/>
        </w:rPr>
        <w:t>
      6) копию трудовой книжки (при наличии);</w:t>
      </w:r>
    </w:p>
    <w:bookmarkEnd w:id="273"/>
    <w:bookmarkStart w:name="z288" w:id="274"/>
    <w:p>
      <w:pPr>
        <w:spacing w:after="0"/>
        <w:ind w:left="0"/>
        <w:jc w:val="both"/>
      </w:pPr>
      <w:r>
        <w:rPr>
          <w:rFonts w:ascii="Times New Roman"/>
          <w:b w:val="false"/>
          <w:i w:val="false"/>
          <w:color w:val="000000"/>
          <w:sz w:val="28"/>
        </w:rPr>
        <w:t>
      7) копию документа, удостоверяющего личность.</w:t>
      </w:r>
    </w:p>
    <w:bookmarkEnd w:id="274"/>
    <w:bookmarkStart w:name="z289" w:id="275"/>
    <w:p>
      <w:pPr>
        <w:spacing w:after="0"/>
        <w:ind w:left="0"/>
        <w:jc w:val="both"/>
      </w:pPr>
      <w:r>
        <w:rPr>
          <w:rFonts w:ascii="Times New Roman"/>
          <w:b w:val="false"/>
          <w:i w:val="false"/>
          <w:color w:val="000000"/>
          <w:sz w:val="28"/>
        </w:rPr>
        <w:t>
      8) результаты предварительного отбора (для докторантуры по области образования "Здравоохранение и социальное обеспечение (медицина)").</w:t>
      </w:r>
    </w:p>
    <w:bookmarkEnd w:id="275"/>
    <w:bookmarkStart w:name="z290" w:id="276"/>
    <w:p>
      <w:pPr>
        <w:spacing w:after="0"/>
        <w:ind w:left="0"/>
        <w:jc w:val="both"/>
      </w:pPr>
      <w:r>
        <w:rPr>
          <w:rFonts w:ascii="Times New Roman"/>
          <w:b w:val="false"/>
          <w:i w:val="false"/>
          <w:color w:val="000000"/>
          <w:sz w:val="28"/>
        </w:rPr>
        <w:t>
      36. Конкурс по государственному образовательному заказу проводится в соответствии с баллами КТ и/или вступительного (творческого) экзамена по группам образовательных программ.</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292" w:id="277"/>
    <w:p>
      <w:pPr>
        <w:spacing w:after="0"/>
        <w:ind w:left="0"/>
        <w:jc w:val="left"/>
      </w:pPr>
      <w:r>
        <w:rPr>
          <w:rFonts w:ascii="Times New Roman"/>
          <w:b/>
          <w:i w:val="false"/>
          <w:color w:val="000000"/>
        </w:rPr>
        <w:t xml:space="preserve"> Перечень групп образовательных программ, по которым проводятся творческие экзамены</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4"/>
        <w:gridCol w:w="3057"/>
        <w:gridCol w:w="1982"/>
        <w:gridCol w:w="2787"/>
      </w:tblGrid>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образовательныхпрограмм</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образовательных программ</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1-дисциплина</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дисциплина</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M023</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Музыковедение</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M024</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Инструментальное исполнительство</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M025</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Вокальное искусство</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M026</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Традиционное музыкальное искусство</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M027</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Дирижирование</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M029</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M034</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Актерское искусство</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эстрады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M037</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Сценография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M038</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Операторское искусство</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M039</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средства и медиа производство</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M040</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Живопись</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M041</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M042</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Скульптура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M043</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8"/>
          <w:p>
            <w:pPr>
              <w:spacing w:after="20"/>
              <w:ind w:left="20"/>
              <w:jc w:val="both"/>
            </w:pPr>
            <w:r>
              <w:rPr>
                <w:rFonts w:ascii="Times New Roman"/>
                <w:b w:val="false"/>
                <w:i w:val="false"/>
                <w:color w:val="000000"/>
                <w:sz w:val="20"/>
              </w:rPr>
              <w:t>
Декоративное</w:t>
            </w:r>
            <w:r>
              <w:br/>
            </w:r>
            <w:r>
              <w:rPr>
                <w:rFonts w:ascii="Times New Roman"/>
                <w:b w:val="false"/>
                <w:i w:val="false"/>
                <w:color w:val="000000"/>
                <w:sz w:val="20"/>
              </w:rPr>
              <w:t>
искусство</w:t>
            </w:r>
          </w:p>
          <w:bookmarkEnd w:id="278"/>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M044</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 интерьера и промышленный дизайн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M045</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M046</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Искусствоведение</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295" w:id="279"/>
    <w:p>
      <w:pPr>
        <w:spacing w:after="0"/>
        <w:ind w:left="0"/>
        <w:jc w:val="left"/>
      </w:pPr>
      <w:r>
        <w:rPr>
          <w:rFonts w:ascii="Times New Roman"/>
          <w:b/>
          <w:i w:val="false"/>
          <w:color w:val="000000"/>
        </w:rPr>
        <w:t xml:space="preserve"> Шкала перевода баллов международного сертификата стандартизированного теста GRE в баллы КТ в магистратуру с казахским или русским языком обучения</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9"/>
        <w:gridCol w:w="2629"/>
        <w:gridCol w:w="4349"/>
        <w:gridCol w:w="684"/>
        <w:gridCol w:w="5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стандартизированный тест GRE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тестирование</w:t>
            </w:r>
          </w:p>
        </w:tc>
      </w:tr>
      <w:tr>
        <w:trPr>
          <w:trHeight w:val="30" w:hRule="atLeast"/>
        </w:trPr>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Секции теста</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областей образования "Педагогические науки", направлений подготовки кадров "Гуманитарные науки", "Социальные науки"</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областей образования "Естественные науки, математика и статистика", "Информационно-коммуникационные технологии", "Инженерные, обрабатывающие и строительные отрасли", направлений подготовки кадров "Бизнес и управление"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теста</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4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Reasoning</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155 баллов</w:t>
            </w:r>
          </w:p>
        </w:tc>
        <w:tc>
          <w:tcPr>
            <w:tcW w:w="4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160 баллов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определение готовности к обучению</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 профилю группы образовательных программ</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145 баллов</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140 баллов</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 иностранному языку</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Writing</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баллов</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297" w:id="280"/>
    <w:p>
      <w:pPr>
        <w:spacing w:after="0"/>
        <w:ind w:left="0"/>
        <w:jc w:val="left"/>
      </w:pPr>
      <w:r>
        <w:rPr>
          <w:rFonts w:ascii="Times New Roman"/>
          <w:b/>
          <w:i w:val="false"/>
          <w:color w:val="000000"/>
        </w:rPr>
        <w:t xml:space="preserve"> Шкала перевода баллов международного сертификата стандартизированного теста GRE в баллы КТ в магистратуру с английским языком обучения</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9"/>
        <w:gridCol w:w="2629"/>
        <w:gridCol w:w="4349"/>
        <w:gridCol w:w="684"/>
        <w:gridCol w:w="5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стандартизированный тест GRE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тестирование</w:t>
            </w:r>
          </w:p>
        </w:tc>
      </w:tr>
      <w:tr>
        <w:trPr>
          <w:trHeight w:val="30" w:hRule="atLeast"/>
        </w:trPr>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Секции теста</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областей образования "Педагогические науки", направлений подготовки кадров "Гуманитарные науки", "Социальные науки"</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1"/>
          <w:p>
            <w:pPr>
              <w:spacing w:after="20"/>
              <w:ind w:left="20"/>
              <w:jc w:val="both"/>
            </w:pPr>
            <w:r>
              <w:rPr>
                <w:rFonts w:ascii="Times New Roman"/>
                <w:b w:val="false"/>
                <w:i w:val="false"/>
                <w:color w:val="000000"/>
                <w:sz w:val="20"/>
              </w:rPr>
              <w:t>
Баллы для областей образования "Естественные науки, математика и статистика", "Информационно-коммуникационные технологии", "Инженерные, обрабатывающие и строительные отрасли", направлений подготовки кадров "Бизнес и управление"</w:t>
            </w:r>
          </w:p>
          <w:bookmarkEnd w:id="281"/>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теста</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4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Reasoning</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155 баллов</w:t>
            </w:r>
          </w:p>
        </w:tc>
        <w:tc>
          <w:tcPr>
            <w:tcW w:w="4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160 баллов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определение готовности к обучению</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 профилю группы образовательных программ</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300" w:id="282"/>
    <w:p>
      <w:pPr>
        <w:spacing w:after="0"/>
        <w:ind w:left="0"/>
        <w:jc w:val="left"/>
      </w:pPr>
      <w:r>
        <w:rPr>
          <w:rFonts w:ascii="Times New Roman"/>
          <w:b/>
          <w:i w:val="false"/>
          <w:color w:val="000000"/>
        </w:rPr>
        <w:t xml:space="preserve"> Шкала перевода баллов международного сертификата стандартизированного теста GMAT в баллы КТ в магистратуру с казахским или русским языком обучения</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1"/>
        <w:gridCol w:w="2307"/>
        <w:gridCol w:w="1284"/>
        <w:gridCol w:w="108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стандартизированный тест GMAT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тестирование</w:t>
            </w:r>
          </w:p>
        </w:tc>
      </w:tr>
      <w:tr>
        <w:trPr>
          <w:trHeight w:val="30" w:hRule="atLeast"/>
        </w:trPr>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Секции теста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направления подготовки кадров "Бизнес и управление"</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теста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Reasoning</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баллов</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определение готовности к обучению</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Integrated Reasoning</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баллов</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 профилю группы образовательных программ</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 баллов</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 иностранному языку</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Writing</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302" w:id="283"/>
    <w:p>
      <w:pPr>
        <w:spacing w:after="0"/>
        <w:ind w:left="0"/>
        <w:jc w:val="left"/>
      </w:pPr>
      <w:r>
        <w:rPr>
          <w:rFonts w:ascii="Times New Roman"/>
          <w:b/>
          <w:i w:val="false"/>
          <w:color w:val="000000"/>
        </w:rPr>
        <w:t xml:space="preserve"> Перечень групп образовательных программ докторантуры</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2"/>
        <w:gridCol w:w="6088"/>
      </w:tblGrid>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образовательной программы</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 докторантуры</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без предметной специализации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начальной военной подготовки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физической культуры</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музыки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художественного труда, графики и проектирования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профессионального обучения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и экономики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математики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физики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информатики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химии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биологии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географии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истории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казахского языка и литературы</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русского языка и литературы</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иностранного языка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 по социальной педагогике и самопознанию</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 по специальной педагогике</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Музыковедение</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Инструментальное исполнительство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Вокальное искусство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Традиционное музыкальное искусство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Дирижирование</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театра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кино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анимации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хореографии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Звукорежиссура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Актерское искусство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эстрады</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Операторское искусство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средства и медиа производство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Живопись</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Скульптура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Декоративное искусство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 интерьера и промышленный дизайн</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Искусствоведение</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Театроведение</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Киноведение</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Кинотеледраматургия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Исламоведение</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 археология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Востоковедение</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 синхронный перевод</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филология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 и конфликтология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Регионоведение</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общественностью</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и местное управление</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банковское и страховое дело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Судебная экспертиза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охраны окружающей среды</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и инженерная геология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и электротехника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и управление</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технология новых материалов</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и мехатроника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транспортная техника и технологии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техника и технологии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Космическая инженерия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Наноматериалы и нанотехнологии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 рудная геофизика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техника и технологии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деревообработки (по областям применения)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обработки материалов давлением</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инженерия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инженерия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Металлургическая инженерия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полезных ископаемых</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Маркшейдерское дело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Инженерные системы и сети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Энергообеспечение сельского хозяйства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Автотранспортные средства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здравоохранение</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по отраслям</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Правоохранительная деятельность</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304" w:id="284"/>
    <w:p>
      <w:pPr>
        <w:spacing w:after="0"/>
        <w:ind w:left="0"/>
        <w:jc w:val="left"/>
      </w:pPr>
      <w:r>
        <w:rPr>
          <w:rFonts w:ascii="Times New Roman"/>
          <w:b/>
          <w:i w:val="false"/>
          <w:color w:val="000000"/>
        </w:rPr>
        <w:t xml:space="preserve"> Шкала перевода баллов международного сертификата стандартизированного теста GRE в баллы вступительного экзамена в докторантуру</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5"/>
        <w:gridCol w:w="2322"/>
        <w:gridCol w:w="3842"/>
        <w:gridCol w:w="1856"/>
        <w:gridCol w:w="69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стандартизированный тест GRE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Вступительные экзамены</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Секции теста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областей образования "Педагогические науки", направлений подготовки кадров "Гуманитарные науки", "Социальные науки"</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областей образования "Естественные науки, математика и статистика", "Информационно-коммуникационные технологии", "Инженерные, обрабатывающие и строительные отрасли", направлений подготовки кадров "Бизнес и управление"</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Reasoning</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159 баллов</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164 баллов</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Вступительный экзамен по профилю группы образовательных программ</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149 баллов</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145 баллов</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сертификат, подтверждающий владение иностранным языком в соответствии с общеевропейскими компетенциями (стандартами) владения иностранным языком.</w:t>
            </w:r>
          </w:p>
        </w:tc>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Writing</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баллов</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306" w:id="285"/>
    <w:p>
      <w:pPr>
        <w:spacing w:after="0"/>
        <w:ind w:left="0"/>
        <w:jc w:val="left"/>
      </w:pPr>
      <w:r>
        <w:rPr>
          <w:rFonts w:ascii="Times New Roman"/>
          <w:b/>
          <w:i w:val="false"/>
          <w:color w:val="000000"/>
        </w:rPr>
        <w:t xml:space="preserve"> Шкала 150-балльной системы оценок для комплексного тестирования в магистратуру с казахским или русским языком обучения</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8"/>
        <w:gridCol w:w="1916"/>
        <w:gridCol w:w="1976"/>
        <w:gridCol w:w="1913"/>
        <w:gridCol w:w="1913"/>
        <w:gridCol w:w="2414"/>
      </w:tblGrid>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теста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заданий</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сдачи</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Пороговый балл</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 иностранному языку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Лексико-грамматический тест Чтение</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 Немецкий / Французский</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определение готовности к обучению</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выбором одного правильного ответа</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 Русский</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 профилю группы образовательных программ*</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выбором одного правильного ответа</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 Русский</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выбором одного или нескольких правильных ответов</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 Русский</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bookmarkStart w:name="z307" w:id="286"/>
    <w:p>
      <w:pPr>
        <w:spacing w:after="0"/>
        <w:ind w:left="0"/>
        <w:jc w:val="both"/>
      </w:pPr>
      <w:r>
        <w:rPr>
          <w:rFonts w:ascii="Times New Roman"/>
          <w:b w:val="false"/>
          <w:i w:val="false"/>
          <w:color w:val="000000"/>
          <w:sz w:val="28"/>
        </w:rPr>
        <w:t>
      *для поступления в магистратуру по группам образовательных программ, требующих творческой подготовки сдаются творческие экзамены.</w:t>
      </w:r>
    </w:p>
    <w:bookmarkEnd w:id="286"/>
    <w:bookmarkStart w:name="z308" w:id="287"/>
    <w:p>
      <w:pPr>
        <w:spacing w:after="0"/>
        <w:ind w:left="0"/>
        <w:jc w:val="both"/>
      </w:pPr>
      <w:r>
        <w:rPr>
          <w:rFonts w:ascii="Times New Roman"/>
          <w:b w:val="false"/>
          <w:i w:val="false"/>
          <w:color w:val="000000"/>
          <w:sz w:val="28"/>
        </w:rPr>
        <w:t>
      ** для зачисления в магистратуру по группам образовательных программ, требующих творческой подготовки пороговый балл – 74 балла.</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310" w:id="288"/>
    <w:p>
      <w:pPr>
        <w:spacing w:after="0"/>
        <w:ind w:left="0"/>
        <w:jc w:val="left"/>
      </w:pPr>
      <w:r>
        <w:rPr>
          <w:rFonts w:ascii="Times New Roman"/>
          <w:b/>
          <w:i w:val="false"/>
          <w:color w:val="000000"/>
        </w:rPr>
        <w:t xml:space="preserve"> Шкала 100-балльной системы оценок для КТ в магистратуру с английским языком обучения</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2"/>
        <w:gridCol w:w="2409"/>
        <w:gridCol w:w="1851"/>
        <w:gridCol w:w="1771"/>
        <w:gridCol w:w="2405"/>
        <w:gridCol w:w="1772"/>
      </w:tblGrid>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теста</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заданий</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сдачи</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Пороговый балл</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определение готовности к обучению</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выбором одного правильного ответа</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Английский</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 профилю группы образовательных программ</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выбором одного правильного ответа</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выбором одного или нескольких правильных ответов</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