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0d31" w14:textId="c670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акта осмотра маломерного судна и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июня 2019 года № 386. Зарегистрирован в Министерстве юстиции Республики Казахстан 12 июня 2019 года № 18834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8-6 Закона Республики Казахстан от 17 января 2002 года "О торговом мореплавании",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от 6 июля 2004 года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осмотра маломерного судна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осмотра маломерного судна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"__" 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Судовладелец (Судоводитель)__________________________________________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судна (номер судна)______________Регистрационный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результате осмотра выявлено: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Судовой билет____________________________________________________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(имеется/не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(имеется/не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Техническое освидетельствование______________________________________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(пройдено/не пройдено)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Нормы пассажировместимости и грузоподъемности, ограничения по району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условиям плавания, правильное размещение пассажиров и грузов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маломерном судне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(соблюдены/не соблюдены)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Спасательные, противопожарные и водоотливные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(имеются/не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на бортах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(есть/нет)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Сквозные пробоины корпуса судна независимо от их места нахождения,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отсутствие или разгерметизация гермоотсеков и (или) воздушных ящиков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(имеются/не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предусмотренных конструкцией деталей крепления рулевого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устройства или повреждение его составных частей, необеспечение надежности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(имеются/не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Утечки топлива, вибрации, повреждения системы дистанционного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двигателем, наличие и исправность глушителя, обеспечение надежного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включения (выключения) реверс-редуктора, исправность блокировки запуска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двигателя (мотора) при включенном реверсе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(есть/нет)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Комплектация и оборудования судна типу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(соответствует/не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Наличие, исправность и соответствие отличительных огней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(имеется/не имеется, годное/негодное)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Эксплуатация судна в бассейнах (районах), соответствующих установленному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классу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(соответствует/не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и исправность рулевого, сигнального, якорного и швартового устройств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(имеется/не имеется, годное/ негодное)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Максимальная мощность установленного двигателя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(соответствует/не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 произвел: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 (а),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или законного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ознакомившегося с настоящим актом)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Запись с указанием заявленных мотивов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ПРЕДПИСАНИЕ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устранении выявленных нарушений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                  "__"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Предписание выдано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устранению недостатков, выявленных при осмотре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(регистрационный номер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произведенного_____________________________________________________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результате осмотра маломерного судна составлен Акт осмотра маломерного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 от "___" ________ 20____года, на основании которого выдано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Предписание:________________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Нарушения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устранения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предписания в срок, указанный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предписании, к Вам будут приняты меры, согласно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предписанием ознакомлен (а),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или законного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ознакомившегося с настоящим предписанием,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Запись с указанием заявленных мотивов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