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6060" w14:textId="bec6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мая 2019 года № 82. Зарегистрировано в Министерстве юстиции Республики Казахстан 10 июня 2019 года № 18823.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 (зарегистрировано в Реестре государственной регистрации нормативных правовых актов под № 15886, опубликовано 25 октября 2017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значениях и методиках расчетов пруденциальных нормативов и иных обязательных к соблюдению норм и лимитов размера капитала банка на определенную дату,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Нормативах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балансовая стоимость - сумма, по которой заем признается в бухгалтерском балансе после вычета сформированных по ним провизий (резервов);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однородные займы - группа займов со сходными характеристиками кредитного риска;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займы - займы, по которым провизии (резервы) рассчитываются по каждому такому займу;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инвестиционный заем (кредит) - заем (кредит), соответствующий следующим требованиям: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(кредита) составляет 5 (пять) и более лет;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договора займа (кредита) установлен запрет на полное досрочное погашение. Частичное погашение займа осуществляется в сроки и порядке, предусмотренные бизнес-планом заемщика;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 (кредит)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нетвердые виды залога - имущество и деньги, поступающие в будущем (за исключением прав требований к государственному партнеру по денежным поступлениям, перечисляемым на счет, предназначенный для зачисления компенсации инвестиционных затрат, по договору государственно-частного партнерства, заключенному в соответствии с законодательством Республики Казахстан, являющимся залогом по договору банковского займа, условия которого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Нормативов, а также денег, поступающих в будущем по off-take контракту, являющемуся залогом по договору банковского займа, при соответствии условиям, предусмотренным в пункте 2-2 Нормативов), в том числе по договорам долевого участия (за исключением денег, поступающих по договорам, заключенным с компаниями с государственным участием (субъектами квазигосударственного сектора), договоры страхования (за исключением договоров страхования, содержащих пункты о безусловном и безотзывном исполнении обязательств, заключенных со страховыми организациями, имеющими рейтинг не ниже "ВВ+" рейтингового агентства Standard&amp;Poor's или рейтинг агентств Moody's Investors Service и Fitch (далее - другие рейтинговые агентства), договоров страхования, условия которых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Нормативов), гарантии физических или юридических лиц (за исключением гарантий юридических лиц, имеющих кредитный рейтинг не ниже "ВВ+" рейтингового агентства Standard&amp;Poor's или рейтинг аналогичного уровня одного из других рейтинговых агентств, гарантий банков второго уровня, имеющих кредитный рейтинг не ниже "В-" рейтингового агентства Standard&amp;Poor's или других рейтинговых агентств, а также гарантий, выданных национальными управляющими холдингами и их дочерними организациями), нематериальные активы, доли участия в уставном капитале или ценные бумаги, не включенные в официальный список организаторов торгов Республики Казахстан и (или) организаторов торгов, признаваемых международными фондовыми биржами, (за исключением принятых в залоговое обеспечение долей участия в уставном капитале и (или) ценных бумаг юридических лиц, у которых отношение задолженности по займам, выданным на цели, не связанные с финансированием оборотных средств, к прибыли до вычета расходов по выплате начисленных вознаграждений, налоговых отчислений и начисленной амортизации (EBITDA) составляет не более 4), бумажные зерновые расписки, залоговое обеспечение, находящееся за пределами Республики Казахстан (за исключением залогового обеспечения, находящегося в странах Евразийского Экономического Союза, при наличии заключения юридических консультантов или специалистов дочерних организаций банка согласно праву указанных стран, подтверждающих надлежащее оформление залогового обеспечения);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 - осуществление банком банковских заемных, лизинговых, факторинговых, форфейтинговых операций, учет векселей и дебиторская задолженность по ранее выданным банковским займам;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заемщик - физическое или юридическое лицо, заключившее договор займа (кредита);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провизии (резервы) - резервы, созданные под обесценение займа;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созаемщик - физическое или юридическое лицо, подписывающее договор займа (кредита) вместе с заемщиком и выступающее по договору займа (кредита) в качестве солидарного ответственного за выполнение обязательств по возврату полученных денег;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off-take контракт - соглашение между производителем (поставщиком) и заказчиком о продаже товаров и (или) услуг с поставкой в будущем на заранее оговоренных условиях по стоимости, количеству (объему) и срокам поставки.";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Деньги, поступающие в будущем по off-take контракту, исключаются из нетвердых видов залога в случае соблюдения следующих условий: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заказчиком является: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более 50 (пятидесяти) процентов голосующих акций (долей участия в уставном капитале) которого прямо или косвенно принадлежат государству или национальному управляющему холдингу, либо;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учреждение, либо;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с рейтингом не ниже "ВВ+" рейтингового агентства Standard &amp; Poor's или других рейтинговых агентств, либо;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крупное системообразующее предприятие, либо;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не менее 70 (семидесяти) процентов доходов которого в течение последних 2 (двух) лет формируются лицами, указанными в абзацах втором, третьем, четвертом, пятом и шестом настоящего подпункта;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условиями контракта предусматривается обязательное исполнение заказчиком своих обязательств перед производителем (поставщиком) при надлежащем исполнении производителем (поставщиком) обязательств, принятых по контракту;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производителя (поставщика) - заемщика имеется положительная кредитная история по данным кредитного бюро, выражающаяся в отсутствии просроченной задолженности сроком более 30 (тридцати) календарных дней за последние 2 (два) года.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Нормативов к крупным системообразующим предприятиям относятся предприятия, соответствующие следующим критериям: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выручка от реализации продукции (оказания услуг) составляет не менее 50 (пятидесяти) миллиардов тенге ежегодно за последние 2 (два) года;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отчисления составляют не менее 3 (трех) миллиардов тенге ежегодно за последние 2 (два) года.".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12.11.2019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(Салимбаев Д.Н.) в установленном законодательством Республики Казахстан порядке обеспечить: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