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4a52" w14:textId="9fd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рыбозащитным устройствам водозаборных и сбросных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мая 2019 года № 221. Зарегистрирован в Министерстве юстиции Республики Казахстан 4 июня 2019 года № 18783.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рыбозащитным устройствам водозаборных и сбросных сооружений.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2015 года № 18-05/22 "Об утверждении требований к рыбозащитным устройствам водозаборных сооружений" (зарегистрирован в Реестре государственной регистрации нормативных правовых актов под № 10292, опубликован 27 февраля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221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рыбозащитным устройствам водозаборных и сбросных сооружений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рыбозащитным устройствам водозаборных и сбросных сооружений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требования к рыбозащитным устройствам водозаборных и сбросных сооружений.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Требованиях: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сбросное сооружение - водопропускное сооружение, предназначенное для сброса (пропуска) воды из водохранилища для предотвращения его переполнения, а также для полезных пропусков воды в нижний бьеф;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рыбозащитное устройство (далее - РЗУ) - устройство для предотвращения попадания рыбных ресурсов и других водных животных в водозаборные и сбросные сооружения;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водозаборное сооружение - комплекс сооружений и устройств для забора воды из водных объектов.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эксплуатацию водозаборных сооружений без рыбозащитных и (или) рыбопроходных устройств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91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водозаборных и сбросных сооружений без РЗУ, а также не соответствующих настоящим Требованиям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РЗУ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эксплуатации РЗУ водозаборных и сбросных сооружений коэффициент эффективности РЗУ определяется согласно расчету эффективности РЗУ приведенному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РЗУ в зависимости от расчетного расхода водозабора и сброса устанавливаются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эксплуатации РЗУ водозаборных сооружений диаметры ячей сетчатых рыбозаградительных экранов РЗУ в зависимости от размеров рыбных ресурсов и других водных животных устанавливаются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эксплуатации РЗУ сбросных сооружений устанавливаются следующие требования: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подхода воды к РЗУ не должна превышать сносящую скорость для молоди рыбных ресурсов и других водных животных;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РЗУ не должны препятствовать пропуску воды, при этом быть защищены от воздействия коряг и ледостава.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Проектирование РЗУ проводится на основе научных исследований и проектно-изыскательских работ, в которых определяются: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видовой и размерный состав с указанием минимального размера защищаемых рыбных ресурсов и других водных животных;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их концентрации и миграции;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вертикальное и горизонтальное распределение и мест концентрации рыбных ресурсов и других водных животных;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расположения нерестилищ, зимовальных ям, кормовых участков и районы активных покатных миграции молоди рыбных ресурсов и других водных животных;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сносящая скорость течения для молоди защищаемых рыбных ресурсов и других водных животных.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неподвижных сетей и решеток устанавливаются следующие требования: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учитываются размеры ячеек, скорость течения, засоряемость и возможность очистки, условия судоходства;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в обоих бьефах гидроузлов для преграждения пути подхода рыбных ресурсов и других водных животных к нежелательным местам и направления ее к входным отверстиям рыбопропускных сооружений;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сеть изготовляется из оцинкованной проволоки или из капрона и подвешивается на поплавках или на свайных опорах;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решетка изготовляется из металлических прутьев, просветы между стержнями принимаются в зависимости от назначения решетки и размеров рыбных ресурсов и других водных животных.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применении электрозаградителей устанавливаются следующие требования: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длина электродов, расположенных в створе заградителя, устанавливаются в зависимости от глубины воды с учетом того, что электроды на 0,1-0,3 метра не достигнут дна водоема и его поверхности;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эффективная величина напряженности электрического поля и расстояние между электродами устанавливаются в соответствии с размерами рыбных ресурсов и других водных животных;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электродов должна быть свободно висячим (подвешивается на тросе, устанавливается на поплавках или укрепляется на сваях), для обеспечения более устойчивого вертикального положения, нижняя часть труб заполняется бетоном;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импульсный переменный ток с продолжительностью импульса и паузы в пределах 0,02-0,35 секунд.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сельского хозяйства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Забор воды из моря допускается только при условии оснащения водозаборных сооружений РЗУ с установкой технических устройств для непрерывного контроля эффективности работы РЗУ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Экологического кодекса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рыбозащитным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водозаборных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сбросных сооружений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эффективности рыбозащитных устройств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Показателем рыбозащитной эффективности (Kэф) является отношение количества рыбных ресурсов и других водных животных, задержанных рыбозащитным устройством (далее - РЗУ), к числу рыбных ресурсов и других водных животных, попадающих в водозаборное и сбросное (пропуск) сооружение при отсутствии такого устройства, выраженное в процентах: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Кэф = (N2T - N1T) / (N2T) x 100,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N1T - количество рыбных ресурсов и других водных животных, попавших в водозабор и сброс (пропуск) за расчетный период T при наличии РЗУ;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N2T - количество рыбных ресурсов и других водных животных, попавших в водозабор и сброс (пропуск) за тот же расчетный период T при отсутствии РЗУ.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рыбозащитной эффективности определяется экспериментальным путем - наблюдениями за попаданием рыбных ресурсов и других водных животных в водозабор и сброс (пропуск) поочередно при наличии и отсутствии РЗУ.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демонтировать РЗУ, Kэф определяется по разности концентрации рыбных ресурсов и других водных животных перед РЗУ и за ним по формуле: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Кэф = (С2 - C1) / C2 x 100,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C1 - концентрация молоди рыбных ресурсов и других водных животных за РЗУ;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C2 - концентрация молоди рыбных ресурсов и других водных животных перед РЗУ.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Эффективность РЗУ для молоди рыбных ресурсов и других водных животных размером более 12 миллиметр составляет: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70 % для водозаборных сооружений;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60 % для сбросных сооружений.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молодь гибнет при контакте с РЗУ (плоские сетки, струереактивные барабаны) и в рыбоотводе (если РЗУ с рыбоотводом), то показатель рыбозащитной эффективности рассчитывается по следующей формуле: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(N2T - (N1T + N3T)) / N2T x 100,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N1T - количество рыбных ресурсов и других водных животных, попавших в водозабор и сброс за расчетный период T при наличии РЗУ;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N2T - количество рыбных ресурсов и других водных животных, попавших в водозабор и сброс за тот же расчетный период T при отсутствии РЗУ;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N3T - количество рыбных ресурсов и других водных животных, погибших за расчетный период T после контакта с РЗУ.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N3 определяется суммой количества рыбных ресурсов и других водных животных, осевших на РЗУ (n1), погибших после контакта с РЗУ (n2) и погибших при прохождении рыбоотводного тракта (n3): N3 = n1 + n2 + n3.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определению количества молоди (N3), погибающей при контакте с РЗУ, ведутся следующим образом: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n1 - определяется путем просчета количеств рыбных ресурсов и других водных животных на РЗУ;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n2 - количество погибшей после отсаживания на выживаемость молоди рыбных ресурсов и других водных животных, отловленной ниже РЗУ при работающем водозаборе и сбросе;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n3 - количество погибшей после отсаживания на выживаемость молоди рыбных ресурсов и других водных животных, прошедшей рыбоотвод.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рыбозащитным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водозаборных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сбросных сооружений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Установка рыбозащитных устройств в зависимости от расчетного расхода водозабора и сброса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Рыбозащитные устройства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расход водозабора и сброса, метр куб/секунд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(по способу защиты рыбных ресурсов и других водных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5,0 до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струереактивный барабан, установленный в транзитном потоке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 с потокообразователем, установленный в транзитном потоке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Конический однополосный рыбозаградитель с рыбоотводом (конусный).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Конический двухполосный рыбозаградитель с рыбоотводом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сетчатые, перфорированные или фильтрующие экраны V- и W - образные в плане с секциями длиной до 25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Отгораживающие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Зонтичный оголовок водозабора и сброса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Рыбозащитный концентратор с вертикальной сепарацией рыбных ресурсов и других водных животных; блок-секции на 5, 10 и 25 метр куб/секунд с блочным применением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другие типы рыбозащитных устройств допускается применять по согласованию с территориальным подразделением уполномоченного органа в области охраны, воспроизводства и использования животного мира согласно расчету эффективности рыбозащитных устройств к настоящим требованиям.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рыбозащитным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сбросных сооружений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Диаметры ячей сетчатых рыбозаградительных экранов в зависимости от размеров рыбных ресурсов и других водных животных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тела рыбных ресурсов и других водных животных,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отверстия,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квадратных отверстиях в экране указанные размеры соответствуют диагонали ячейки.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