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770c" w14:textId="2f07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перевозок, сведений о предоставленных услугах третьим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мая 2019 года № 493. Зарегистрирован в Министерстве юстиции Республики Казахстан 28 мая 2019 года № 18741. Утратил силу приказом Министра финансов Республики Казахстан от 30 сентября 2025 года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перевозок, сведений о предоставленных услугах третьим лицам.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493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перевозок, сведений о предоставленных услугах третьим лицам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в сфере перевозок, сведений о предоставленных услугах третьим лицам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 (далее – организаций), сведений о предоставленных услугах третьим лицам (далее – сведения).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организациями: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тридцати календарных дней со дня получения запроса Комитета государственных доходов Министерства финансов Республики Казахстан (далее – Комитет),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Комитет направляет запросы не реже одного раза в квартал, где определен минимальный объем представляемых сведений, необходимых для осуществления налогового администрирования.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обнаружения ошибки в ранее представленных сведениях, при внесении изменений и (или) дополнений за отчетный период, к которому относятся данные изменения и (или) дополнения.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направляют в департаменты государственных доходов по областям, городам республиканского значения и столице сведения на бумажном носителе с приложением электронного варианта (в формате Microsoft Excel) или в электронной форме (в формате Microsoft Excel).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представляемые в департаменты государственных доходов, подписываются руководителем организации либо лицом, его замещающим.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наличии), должности и даты получения.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фактически оказанным услугам водоснабжения, водоотведения, канализации, газоснабжения, электроснабжения, теплоснабжения, сбора отходов (мусороудаления) и обслуживания лифтов за ___________ 20__ года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абонента или лицевого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собственника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собственника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документа-основания (договора на объект/правоустанавливающего документа на объект)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арендатора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арендатора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(состояние) документа-основания (договора на объект/правоустанавливающего документа на объект)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улица/проспект/микрорайон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(используется в предпринимательской деятельности/ не используется в предпринимательской деятельности)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 (целевое назначение объекта)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объекта, квадратный метр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(количество) потребления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Ставка/цена за 1 единицу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месяц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потребления в отчетном периоде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грузов железнодорожным транспортом за ___________ 20__ года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железнодорожной администрации (собственник вагона)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и дорога отправления (точное наименование/код станции отправления груза)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и дорога назначения (точное наименование/код станции назначения груза)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 и перевозчик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грузополучателя, для обслуживания которого предназначен подъездной путь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каждого груза в соответствии с ЕТСНГ и ГНГ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проводников, серия, № удост. личности (паспорта) и № командир овочного удостоверения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вагона ("Вагон, не принадлежащий перевозчику)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("Вагон, сданный в аренду")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("Порожний вагон, не принадлежащий перевозчику". Из-под___(наименование груза))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("Порожний вагон, сданный в аренду. Из-под ___(наименование груза))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груза ЕТСНГ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груза ГНГ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 в кг, определенная грузоотправителем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объявленной грузоотправителем ценности груза,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платежей за __ км,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приема груза к перевозке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провозной платы, сбор за проезд проводников, сбор за объявл. ценность груза и 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разных сборов или № платежной карты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выгрузки груза перевозчиком/времени подачи под выгрузку грузополучателем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 в кг, определенная перевозчиком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ЕТСНГ – Единая тарифно-статистическая номенклатура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ГНГ – Гармонизированная номенклатура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грузов автомобильным транспортом за _________________ 20__ года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товарно-транспортной накладной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прицепа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перевозчика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перевозчика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водителя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водителя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экспедитора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экспедитора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заказчика (плательщика)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грузоотправителя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грузоотправителя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грузополучателя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грузополучателя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 кт погрузки (адрес)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 кт разгрузки (адрес)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товара (груза) или номера контейнеров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перевозок по группам дорог, км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грузов внутренним водным, морским и воздушным транспортами за ___________ 20__ года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грузоотправителя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грузополучателя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Н/Б 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отправки груза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Н/Б 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наличии/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получения груза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(водный/морской/воздушный)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(перевозчик/не перевозчик)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грузе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транспорта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каждого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определенная грузоотправителем, кг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масса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Объявленная ценность груза,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платежей за перевозку груза,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приема груза к перевозке перевозчиком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груза в пункт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(перевозчик/не перевозчик)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грузе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срока аренды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ставки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фрахта,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провозной платы по окончательному расчету, дополнительные сборы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разных сборов или № платежной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выгрузки груза средствами перевозчика/времени подачи под выгрузку средствами грузополучателя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пассажиров и багажа транспортным средством за _________________ 20__ года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транпорта (автомобильный, воздушный, внутренний водный, морской, железнодорожный)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перевозчика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собственника транспортного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билетах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 (полный, детский, льготный, багаж)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Интервалы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отбытия (адрес)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прибытия (адрес)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перевозок по группам дорог,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срока ареды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транспортировке продукции трубопроводным транспортом за _________________ 20__ года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перевозки (транзит, внутренний рынок, экспорт, импорт, технологическое заполнение)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собственника трубопровода/национального оператора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оператора/национального оператора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НДС за 1 единицу измерения,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НДС за 1 единицу измерения,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отправителя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получателя/потребителя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продукции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 О. (при его наличии)/наименование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Н/Б 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 О. (при его наличии)/наименование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транспортировки,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 маршрута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 маршрута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НДС за 1единицу измерения,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нетто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НДС – 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– фамилия, имя и отчество.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