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86da" w14:textId="0c68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22 апреля 2019 года № 48/НҚ. Зарегистрирован в Министерстве юстиции Республики Казахстан 26 апреля 2019 года № 18588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16777, опубликован 24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промышленная эксплуатация информационной системы – эксплуатация информационной системы в штатном режиме в соответствии с целями, задачами и требованиями, изложенными в технической документации и нормативно-технической документации;";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Интеграции с ШЭП, ВШЭП и ПШЭП не подлежат сервисы, предоставляемые удостоверяющими центрами, объекты информатизации, которые содержат сведения, составляющие государственные секреты Республики Казахстан и служебную информацию ограниченного распространения, а также объекты информатизации, размещенные на информационно-коммуникационной платформе "электронного правительства" и предназначенные для формирования единого пространства данных для целей предоставлений аналитической информации по деятельности Правительства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сервисный интегратор в течение 7 (семь) рабочих дней с момента получения запроса проводит анализ реализации интеграции объектов информатизации с учетом анализа утвержденных архитектур государственных органов, соответствия единым требованиям в области информационно-коммуникационных технологий,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требованиям по развитию архитектуры "электронного правительства",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2018 года № 239 (зарегистрирован в Реестре государственной регистрации нормативных правовых актов за № 17046), а также анализа на наличие аналогичных сервисов в реестре сервисов и предоставляет рекомендации инициатору интеграционного сервиса к интеграции с ШЭП, ВШЭП и ПШЭП;";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инициатор интеграционного сервиса направляет в адрес уполномоченного органа заявку на интеграцию объекта информатизации с ШЭП для использования, опубликованного на ШЭП сервиса (указывается тестовая и промышленная среда)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на интеграцию с владельцем объекта информатизации;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сервисного интегратора по интеграции объектов информатизации;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сертификата, открытого ключа ИС, выданных Национальным удостоверяющим центром Республики Казахстан (актом передачи);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в контуре ЕТС ГО дополнительно предоставляется заявка на организацию доступа к информационным ресурсам в ЕТС ГО по форме согласно приложению 3 к настоящим правилам (указывается тестовая или промышленная среда);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взаимодействии в контуре Интернет (для ИС вне ЕТС ГО интегрируемых посредством ВШЭП) дополнительно предоставляется VPN-форма для создания VPN-туннеля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(указывается тестовая или промышленная среда);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приемке в промышленную эксплуатацию ИС (предоставляется владельцем негосударственной ИС для работы в промышленной среде) 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с положительным результатом испытаний на соответствие требованиям информационной безопасности (предоставляется владельцем негосударственной ИС для работы в промышленной среде);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технической документации и аттестата соответствия требованиям информационной безопасности (предоставляется владельцем негосударственной ИС для работы в промышленной среде);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совместных работ по информационной безопасности государственных и негосударственных ИС;".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цифрового развития, оборонной и аэрокосмической промышленности Республики Казахстан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оборонной и аэрокосмической промышленности сведений об исполнении мероприятий, предусмотренных подпунктами 1), 2) и 3) настоящего пункта.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дня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оборонной и аэрокосмической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