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4ddb" w14:textId="2914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12 апреля 2019 года № 5-НҚ. Зарегистрировано в Министерстве юстиции Республики Казахстан 16 апреля 2019 года № 18521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12680, опубликовано 8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Национальной комиссии";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Функции Национальной комиссии";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Состав и организация деятельности Национальной комиссии";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Рабочий орган Национальной комиссии информирует членов Национальной комиссии о необходимости уведомления в письменной форме Председателя Национальной комиссии о конфликте интересов (личная заинтересованность члена Национальной комиссии может повлиять на объективное принятие решения) или возможности его возникновения.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Национальной комиссии в письменной форме уведомляют Председателя Национальной комиссии о конфликте интересов или возможности его возникновения, как только ему станет об этом известно, в случае если кандидаты являются близкими родственниками, свойственниками или если у члена Национальной комиссии имеется прямая или косвенная заинтересованность к кандидату.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Национальной комиссии своевременно принимает меры по предотвращению и урегулированию конфликта интересов.";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Национальная комиссия проводит собеседование на определение уровня профессиональной подготовки и личных качеств кандидата, достаточных для присуждения квалификации государственного аудитора на заявленную категорию, а также на его приверженность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государственных аудиторов, утвержденным совместным нормативным постановлением Счетного комитета от 30 ноября 2015 года № 18-НҚ и приказом Министра финансов Республики Казахстан от 30 ноября 2015 года № 601 (зарегистрирован в Реестре государственной регистрации нормативных правовых актов № 12575).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задаваемых вопросов для всех кандидатов равнозначно и вопросы не выходят за пределы функциональных задач, стоящих перед государственным аудитором той категории, на которую претендует кандидат.";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Результаты голосования вносятся в лист учета результатов голосования членов Национальной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конфликта интересов члены Национальной комиссии не имеют права задавать вопросы и не принимают участие в голосовании.";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Работа Национальной комиссии осуществляется на основе утвержденного плана. Заседание Национальной комиссии проводится при наличии не менее половины ее членов.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Национальной комиссии проводятся один раз в квартал, согласно плану работы Национальной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Национальной комиссии проводится внеочередные заседания Национальной комиссии, но не более двух раз в квартал.".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