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64d9" w14:textId="d766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марта 2019 года № 146. Зарегистрирован в Министерстве юстиции Республики Казахстан 1 апреля 2019 года № 18446.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с подпунктами 6), 11), 13), 16), 18), 24)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Республики Казахстан Мукушева Н.Н.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146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в которые вносятся изменения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11 декабря 2014 года № 312 "Об утверждении форм, предназначенных для сбора административных данных и инструкции по ее заполнению" (зарегистрирован в Реестре государственной регистрации нормативных правовых актов под № 10090, опубликован в газете "Казахстанская правда" 21 января 2015 года №12 (27888) следующие изменения: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"Сведения об оралманах",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"Сведения об оралманах", утвержденной указанным приказом: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значения, столицы ежеквартально к 5 числу месяца, следующего за отчетным кварталом.";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Пояснение по заполнению Формы";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графе 23 Формы указывается количество государственных служащих из числа оралманов в трудоспособном возрасте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"Сведения по социальной поддержке оралманов",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"Сведения по социальной поддержке оралманов", утвержденной указанным приказом: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значения, столицы ежеквартально к 5 числу месяца следующего за отчетным кварталом.";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Пояснение по заполнению Формы";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6 Формы указывается количество отдельных категорий занятых мужчин;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количество отдельных категорий занятых женщин;";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"Сведения о количестве оралманов прибывших в разрезе государств",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"Сведения о количестве оралманов прибывших в разрезе государств", утвержденной указанным приказом: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значения, столицы ежеквартально к 5 числу месяца, следующего за отчетным кварталом.";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Пояснение по заполнению Формы".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28.07.2023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Заместителя Премьер-Министра - Министра труда и социальной защиты населения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оралманах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________ квартал 20___ г. </w:t>
      </w:r>
    </w:p>
    <w:bookmarkEnd w:id="39"/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О-1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Местные исполнительные органы областей, городов республиканского значения, столицы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труда и социальной защиты населения Республики Казахстан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отчетного периода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моложе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трудоспособном возрасте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пенсионном возрасте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в соответствии с дипломом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имеющее начальное (в т.ч. не имеющие образования)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(квалификация) в соответствии с записью в трудовой книжке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работники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работники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профессии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4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 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об оралманах" приведено в приложении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социальной поддержке оралманов</w:t>
      </w:r>
    </w:p>
    <w:bookmarkEnd w:id="49"/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_______ квартал 20___ г. </w:t>
      </w:r>
    </w:p>
    <w:bookmarkEnd w:id="50"/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О-2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52"/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Местные исполнительные органы областей, городов республиканского значения, столицы</w:t>
      </w:r>
    </w:p>
    <w:bookmarkEnd w:id="53"/>
    <w:bookmarkStart w:name="z1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труда и социальной защиты населения Республики Казахстан</w:t>
      </w:r>
    </w:p>
    <w:bookmarkEnd w:id="54"/>
    <w:bookmarkStart w:name="z1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отчетного периода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оралманов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 оралманов, человек: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категории занятых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 (не имеют работы, но занятые ее поиском)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не получают пенсию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жилье в собственности (семей)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участок (сем.)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оралманов, в трудоспособном возрасте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до 18 лет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ведением домашнего хозяйства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индивидуального жилищного строительства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хозяйства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школьного возраста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охвачено школой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5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 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 (при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"Сведения по социальной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оралманов" приведено в приложении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2014 г.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оралманов прибывших в разрезе государств</w:t>
      </w:r>
    </w:p>
    <w:bookmarkEnd w:id="58"/>
    <w:bookmarkStart w:name="z1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______ квартал 20__ г. </w:t>
      </w:r>
    </w:p>
    <w:bookmarkEnd w:id="59"/>
    <w:bookmarkStart w:name="z1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О-3</w:t>
      </w:r>
    </w:p>
    <w:bookmarkEnd w:id="60"/>
    <w:bookmarkStart w:name="z1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61"/>
    <w:bookmarkStart w:name="z1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Местные исполнительные органы областей, городов республиканского значения, столицы</w:t>
      </w:r>
    </w:p>
    <w:bookmarkEnd w:id="62"/>
    <w:bookmarkStart w:name="z1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труда и социальной защиты населения Республики Казахстан</w:t>
      </w:r>
    </w:p>
    <w:bookmarkEnd w:id="63"/>
    <w:bookmarkStart w:name="z1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ежеквартально к 5 числу отчетного периода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выбытия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СНГ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дальнего зарубежья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65"/>
      <w:r>
        <w:rPr>
          <w:rFonts w:ascii="Times New Roman"/>
          <w:b w:val="false"/>
          <w:i w:val="false"/>
          <w:color w:val="000000"/>
          <w:sz w:val="28"/>
        </w:rPr>
        <w:t>
       Руководитель _______________________________________________ 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(Ф.И.О.(при наличии))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"Сведения о количестве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прибывших в разрезе государств" приведено в приложении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труда и социальной защиты населения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Заместителя Премьер-Министра - Министра труда и социальной защиты населения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