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a89f" w14:textId="962a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14 марта 2019 года № 226. Зарегистрирован в Министерстве юстиции Республики Казахстан 14 марта 2019 года № 18391.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пункт 18 изложить в следующей редакции:</w:t>
      </w:r>
    </w:p>
    <w:bookmarkEnd w:id="3"/>
    <w:bookmarkStart w:name="z8" w:id="4"/>
    <w:p>
      <w:pPr>
        <w:spacing w:after="0"/>
        <w:ind w:left="0"/>
        <w:jc w:val="both"/>
      </w:pPr>
      <w:r>
        <w:rPr>
          <w:rFonts w:ascii="Times New Roman"/>
          <w:b w:val="false"/>
          <w:i w:val="false"/>
          <w:color w:val="000000"/>
          <w:sz w:val="28"/>
        </w:rPr>
        <w:t>
      "18. Сводный план поступлений и финансирования по платежам, сводный план финансирования по обязательствам составляются путем свода проектов планов финансирования по обязательствам и платежам администраторов бюджетных программ, принятых уполномоченным органом по исполнению бюджета, для включения в сводный план поступлений и финансирования по платежам, сводный план финансирования по обязательствам, и с учетом следующих условий:</w:t>
      </w:r>
    </w:p>
    <w:bookmarkEnd w:id="4"/>
    <w:bookmarkStart w:name="z9" w:id="5"/>
    <w:p>
      <w:pPr>
        <w:spacing w:after="0"/>
        <w:ind w:left="0"/>
        <w:jc w:val="both"/>
      </w:pPr>
      <w:r>
        <w:rPr>
          <w:rFonts w:ascii="Times New Roman"/>
          <w:b w:val="false"/>
          <w:i w:val="false"/>
          <w:color w:val="000000"/>
          <w:sz w:val="28"/>
        </w:rPr>
        <w:t>
      1) годовые суммы бюджетных программ в сводных планах финансирования по обязательствам и платежам должны соответствовать принятому закону о республиканском бюджете, а годовые суммы по местным бюджетным программам должны соответствовать решению маслихата о местном бюджете на очередной финансовый год;</w:t>
      </w:r>
    </w:p>
    <w:bookmarkEnd w:id="5"/>
    <w:bookmarkStart w:name="z10" w:id="6"/>
    <w:p>
      <w:pPr>
        <w:spacing w:after="0"/>
        <w:ind w:left="0"/>
        <w:jc w:val="both"/>
      </w:pPr>
      <w:r>
        <w:rPr>
          <w:rFonts w:ascii="Times New Roman"/>
          <w:b w:val="false"/>
          <w:i w:val="false"/>
          <w:color w:val="000000"/>
          <w:sz w:val="28"/>
        </w:rPr>
        <w:t>
      2) итоговые суммы расходов индивидуальных планов финансирования по обязательствам и платежам должны соответствовать суммам бюджетных программ в сводных планах финансирования по обязательствам и платежам;</w:t>
      </w:r>
    </w:p>
    <w:bookmarkEnd w:id="6"/>
    <w:bookmarkStart w:name="z11" w:id="7"/>
    <w:p>
      <w:pPr>
        <w:spacing w:after="0"/>
        <w:ind w:left="0"/>
        <w:jc w:val="both"/>
      </w:pPr>
      <w:r>
        <w:rPr>
          <w:rFonts w:ascii="Times New Roman"/>
          <w:b w:val="false"/>
          <w:i w:val="false"/>
          <w:color w:val="000000"/>
          <w:sz w:val="28"/>
        </w:rPr>
        <w:t>
      3) суммы трансфертов и кредитов, передаваемых из вышестоящего бюджета нижестоящему бюджету, учитываются в сводных планах финансирования вышестоящего бюджета в таких же объемах и в те же месяцы, как в сводном плане поступлений и финансирования по платежам нижестоящего бюджета;</w:t>
      </w:r>
    </w:p>
    <w:bookmarkEnd w:id="7"/>
    <w:bookmarkStart w:name="z12" w:id="8"/>
    <w:p>
      <w:pPr>
        <w:spacing w:after="0"/>
        <w:ind w:left="0"/>
        <w:jc w:val="both"/>
      </w:pPr>
      <w:r>
        <w:rPr>
          <w:rFonts w:ascii="Times New Roman"/>
          <w:b w:val="false"/>
          <w:i w:val="false"/>
          <w:color w:val="000000"/>
          <w:sz w:val="28"/>
        </w:rPr>
        <w:t>
      4) суммы трансфертов, возврата кредитов, передаваемых из нижестоящего бюджета в вышестоящий бюджет, и суммы выплаты нижестоящим бюджетом вознаграждений по кредитам, полученным из вышестоящего бюджета, учитываются в сводных планах финансирования нижестоящего бюджета в таких же объемах и в те же месяцы, как и в сводном плане по поступлениям вышестоящего бюджета;</w:t>
      </w:r>
    </w:p>
    <w:bookmarkEnd w:id="8"/>
    <w:bookmarkStart w:name="z13" w:id="9"/>
    <w:p>
      <w:pPr>
        <w:spacing w:after="0"/>
        <w:ind w:left="0"/>
        <w:jc w:val="both"/>
      </w:pPr>
      <w:r>
        <w:rPr>
          <w:rFonts w:ascii="Times New Roman"/>
          <w:b w:val="false"/>
          <w:i w:val="false"/>
          <w:color w:val="000000"/>
          <w:sz w:val="28"/>
        </w:rPr>
        <w:t>
      5)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превышает сумму планов по обязательствам за тот же период финансового года.</w:t>
      </w:r>
    </w:p>
    <w:bookmarkEnd w:id="9"/>
    <w:bookmarkStart w:name="z14" w:id="10"/>
    <w:p>
      <w:pPr>
        <w:spacing w:after="0"/>
        <w:ind w:left="0"/>
        <w:jc w:val="both"/>
      </w:pPr>
      <w:r>
        <w:rPr>
          <w:rFonts w:ascii="Times New Roman"/>
          <w:b w:val="false"/>
          <w:i w:val="false"/>
          <w:color w:val="000000"/>
          <w:sz w:val="28"/>
        </w:rPr>
        <w:t>
      Сводный план поступлений и финансирования по платежам должен быть сбалансирован, что означает недопущение превышения расходов над поступлениями по месяцам с нарастающим итогом с начала года.";</w:t>
      </w:r>
    </w:p>
    <w:bookmarkEnd w:id="10"/>
    <w:bookmarkStart w:name="z15" w:id="11"/>
    <w:p>
      <w:pPr>
        <w:spacing w:after="0"/>
        <w:ind w:left="0"/>
        <w:jc w:val="both"/>
      </w:pPr>
      <w:r>
        <w:rPr>
          <w:rFonts w:ascii="Times New Roman"/>
          <w:b w:val="false"/>
          <w:i w:val="false"/>
          <w:color w:val="000000"/>
          <w:sz w:val="28"/>
        </w:rPr>
        <w:t>
      в часть третью пункта 213 изложить в следующей редакции:</w:t>
      </w:r>
    </w:p>
    <w:bookmarkEnd w:id="11"/>
    <w:bookmarkStart w:name="z16" w:id="12"/>
    <w:p>
      <w:pPr>
        <w:spacing w:after="0"/>
        <w:ind w:left="0"/>
        <w:jc w:val="both"/>
      </w:pPr>
      <w:r>
        <w:rPr>
          <w:rFonts w:ascii="Times New Roman"/>
          <w:b w:val="false"/>
          <w:i w:val="false"/>
          <w:color w:val="000000"/>
          <w:sz w:val="28"/>
        </w:rPr>
        <w:t>
      "В случае недостаточности денег на КСН республиканского бюджета территориальным органом казначейства в первоочередном порядке проводятся платежи по приоритетным направлениям расходов бюджетов (выплата заработной платы и других денежных выплат, в том числе заработная плата внештатного технического персонала и все удержания из заработной платы, денежные компенсации, предусмотренные законодательными актами Республики Казахстан, алименты, обязательные пенсионные взносы, профессиональные и добровольные пенсионные взносы, социальные отчисления, отчисления и (или) взносы на обязательное социальное медицинское страхование, пособия; стипендии, оплата банковских услуг, выплаты по погашению и обслуживанию долговых обязательств Правительства РК, пенсии, пособия и другие социальные выплаты, бюджетные субвенции, налоги и другие обязательные платежи в бюджет, расходы на приобретение топлива (в части отопления зданий), услуг по организации питания и приобретению продуктов питания, исполнение исполнительных документов и судебных актов, командировочные и служебные разъезды), остальные платежи проводятся в порядке очередности поступления счетов к оплате. В случае недостаточности денег на КСН местных бюджетов территориальным подразделением казначейства в первоочередном порядке проводятся платежи по приоритетным направлениям расходов бюджетов, определенных решениями местного исполнительного органа, остальные платежи проводятся в порядке очередности поступления счетов к оплате. При этом, в случае отсутствия либо недостаточности денег для исполнения введенного в ИИСК счета к оплате, поступившего на бумажном носителе или электронным образом по ИС "Казначейство-клиент", счет к оплате возвращается государственному учреждению без исполнения на следующий день с обоснованием причины возврата.";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274-1</w:t>
      </w:r>
      <w:r>
        <w:rPr>
          <w:rFonts w:ascii="Times New Roman"/>
          <w:b w:val="false"/>
          <w:i w:val="false"/>
          <w:color w:val="000000"/>
          <w:sz w:val="28"/>
        </w:rPr>
        <w:t xml:space="preserve"> изложить в следующей редакции:</w:t>
      </w:r>
    </w:p>
    <w:bookmarkStart w:name="z18" w:id="13"/>
    <w:p>
      <w:pPr>
        <w:spacing w:after="0"/>
        <w:ind w:left="0"/>
        <w:jc w:val="both"/>
      </w:pPr>
      <w:r>
        <w:rPr>
          <w:rFonts w:ascii="Times New Roman"/>
          <w:b w:val="false"/>
          <w:i w:val="false"/>
          <w:color w:val="000000"/>
          <w:sz w:val="28"/>
        </w:rPr>
        <w:t>
      "274-1 При покупке государственным учреждением иностранной валюты для дальнейшего ее перечисления на аккредитивный счет, в счете к оплате и заявке на конвертацию иностранной валюты указывается номер и дата заявления на открытие аккредитива.";</w:t>
      </w:r>
    </w:p>
    <w:bookmarkEnd w:id="13"/>
    <w:bookmarkStart w:name="z19" w:id="1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371</w:t>
      </w:r>
      <w:r>
        <w:rPr>
          <w:rFonts w:ascii="Times New Roman"/>
          <w:b w:val="false"/>
          <w:i w:val="false"/>
          <w:color w:val="000000"/>
          <w:sz w:val="28"/>
        </w:rPr>
        <w:t xml:space="preserve"> изложить в следующей редакции:</w:t>
      </w:r>
    </w:p>
    <w:bookmarkEnd w:id="14"/>
    <w:bookmarkStart w:name="z20" w:id="15"/>
    <w:p>
      <w:pPr>
        <w:spacing w:after="0"/>
        <w:ind w:left="0"/>
        <w:jc w:val="both"/>
      </w:pPr>
      <w:r>
        <w:rPr>
          <w:rFonts w:ascii="Times New Roman"/>
          <w:b w:val="false"/>
          <w:i w:val="false"/>
          <w:color w:val="000000"/>
          <w:sz w:val="28"/>
        </w:rPr>
        <w:t>
      "2) при реализации инвестиционного проекта, за исключением авансового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15"/>
    <w:bookmarkStart w:name="z21" w:id="16"/>
    <w:p>
      <w:pPr>
        <w:spacing w:after="0"/>
        <w:ind w:left="0"/>
        <w:jc w:val="both"/>
      </w:pPr>
      <w:r>
        <w:rPr>
          <w:rFonts w:ascii="Times New Roman"/>
          <w:b w:val="false"/>
          <w:i w:val="false"/>
          <w:color w:val="000000"/>
          <w:sz w:val="28"/>
        </w:rPr>
        <w:t>
      В случае, когда инвестиционный проект реализуется организацией, осуществляющей деятельность по организации и проведению международной специализированной выставки ЭКСПО-2017 в городе Астана, в территориальное подразделение казначейства представляется письменная заявка, подписанная уполномоченным лицом указанной организации.</w:t>
      </w:r>
    </w:p>
    <w:bookmarkEnd w:id="16"/>
    <w:bookmarkStart w:name="z22" w:id="17"/>
    <w:p>
      <w:pPr>
        <w:spacing w:after="0"/>
        <w:ind w:left="0"/>
        <w:jc w:val="both"/>
      </w:pPr>
      <w:r>
        <w:rPr>
          <w:rFonts w:ascii="Times New Roman"/>
          <w:b w:val="false"/>
          <w:i w:val="false"/>
          <w:color w:val="000000"/>
          <w:sz w:val="28"/>
        </w:rPr>
        <w:t>
      В случае возмещения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территориальное подразделение казначейства копию Постановления Правительства Республики Казахстан и дополнительно в случае привлечения заемных средств - копию кредитного договора.</w:t>
      </w:r>
    </w:p>
    <w:bookmarkEnd w:id="17"/>
    <w:bookmarkStart w:name="z23" w:id="18"/>
    <w:p>
      <w:pPr>
        <w:spacing w:after="0"/>
        <w:ind w:left="0"/>
        <w:jc w:val="both"/>
      </w:pPr>
      <w:r>
        <w:rPr>
          <w:rFonts w:ascii="Times New Roman"/>
          <w:b w:val="false"/>
          <w:i w:val="false"/>
          <w:color w:val="000000"/>
          <w:sz w:val="28"/>
        </w:rPr>
        <w:t>
      При реализации инвестиционного проекта допускается авансовая (предварительная) оплата от суммы договора в соответствии с финансово-экономическим обоснованием и наличием средств на счетах субъектов квазигосударственного сектора:</w:t>
      </w:r>
    </w:p>
    <w:bookmarkEnd w:id="18"/>
    <w:bookmarkStart w:name="z24" w:id="19"/>
    <w:p>
      <w:pPr>
        <w:spacing w:after="0"/>
        <w:ind w:left="0"/>
        <w:jc w:val="both"/>
      </w:pPr>
      <w:r>
        <w:rPr>
          <w:rFonts w:ascii="Times New Roman"/>
          <w:b w:val="false"/>
          <w:i w:val="false"/>
          <w:color w:val="000000"/>
          <w:sz w:val="28"/>
        </w:rPr>
        <w:t>
      в размере не более 30 процентов – по всем инвестиционным проектам;</w:t>
      </w:r>
    </w:p>
    <w:bookmarkEnd w:id="19"/>
    <w:bookmarkStart w:name="z25" w:id="20"/>
    <w:p>
      <w:pPr>
        <w:spacing w:after="0"/>
        <w:ind w:left="0"/>
        <w:jc w:val="both"/>
      </w:pPr>
      <w:r>
        <w:rPr>
          <w:rFonts w:ascii="Times New Roman"/>
          <w:b w:val="false"/>
          <w:i w:val="false"/>
          <w:color w:val="000000"/>
          <w:sz w:val="28"/>
        </w:rPr>
        <w:t>
      в размере не более 50 процентов – по приобретению высокотехнологичных товаров, работ, услуг.";</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376</w:t>
      </w:r>
      <w:r>
        <w:rPr>
          <w:rFonts w:ascii="Times New Roman"/>
          <w:b w:val="false"/>
          <w:i w:val="false"/>
          <w:color w:val="000000"/>
          <w:sz w:val="28"/>
        </w:rPr>
        <w:t xml:space="preserve"> изложить в следующей редакции:</w:t>
      </w:r>
    </w:p>
    <w:bookmarkStart w:name="z27" w:id="21"/>
    <w:p>
      <w:pPr>
        <w:spacing w:after="0"/>
        <w:ind w:left="0"/>
        <w:jc w:val="both"/>
      </w:pPr>
      <w:r>
        <w:rPr>
          <w:rFonts w:ascii="Times New Roman"/>
          <w:b w:val="false"/>
          <w:i w:val="false"/>
          <w:color w:val="000000"/>
          <w:sz w:val="28"/>
        </w:rPr>
        <w:t>
      "376. При проведении платежей по договорам в иностранной валюте, заключенным с нерезидентами Республики Казахстан, субъект квазигосударственного сектора, фонд социального медицинского страхования в порядке, предусмотренном настоящими Правилами, представляет на бумажном носителе или электронным образом по ИС "Казначейство-клиент" в территориальное подразделение казначейства платежное поручение для перечисления денег со счета субъекта квазигосударственного сектора, фонда социального медицинского страхования на счет, открытый в банке второго уровня, для покупки не позднее следующего рабочего дня иностранной валюты. В платежном поручении на конвертацию иностранной валюты в поле "Назначение платежа" указываются:</w:t>
      </w:r>
    </w:p>
    <w:bookmarkEnd w:id="21"/>
    <w:bookmarkStart w:name="z28" w:id="22"/>
    <w:p>
      <w:pPr>
        <w:spacing w:after="0"/>
        <w:ind w:left="0"/>
        <w:jc w:val="both"/>
      </w:pPr>
      <w:r>
        <w:rPr>
          <w:rFonts w:ascii="Times New Roman"/>
          <w:b w:val="false"/>
          <w:i w:val="false"/>
          <w:color w:val="000000"/>
          <w:sz w:val="28"/>
        </w:rPr>
        <w:t>
      1) вид и сумма приобретаемой иностранной валюты;</w:t>
      </w:r>
    </w:p>
    <w:bookmarkEnd w:id="22"/>
    <w:bookmarkStart w:name="z29" w:id="23"/>
    <w:p>
      <w:pPr>
        <w:spacing w:after="0"/>
        <w:ind w:left="0"/>
        <w:jc w:val="both"/>
      </w:pPr>
      <w:r>
        <w:rPr>
          <w:rFonts w:ascii="Times New Roman"/>
          <w:b w:val="false"/>
          <w:i w:val="false"/>
          <w:color w:val="000000"/>
          <w:sz w:val="28"/>
        </w:rPr>
        <w:t>
      2) курс, по которому приобретается иностранная валюта;</w:t>
      </w:r>
    </w:p>
    <w:bookmarkEnd w:id="23"/>
    <w:bookmarkStart w:name="z30" w:id="24"/>
    <w:p>
      <w:pPr>
        <w:spacing w:after="0"/>
        <w:ind w:left="0"/>
        <w:jc w:val="both"/>
      </w:pPr>
      <w:r>
        <w:rPr>
          <w:rFonts w:ascii="Times New Roman"/>
          <w:b w:val="false"/>
          <w:i w:val="false"/>
          <w:color w:val="000000"/>
          <w:sz w:val="28"/>
        </w:rPr>
        <w:t>
      3) дата и номер договора с нерезидентом;</w:t>
      </w:r>
    </w:p>
    <w:bookmarkEnd w:id="24"/>
    <w:bookmarkStart w:name="z31" w:id="25"/>
    <w:p>
      <w:pPr>
        <w:spacing w:after="0"/>
        <w:ind w:left="0"/>
        <w:jc w:val="both"/>
      </w:pPr>
      <w:r>
        <w:rPr>
          <w:rFonts w:ascii="Times New Roman"/>
          <w:b w:val="false"/>
          <w:i w:val="false"/>
          <w:color w:val="000000"/>
          <w:sz w:val="28"/>
        </w:rPr>
        <w:t>
      4) предмет договора;</w:t>
      </w:r>
    </w:p>
    <w:bookmarkEnd w:id="25"/>
    <w:bookmarkStart w:name="z32" w:id="26"/>
    <w:p>
      <w:pPr>
        <w:spacing w:after="0"/>
        <w:ind w:left="0"/>
        <w:jc w:val="both"/>
      </w:pPr>
      <w:r>
        <w:rPr>
          <w:rFonts w:ascii="Times New Roman"/>
          <w:b w:val="false"/>
          <w:i w:val="false"/>
          <w:color w:val="000000"/>
          <w:sz w:val="28"/>
        </w:rPr>
        <w:t>
      5) наименование, номер и дата документа (счета-фактуры или накладной (акта) о поставке товаров, или акта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26"/>
    <w:bookmarkStart w:name="z33" w:id="27"/>
    <w:p>
      <w:pPr>
        <w:spacing w:after="0"/>
        <w:ind w:left="0"/>
        <w:jc w:val="both"/>
      </w:pPr>
      <w:r>
        <w:rPr>
          <w:rFonts w:ascii="Times New Roman"/>
          <w:b w:val="false"/>
          <w:i w:val="false"/>
          <w:color w:val="000000"/>
          <w:sz w:val="28"/>
        </w:rPr>
        <w:t>
      Иностранная валюта, сконвертированная со счета субъекта квазигосударственного сектора, счета фонда социального медицинского страхования в течение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w:t>
      </w:r>
    </w:p>
    <w:bookmarkEnd w:id="27"/>
    <w:bookmarkStart w:name="z34" w:id="28"/>
    <w:p>
      <w:pPr>
        <w:spacing w:after="0"/>
        <w:ind w:left="0"/>
        <w:jc w:val="both"/>
      </w:pP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счет субъекта квазигосударственного сектора, счет фонда социального медицинского страхования с которого была осуществлена конвертация иностранной валюты.</w:t>
      </w:r>
    </w:p>
    <w:bookmarkEnd w:id="28"/>
    <w:bookmarkStart w:name="z35" w:id="29"/>
    <w:p>
      <w:pPr>
        <w:spacing w:after="0"/>
        <w:ind w:left="0"/>
        <w:jc w:val="both"/>
      </w:pPr>
      <w:r>
        <w:rPr>
          <w:rFonts w:ascii="Times New Roman"/>
          <w:b w:val="false"/>
          <w:i w:val="false"/>
          <w:color w:val="000000"/>
          <w:sz w:val="28"/>
        </w:rPr>
        <w:t xml:space="preserve">
      Субъекты квазигосударственного сектора, фонд социального медицинского страхования обеспечивают своевременность реконвертации и возврата неиспользованной либо недоиспользованной иностранной валюты на счет, с которого была осуществлена конвертация иностранной валюты. </w:t>
      </w:r>
    </w:p>
    <w:bookmarkEnd w:id="29"/>
    <w:bookmarkStart w:name="z36" w:id="30"/>
    <w:p>
      <w:pPr>
        <w:spacing w:after="0"/>
        <w:ind w:left="0"/>
        <w:jc w:val="both"/>
      </w:pPr>
      <w:r>
        <w:rPr>
          <w:rFonts w:ascii="Times New Roman"/>
          <w:b w:val="false"/>
          <w:i w:val="false"/>
          <w:color w:val="000000"/>
          <w:sz w:val="28"/>
        </w:rPr>
        <w:t xml:space="preserve">
      Для проведения платежа в национальной валюте за пределы Республики Казахстан по договору, заключенному с нерезидентом Республики Казахстан, субъект квазигосударственного сектора, фонд социального медицинского страхования представляет в территориальное подразделение казначейства платежное поручение для перечисления денег со счета субъекта квазигосударственного сектора, счета фонда социального медицинского страхования на свой счет, открытый в банке второго уровня. При этом в платежном поручении в поле "Назначение платежа" субъект квазигосударственного сектора, фонд социального медицинского страхования дополнительно указывает реквизиты конечного бенефициара-нерезидента. </w:t>
      </w:r>
    </w:p>
    <w:bookmarkEnd w:id="30"/>
    <w:bookmarkStart w:name="z37" w:id="31"/>
    <w:p>
      <w:pPr>
        <w:spacing w:after="0"/>
        <w:ind w:left="0"/>
        <w:jc w:val="both"/>
      </w:pPr>
      <w:r>
        <w:rPr>
          <w:rFonts w:ascii="Times New Roman"/>
          <w:b w:val="false"/>
          <w:i w:val="false"/>
          <w:color w:val="000000"/>
          <w:sz w:val="28"/>
        </w:rPr>
        <w:t>
      Деньги, перечисленные со счета субъекта квазигосударственного сектора, счета фонда социального медицинского страхования на свой счет в банке второго уровня, в течение десяти календарных дней со дня их зачисления должны быть перечислены по назначению конечному бенефициару-нерезиденту.</w:t>
      </w:r>
    </w:p>
    <w:bookmarkEnd w:id="31"/>
    <w:bookmarkStart w:name="z38" w:id="32"/>
    <w:p>
      <w:pPr>
        <w:spacing w:after="0"/>
        <w:ind w:left="0"/>
        <w:jc w:val="both"/>
      </w:pPr>
      <w:r>
        <w:rPr>
          <w:rFonts w:ascii="Times New Roman"/>
          <w:b w:val="false"/>
          <w:i w:val="false"/>
          <w:color w:val="000000"/>
          <w:sz w:val="28"/>
        </w:rPr>
        <w:t>
      Субъекты квазигосударственного сектора, фонд социального медицинского страхования обеспечивают своевременный возврат неиспользованных либо недоиспользованных денег до истечения указанного срока на счет субъекта квазигосударственного сектора, счет фонда социального медицинского страхования с которого они были перечислены.";</w:t>
      </w:r>
    </w:p>
    <w:bookmarkEnd w:id="32"/>
    <w:bookmarkStart w:name="z39" w:id="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378-2</w:t>
      </w:r>
      <w:r>
        <w:rPr>
          <w:rFonts w:ascii="Times New Roman"/>
          <w:b w:val="false"/>
          <w:i w:val="false"/>
          <w:color w:val="000000"/>
          <w:sz w:val="28"/>
        </w:rPr>
        <w:t xml:space="preserve"> изложить в следующей редакции:</w:t>
      </w:r>
    </w:p>
    <w:bookmarkEnd w:id="33"/>
    <w:bookmarkStart w:name="z40" w:id="34"/>
    <w:p>
      <w:pPr>
        <w:spacing w:after="0"/>
        <w:ind w:left="0"/>
        <w:jc w:val="both"/>
      </w:pPr>
      <w:r>
        <w:rPr>
          <w:rFonts w:ascii="Times New Roman"/>
          <w:b w:val="false"/>
          <w:i w:val="false"/>
          <w:color w:val="000000"/>
          <w:sz w:val="28"/>
        </w:rPr>
        <w:t>
      "378-2. Государственное учреждение по вновь возводимым объектам строительства со сметной стоимостью свыше двух миллиардов тенге обеспечивает проведение процедуры государственных закупок с условиями казначейского сопровождения государственных закупок по строительству, за исключением объектов, сведения по которым содержат служебную информацию с государственными секретами (с грифом "Секретно") и объектов, сведения по которым содержат служебную информацию ограниченного распространения (с пометкой "ДСП").";</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378-23</w:t>
      </w:r>
      <w:r>
        <w:rPr>
          <w:rFonts w:ascii="Times New Roman"/>
          <w:b w:val="false"/>
          <w:i w:val="false"/>
          <w:color w:val="000000"/>
          <w:sz w:val="28"/>
        </w:rPr>
        <w:t xml:space="preserve"> изложить в следующей редакции:</w:t>
      </w:r>
    </w:p>
    <w:bookmarkStart w:name="z42" w:id="35"/>
    <w:p>
      <w:pPr>
        <w:spacing w:after="0"/>
        <w:ind w:left="0"/>
        <w:jc w:val="both"/>
      </w:pPr>
      <w:r>
        <w:rPr>
          <w:rFonts w:ascii="Times New Roman"/>
          <w:b w:val="false"/>
          <w:i w:val="false"/>
          <w:color w:val="000000"/>
          <w:sz w:val="28"/>
        </w:rPr>
        <w:t>
      "378-23. Территориальные органы казначейства осуществляют текущий контроль, который заключается в проверке платежных поручений на:</w:t>
      </w:r>
    </w:p>
    <w:bookmarkEnd w:id="35"/>
    <w:bookmarkStart w:name="z43" w:id="36"/>
    <w:p>
      <w:pPr>
        <w:spacing w:after="0"/>
        <w:ind w:left="0"/>
        <w:jc w:val="both"/>
      </w:pPr>
      <w:r>
        <w:rPr>
          <w:rFonts w:ascii="Times New Roman"/>
          <w:b w:val="false"/>
          <w:i w:val="false"/>
          <w:color w:val="000000"/>
          <w:sz w:val="28"/>
        </w:rPr>
        <w:t>
      наличие документов, подтверждающих обоснованность платежа: платежного сертификата и электронного счета-фактуры (соответствие данных подтверждающих документов);</w:t>
      </w:r>
    </w:p>
    <w:bookmarkEnd w:id="36"/>
    <w:bookmarkStart w:name="z44" w:id="37"/>
    <w:p>
      <w:pPr>
        <w:spacing w:after="0"/>
        <w:ind w:left="0"/>
        <w:jc w:val="both"/>
      </w:pPr>
      <w:r>
        <w:rPr>
          <w:rFonts w:ascii="Times New Roman"/>
          <w:b w:val="false"/>
          <w:i w:val="false"/>
          <w:color w:val="000000"/>
          <w:sz w:val="28"/>
        </w:rPr>
        <w:t>
      соответствие по полноте и правильности заполнения формы требованиям Постановления № 208.</w:t>
      </w:r>
    </w:p>
    <w:bookmarkEnd w:id="37"/>
    <w:bookmarkStart w:name="z45" w:id="38"/>
    <w:p>
      <w:pPr>
        <w:spacing w:after="0"/>
        <w:ind w:left="0"/>
        <w:jc w:val="both"/>
      </w:pPr>
      <w:r>
        <w:rPr>
          <w:rFonts w:ascii="Times New Roman"/>
          <w:b w:val="false"/>
          <w:i w:val="false"/>
          <w:color w:val="000000"/>
          <w:sz w:val="28"/>
        </w:rPr>
        <w:t>
      Территориальные органы казначейства возвращают платежные поручения генподрядчика при казначейском сопровождении или субподрядчика при казначейском сопровождении без исполнения в случаях, предусмотренных данным пунктом, параграфом 4 раздела 7 настоящих Правил, а также при несоблюдении требований пунктов 378-21 и 378-22 настоящих Правил.";</w:t>
      </w:r>
    </w:p>
    <w:bookmarkEnd w:id="38"/>
    <w:bookmarkStart w:name="z46" w:id="39"/>
    <w:p>
      <w:pPr>
        <w:spacing w:after="0"/>
        <w:ind w:left="0"/>
        <w:jc w:val="both"/>
      </w:pPr>
      <w:r>
        <w:rPr>
          <w:rFonts w:ascii="Times New Roman"/>
          <w:b w:val="false"/>
          <w:i w:val="false"/>
          <w:color w:val="000000"/>
          <w:sz w:val="28"/>
        </w:rPr>
        <w:t>
      дополнить пунктом 397-1 следующего содержания:</w:t>
      </w:r>
    </w:p>
    <w:bookmarkEnd w:id="39"/>
    <w:bookmarkStart w:name="z47" w:id="40"/>
    <w:p>
      <w:pPr>
        <w:spacing w:after="0"/>
        <w:ind w:left="0"/>
        <w:jc w:val="both"/>
      </w:pPr>
      <w:r>
        <w:rPr>
          <w:rFonts w:ascii="Times New Roman"/>
          <w:b w:val="false"/>
          <w:i w:val="false"/>
          <w:color w:val="000000"/>
          <w:sz w:val="28"/>
        </w:rPr>
        <w:t>
      "397-1. НБ РК начисляет ежедневное вознаграждение на остаток денежных средств на ЕКС в соответствии с договором.";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624</w:t>
      </w:r>
      <w:r>
        <w:rPr>
          <w:rFonts w:ascii="Times New Roman"/>
          <w:b w:val="false"/>
          <w:i w:val="false"/>
          <w:color w:val="000000"/>
          <w:sz w:val="28"/>
        </w:rPr>
        <w:t xml:space="preserve"> изложить в следующей редакции:</w:t>
      </w:r>
    </w:p>
    <w:bookmarkStart w:name="z49" w:id="41"/>
    <w:p>
      <w:pPr>
        <w:spacing w:after="0"/>
        <w:ind w:left="0"/>
        <w:jc w:val="both"/>
      </w:pPr>
      <w:r>
        <w:rPr>
          <w:rFonts w:ascii="Times New Roman"/>
          <w:b w:val="false"/>
          <w:i w:val="false"/>
          <w:color w:val="000000"/>
          <w:sz w:val="28"/>
        </w:rPr>
        <w:t>
      "624. Решение о реструктуризации бюджетного кредита, предоставленного за счет средств республиканского бюджета, принимается Правительством Республики Казахстан на основании положительного заключения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созданной в соответствии с распоряжением Премьер-Министра Республики Казахстан от 15 сентября 2017 года № 134-р.</w:t>
      </w:r>
    </w:p>
    <w:bookmarkEnd w:id="41"/>
    <w:bookmarkStart w:name="z50" w:id="42"/>
    <w:p>
      <w:pPr>
        <w:spacing w:after="0"/>
        <w:ind w:left="0"/>
        <w:jc w:val="both"/>
      </w:pPr>
      <w:r>
        <w:rPr>
          <w:rFonts w:ascii="Times New Roman"/>
          <w:b w:val="false"/>
          <w:i w:val="false"/>
          <w:color w:val="000000"/>
          <w:sz w:val="28"/>
        </w:rPr>
        <w:t>
      После получения положительного заключения вышеуказанной комиссии, администратор бюджетной программы не позднее пяти рабочих дней разрабатывает и направляет для вынесения на заседание республиканской бюджетной комиссии проект постановления Правительства Республики Казахстан.</w:t>
      </w:r>
    </w:p>
    <w:bookmarkEnd w:id="42"/>
    <w:bookmarkStart w:name="z51" w:id="43"/>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выносит на рассмотрение проект постановления на ближайшее заседание республиканской бюджетной комиссии. </w:t>
      </w:r>
    </w:p>
    <w:bookmarkEnd w:id="43"/>
    <w:bookmarkStart w:name="z52" w:id="44"/>
    <w:p>
      <w:pPr>
        <w:spacing w:after="0"/>
        <w:ind w:left="0"/>
        <w:jc w:val="both"/>
      </w:pPr>
      <w:r>
        <w:rPr>
          <w:rFonts w:ascii="Times New Roman"/>
          <w:b w:val="false"/>
          <w:i w:val="false"/>
          <w:color w:val="000000"/>
          <w:sz w:val="28"/>
        </w:rPr>
        <w:t>
      В случае получения положительного решения соответствующей бюджетной комиссии администратор бюджетных программ не позднее трех рабочих дней направляет на согласование проект постановления Правительства Республики Казахстан заинтересованным государственным органам.</w:t>
      </w:r>
    </w:p>
    <w:bookmarkEnd w:id="44"/>
    <w:bookmarkStart w:name="z53" w:id="45"/>
    <w:p>
      <w:pPr>
        <w:spacing w:after="0"/>
        <w:ind w:left="0"/>
        <w:jc w:val="both"/>
      </w:pPr>
      <w:r>
        <w:rPr>
          <w:rFonts w:ascii="Times New Roman"/>
          <w:b w:val="false"/>
          <w:i w:val="false"/>
          <w:color w:val="000000"/>
          <w:sz w:val="28"/>
        </w:rPr>
        <w:t>
      Администратор бюджетной программы после утверждения Правительством Республики Казахстан соответствующего постановления вносит подписанный администратором бюджетной программы, заемщиком, поверенным (при наличии) проект дополнительного соглашения к Кредитному договору на подпись центральному уполномоченному органу по исполнению бюджета в течение пяти рабочих дней.";</w:t>
      </w:r>
    </w:p>
    <w:bookmarkEnd w:id="45"/>
    <w:bookmarkStart w:name="z54" w:id="46"/>
    <w:p>
      <w:pPr>
        <w:spacing w:after="0"/>
        <w:ind w:left="0"/>
        <w:jc w:val="both"/>
      </w:pPr>
      <w:r>
        <w:rPr>
          <w:rFonts w:ascii="Times New Roman"/>
          <w:b w:val="false"/>
          <w:i w:val="false"/>
          <w:color w:val="000000"/>
          <w:sz w:val="28"/>
        </w:rPr>
        <w:t>
      наименование главы "13.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 изложить в следующей редакции:</w:t>
      </w:r>
    </w:p>
    <w:bookmarkEnd w:id="46"/>
    <w:bookmarkStart w:name="z55" w:id="47"/>
    <w:p>
      <w:pPr>
        <w:spacing w:after="0"/>
        <w:ind w:left="0"/>
        <w:jc w:val="both"/>
      </w:pPr>
      <w:r>
        <w:rPr>
          <w:rFonts w:ascii="Times New Roman"/>
          <w:b w:val="false"/>
          <w:i w:val="false"/>
          <w:color w:val="000000"/>
          <w:sz w:val="28"/>
        </w:rPr>
        <w:t>
      "13.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 и регистрация договоров по проектам государственно-частного партнерства без государственных обязательств";</w:t>
      </w:r>
    </w:p>
    <w:bookmarkEnd w:id="47"/>
    <w:bookmarkStart w:name="z56" w:id="48"/>
    <w:p>
      <w:pPr>
        <w:spacing w:after="0"/>
        <w:ind w:left="0"/>
        <w:jc w:val="both"/>
      </w:pPr>
      <w:r>
        <w:rPr>
          <w:rFonts w:ascii="Times New Roman"/>
          <w:b w:val="false"/>
          <w:i w:val="false"/>
          <w:color w:val="000000"/>
          <w:sz w:val="28"/>
        </w:rPr>
        <w:t>
      в главе "13.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 и регистрация договоров по проектам государственно-частного партнерства без государственных обязательств" наименование параграфа 1 изложить в следующей редакции:</w:t>
      </w:r>
    </w:p>
    <w:bookmarkEnd w:id="48"/>
    <w:bookmarkStart w:name="z57" w:id="49"/>
    <w:p>
      <w:pPr>
        <w:spacing w:after="0"/>
        <w:ind w:left="0"/>
        <w:jc w:val="both"/>
      </w:pPr>
      <w:r>
        <w:rPr>
          <w:rFonts w:ascii="Times New Roman"/>
          <w:b w:val="false"/>
          <w:i w:val="false"/>
          <w:color w:val="000000"/>
          <w:sz w:val="28"/>
        </w:rPr>
        <w:t>
      "Параграф 1. Порядок регистрации государственных обязательств по проектам государственно-частного партнерства, в том числе государственных концессионных обязательств, и регистрации договоров по проектам государственно-частного партнерства без государственных обязательств";</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878</w:t>
      </w:r>
      <w:r>
        <w:rPr>
          <w:rFonts w:ascii="Times New Roman"/>
          <w:b w:val="false"/>
          <w:i w:val="false"/>
          <w:color w:val="000000"/>
          <w:sz w:val="28"/>
        </w:rPr>
        <w:t xml:space="preserve">, </w:t>
      </w:r>
      <w:r>
        <w:rPr>
          <w:rFonts w:ascii="Times New Roman"/>
          <w:b w:val="false"/>
          <w:i w:val="false"/>
          <w:color w:val="000000"/>
          <w:sz w:val="28"/>
        </w:rPr>
        <w:t>879</w:t>
      </w:r>
      <w:r>
        <w:rPr>
          <w:rFonts w:ascii="Times New Roman"/>
          <w:b w:val="false"/>
          <w:i w:val="false"/>
          <w:color w:val="000000"/>
          <w:sz w:val="28"/>
        </w:rPr>
        <w:t xml:space="preserve">, </w:t>
      </w:r>
      <w:r>
        <w:rPr>
          <w:rFonts w:ascii="Times New Roman"/>
          <w:b w:val="false"/>
          <w:i w:val="false"/>
          <w:color w:val="000000"/>
          <w:sz w:val="28"/>
        </w:rPr>
        <w:t>880</w:t>
      </w:r>
      <w:r>
        <w:rPr>
          <w:rFonts w:ascii="Times New Roman"/>
          <w:b w:val="false"/>
          <w:i w:val="false"/>
          <w:color w:val="000000"/>
          <w:sz w:val="28"/>
        </w:rPr>
        <w:t xml:space="preserve"> и </w:t>
      </w:r>
      <w:r>
        <w:rPr>
          <w:rFonts w:ascii="Times New Roman"/>
          <w:b w:val="false"/>
          <w:i w:val="false"/>
          <w:color w:val="000000"/>
          <w:sz w:val="28"/>
        </w:rPr>
        <w:t>881</w:t>
      </w:r>
      <w:r>
        <w:rPr>
          <w:rFonts w:ascii="Times New Roman"/>
          <w:b w:val="false"/>
          <w:i w:val="false"/>
          <w:color w:val="000000"/>
          <w:sz w:val="28"/>
        </w:rPr>
        <w:t xml:space="preserve"> изложить в следующей редакции:</w:t>
      </w:r>
    </w:p>
    <w:bookmarkStart w:name="z59" w:id="50"/>
    <w:p>
      <w:pPr>
        <w:spacing w:after="0"/>
        <w:ind w:left="0"/>
        <w:jc w:val="both"/>
      </w:pPr>
      <w:r>
        <w:rPr>
          <w:rFonts w:ascii="Times New Roman"/>
          <w:b w:val="false"/>
          <w:i w:val="false"/>
          <w:color w:val="000000"/>
          <w:sz w:val="28"/>
        </w:rPr>
        <w:t>
      "878. Регистрация договоров ГЧП, в том числе концессии, Правительства Республики Казахстан и местных исполнительных органов, а также дополнительные соглашения к ним, осуществляются центральным уполномоченным органом по исполнению бюджета или его территориальным подразделением.</w:t>
      </w:r>
    </w:p>
    <w:bookmarkEnd w:id="50"/>
    <w:bookmarkStart w:name="z60" w:id="51"/>
    <w:p>
      <w:pPr>
        <w:spacing w:after="0"/>
        <w:ind w:left="0"/>
        <w:jc w:val="both"/>
      </w:pPr>
      <w:r>
        <w:rPr>
          <w:rFonts w:ascii="Times New Roman"/>
          <w:b w:val="false"/>
          <w:i w:val="false"/>
          <w:color w:val="000000"/>
          <w:sz w:val="28"/>
        </w:rPr>
        <w:t>
      Дополнительные соглашения к договорам ГЧП, зарегистрированным центральным уполномоченным органом по исполнению бюджета или его территориальным подразделением, при условии сохранения неизменности качества и других условий, явившихся основой для выбора поставщика, регистрируются в случаях изменения:</w:t>
      </w:r>
    </w:p>
    <w:bookmarkEnd w:id="51"/>
    <w:bookmarkStart w:name="z61" w:id="52"/>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ГЧП;</w:t>
      </w:r>
    </w:p>
    <w:bookmarkEnd w:id="52"/>
    <w:bookmarkStart w:name="z62" w:id="53"/>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53"/>
    <w:bookmarkStart w:name="z63" w:id="54"/>
    <w:p>
      <w:pPr>
        <w:spacing w:after="0"/>
        <w:ind w:left="0"/>
        <w:jc w:val="both"/>
      </w:pPr>
      <w:r>
        <w:rPr>
          <w:rFonts w:ascii="Times New Roman"/>
          <w:b w:val="false"/>
          <w:i w:val="false"/>
          <w:color w:val="000000"/>
          <w:sz w:val="28"/>
        </w:rPr>
        <w:t xml:space="preserve">
      Не допускается изменения размера государственных обязательств, предусмотренного договором ГЧП без рассмотрения соответствующей бюджетной комиссии. </w:t>
      </w:r>
    </w:p>
    <w:bookmarkEnd w:id="54"/>
    <w:bookmarkStart w:name="z64" w:id="55"/>
    <w:p>
      <w:pPr>
        <w:spacing w:after="0"/>
        <w:ind w:left="0"/>
        <w:jc w:val="both"/>
      </w:pPr>
      <w:r>
        <w:rPr>
          <w:rFonts w:ascii="Times New Roman"/>
          <w:b w:val="false"/>
          <w:i w:val="false"/>
          <w:color w:val="000000"/>
          <w:sz w:val="28"/>
        </w:rPr>
        <w:t xml:space="preserve">
      По соглашению сторон договора ГЧП срок его действия может быть продлен в пределах срока, установленного подпунктом 2) </w:t>
      </w:r>
      <w:r>
        <w:rPr>
          <w:rFonts w:ascii="Times New Roman"/>
          <w:b w:val="false"/>
          <w:i w:val="false"/>
          <w:color w:val="000000"/>
          <w:sz w:val="28"/>
        </w:rPr>
        <w:t>статьи 4</w:t>
      </w:r>
      <w:r>
        <w:rPr>
          <w:rFonts w:ascii="Times New Roman"/>
          <w:b w:val="false"/>
          <w:i w:val="false"/>
          <w:color w:val="000000"/>
          <w:sz w:val="28"/>
        </w:rPr>
        <w:t xml:space="preserve"> Закона "О государственно-частном партнерстве".</w:t>
      </w:r>
    </w:p>
    <w:bookmarkEnd w:id="55"/>
    <w:bookmarkStart w:name="z65" w:id="56"/>
    <w:p>
      <w:pPr>
        <w:spacing w:after="0"/>
        <w:ind w:left="0"/>
        <w:jc w:val="both"/>
      </w:pPr>
      <w:r>
        <w:rPr>
          <w:rFonts w:ascii="Times New Roman"/>
          <w:b w:val="false"/>
          <w:i w:val="false"/>
          <w:color w:val="000000"/>
          <w:sz w:val="28"/>
        </w:rPr>
        <w:t>
      Срок действия договора ГЧП может быть продлен по решению суда в порядке, определенном договором ГЧП, в случаях установленных законодательством о государственно-частном партнерстве.</w:t>
      </w:r>
    </w:p>
    <w:bookmarkEnd w:id="56"/>
    <w:bookmarkStart w:name="z66" w:id="57"/>
    <w:p>
      <w:pPr>
        <w:spacing w:after="0"/>
        <w:ind w:left="0"/>
        <w:jc w:val="both"/>
      </w:pPr>
      <w:r>
        <w:rPr>
          <w:rFonts w:ascii="Times New Roman"/>
          <w:b w:val="false"/>
          <w:i w:val="false"/>
          <w:color w:val="000000"/>
          <w:sz w:val="28"/>
        </w:rPr>
        <w:t>
      Договор ГЧП может быть изменен и расторгнут по соглашению сторон договора ГЧП.</w:t>
      </w:r>
    </w:p>
    <w:bookmarkEnd w:id="57"/>
    <w:bookmarkStart w:name="z67" w:id="58"/>
    <w:p>
      <w:pPr>
        <w:spacing w:after="0"/>
        <w:ind w:left="0"/>
        <w:jc w:val="both"/>
      </w:pPr>
      <w:r>
        <w:rPr>
          <w:rFonts w:ascii="Times New Roman"/>
          <w:b w:val="false"/>
          <w:i w:val="false"/>
          <w:color w:val="000000"/>
          <w:sz w:val="28"/>
        </w:rPr>
        <w:t>
      По требованию государственного партнера или частного партнера договор ГЧП может быть расторгнут по решению суда.</w:t>
      </w:r>
    </w:p>
    <w:bookmarkEnd w:id="58"/>
    <w:bookmarkStart w:name="z68" w:id="59"/>
    <w:p>
      <w:pPr>
        <w:spacing w:after="0"/>
        <w:ind w:left="0"/>
        <w:jc w:val="both"/>
      </w:pPr>
      <w:r>
        <w:rPr>
          <w:rFonts w:ascii="Times New Roman"/>
          <w:b w:val="false"/>
          <w:i w:val="false"/>
          <w:color w:val="000000"/>
          <w:sz w:val="28"/>
        </w:rPr>
        <w:t>
      Договора ГЧП, в том числе концессии, действительны при наличии свидетельства о регистрации.</w:t>
      </w:r>
    </w:p>
    <w:bookmarkEnd w:id="59"/>
    <w:bookmarkStart w:name="z69" w:id="60"/>
    <w:p>
      <w:pPr>
        <w:spacing w:after="0"/>
        <w:ind w:left="0"/>
        <w:jc w:val="both"/>
      </w:pPr>
      <w:r>
        <w:rPr>
          <w:rFonts w:ascii="Times New Roman"/>
          <w:b w:val="false"/>
          <w:i w:val="false"/>
          <w:color w:val="000000"/>
          <w:sz w:val="28"/>
        </w:rPr>
        <w:t>
      При этом, предполагаемые платежи, установленные договором ГЧП, в том числе концессии предусматриваются исходя из признака среднесрочного или долгосрочного срока реализации проекта ГЧП (от трех до тридцати лет в зависимости от особенностей проекта ГЧП).</w:t>
      </w:r>
    </w:p>
    <w:bookmarkEnd w:id="60"/>
    <w:bookmarkStart w:name="z70" w:id="61"/>
    <w:p>
      <w:pPr>
        <w:spacing w:after="0"/>
        <w:ind w:left="0"/>
        <w:jc w:val="both"/>
      </w:pPr>
      <w:r>
        <w:rPr>
          <w:rFonts w:ascii="Times New Roman"/>
          <w:b w:val="false"/>
          <w:i w:val="false"/>
          <w:color w:val="000000"/>
          <w:sz w:val="28"/>
        </w:rPr>
        <w:t xml:space="preserve">
      Проект ГЧП считается завершенным после выполнения сторонами договора ГЧП всех взятых на себя обязательств. </w:t>
      </w:r>
    </w:p>
    <w:bookmarkEnd w:id="61"/>
    <w:bookmarkStart w:name="z71" w:id="62"/>
    <w:p>
      <w:pPr>
        <w:spacing w:after="0"/>
        <w:ind w:left="0"/>
        <w:jc w:val="both"/>
      </w:pPr>
      <w:r>
        <w:rPr>
          <w:rFonts w:ascii="Times New Roman"/>
          <w:b w:val="false"/>
          <w:i w:val="false"/>
          <w:color w:val="000000"/>
          <w:sz w:val="28"/>
        </w:rPr>
        <w:t xml:space="preserve">
      Договор концессии прекращает свое действие по истечению срока и полного выполнения обязательств концендента и концессионера, принятых в рамках договора. </w:t>
      </w:r>
    </w:p>
    <w:bookmarkEnd w:id="62"/>
    <w:bookmarkStart w:name="z72" w:id="63"/>
    <w:p>
      <w:pPr>
        <w:spacing w:after="0"/>
        <w:ind w:left="0"/>
        <w:jc w:val="both"/>
      </w:pPr>
      <w:r>
        <w:rPr>
          <w:rFonts w:ascii="Times New Roman"/>
          <w:b w:val="false"/>
          <w:i w:val="false"/>
          <w:color w:val="000000"/>
          <w:sz w:val="28"/>
        </w:rPr>
        <w:t>
      879. Договора/дополнительные соглашения ГЧП, в том числе концессии подлежат регистрации только в пределах сумм и сроков, установленных договором, согласно решения соответствующей бюджетной комиссии, а также постановления Правительства Республики Казахстан по проектам особой значимости или решения маслихата по каждому отдельному проекту ГЧП, в том числе концессионному проекту.</w:t>
      </w:r>
    </w:p>
    <w:bookmarkEnd w:id="63"/>
    <w:bookmarkStart w:name="z73" w:id="64"/>
    <w:p>
      <w:pPr>
        <w:spacing w:after="0"/>
        <w:ind w:left="0"/>
        <w:jc w:val="both"/>
      </w:pPr>
      <w:r>
        <w:rPr>
          <w:rFonts w:ascii="Times New Roman"/>
          <w:b w:val="false"/>
          <w:i w:val="false"/>
          <w:color w:val="000000"/>
          <w:sz w:val="28"/>
        </w:rPr>
        <w:t>
      880. Предоставление на регистрацию в центральный уполномоченный орган по исполнению бюджета или его территориальное подразделение договоров/дополнительных соглашений ГЧП, в том числе концессии, центральными государственными органами – государственными партнерами и местными уполномоченными органами по исполнению бюджета осуществляется не позднее пяти рабочих дней после их заключения посредством ИАИС "е-Минфин".</w:t>
      </w:r>
    </w:p>
    <w:bookmarkEnd w:id="64"/>
    <w:bookmarkStart w:name="z74" w:id="65"/>
    <w:p>
      <w:pPr>
        <w:spacing w:after="0"/>
        <w:ind w:left="0"/>
        <w:jc w:val="both"/>
      </w:pPr>
      <w:r>
        <w:rPr>
          <w:rFonts w:ascii="Times New Roman"/>
          <w:b w:val="false"/>
          <w:i w:val="false"/>
          <w:color w:val="000000"/>
          <w:sz w:val="28"/>
        </w:rPr>
        <w:t>
      При этом, установленные лимиты государственных обязательств по проектам ГЧП, в том числе государственных концессионных обязательств вносятся в ИАИС "е-Минфин" центральным уполномоченным органом по государственному планированию.</w:t>
      </w:r>
    </w:p>
    <w:bookmarkEnd w:id="65"/>
    <w:bookmarkStart w:name="z75" w:id="66"/>
    <w:p>
      <w:pPr>
        <w:spacing w:after="0"/>
        <w:ind w:left="0"/>
        <w:jc w:val="both"/>
      </w:pPr>
      <w:r>
        <w:rPr>
          <w:rFonts w:ascii="Times New Roman"/>
          <w:b w:val="false"/>
          <w:i w:val="false"/>
          <w:color w:val="000000"/>
          <w:sz w:val="28"/>
        </w:rPr>
        <w:t>
      881. Регистрация договоров/дополнительных соглашений ГЧП, в том числе концессии, Правительства Республики Казахстан и местных исполнительных органов осуществляется на основании заявки на регистрацию, которая представляется в центральный уполномоченный орган по исполнению бюджета или его территориальное подразделение посредством ИАИС "е-Минфин".</w:t>
      </w:r>
    </w:p>
    <w:bookmarkEnd w:id="66"/>
    <w:bookmarkStart w:name="z76" w:id="67"/>
    <w:p>
      <w:pPr>
        <w:spacing w:after="0"/>
        <w:ind w:left="0"/>
        <w:jc w:val="both"/>
      </w:pPr>
      <w:r>
        <w:rPr>
          <w:rFonts w:ascii="Times New Roman"/>
          <w:b w:val="false"/>
          <w:i w:val="false"/>
          <w:color w:val="000000"/>
          <w:sz w:val="28"/>
        </w:rPr>
        <w:t xml:space="preserve">
      Заявка на регистрацию договоров/дополнительных соглашений ГЧП, в том числе концессии, составляется по форме согласно </w:t>
      </w:r>
      <w:r>
        <w:rPr>
          <w:rFonts w:ascii="Times New Roman"/>
          <w:b w:val="false"/>
          <w:i w:val="false"/>
          <w:color w:val="000000"/>
          <w:sz w:val="28"/>
        </w:rPr>
        <w:t>приложению 137</w:t>
      </w:r>
      <w:r>
        <w:rPr>
          <w:rFonts w:ascii="Times New Roman"/>
          <w:b w:val="false"/>
          <w:i w:val="false"/>
          <w:color w:val="000000"/>
          <w:sz w:val="28"/>
        </w:rPr>
        <w:t xml:space="preserve"> к настоящим Правилам.";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883</w:t>
      </w:r>
      <w:r>
        <w:rPr>
          <w:rFonts w:ascii="Times New Roman"/>
          <w:b w:val="false"/>
          <w:i w:val="false"/>
          <w:color w:val="000000"/>
          <w:sz w:val="28"/>
        </w:rPr>
        <w:t xml:space="preserve">, </w:t>
      </w:r>
      <w:r>
        <w:rPr>
          <w:rFonts w:ascii="Times New Roman"/>
          <w:b w:val="false"/>
          <w:i w:val="false"/>
          <w:color w:val="000000"/>
          <w:sz w:val="28"/>
        </w:rPr>
        <w:t>884</w:t>
      </w:r>
      <w:r>
        <w:rPr>
          <w:rFonts w:ascii="Times New Roman"/>
          <w:b w:val="false"/>
          <w:i w:val="false"/>
          <w:color w:val="000000"/>
          <w:sz w:val="28"/>
        </w:rPr>
        <w:t xml:space="preserve">, </w:t>
      </w:r>
      <w:r>
        <w:rPr>
          <w:rFonts w:ascii="Times New Roman"/>
          <w:b w:val="false"/>
          <w:i w:val="false"/>
          <w:color w:val="000000"/>
          <w:sz w:val="28"/>
        </w:rPr>
        <w:t>885</w:t>
      </w:r>
      <w:r>
        <w:rPr>
          <w:rFonts w:ascii="Times New Roman"/>
          <w:b w:val="false"/>
          <w:i w:val="false"/>
          <w:color w:val="000000"/>
          <w:sz w:val="28"/>
        </w:rPr>
        <w:t xml:space="preserve"> и </w:t>
      </w:r>
      <w:r>
        <w:rPr>
          <w:rFonts w:ascii="Times New Roman"/>
          <w:b w:val="false"/>
          <w:i w:val="false"/>
          <w:color w:val="000000"/>
          <w:sz w:val="28"/>
        </w:rPr>
        <w:t>886</w:t>
      </w:r>
      <w:r>
        <w:rPr>
          <w:rFonts w:ascii="Times New Roman"/>
          <w:b w:val="false"/>
          <w:i w:val="false"/>
          <w:color w:val="000000"/>
          <w:sz w:val="28"/>
        </w:rPr>
        <w:t xml:space="preserve"> изложить в следующей редакции:</w:t>
      </w:r>
    </w:p>
    <w:bookmarkStart w:name="z79" w:id="68"/>
    <w:p>
      <w:pPr>
        <w:spacing w:after="0"/>
        <w:ind w:left="0"/>
        <w:jc w:val="both"/>
      </w:pPr>
      <w:r>
        <w:rPr>
          <w:rFonts w:ascii="Times New Roman"/>
          <w:b w:val="false"/>
          <w:i w:val="false"/>
          <w:color w:val="000000"/>
          <w:sz w:val="28"/>
        </w:rPr>
        <w:t>
      "883. Для регистрации договоров/дополнительных соглашений ГЧП, в том числе концессии, Правительства Республики Казахстан центральные государственные органы-государственные партнеры по каждому отдельному проекту ГЧП, в том числе концессии, представляют в центральный уполномоченный орган по исполнению бюджета посредством ИАИС "е-Минфин" следующие документы:</w:t>
      </w:r>
    </w:p>
    <w:bookmarkEnd w:id="68"/>
    <w:bookmarkStart w:name="z80" w:id="69"/>
    <w:p>
      <w:pPr>
        <w:spacing w:after="0"/>
        <w:ind w:left="0"/>
        <w:jc w:val="both"/>
      </w:pPr>
      <w:r>
        <w:rPr>
          <w:rFonts w:ascii="Times New Roman"/>
          <w:b w:val="false"/>
          <w:i w:val="false"/>
          <w:color w:val="000000"/>
          <w:sz w:val="28"/>
        </w:rPr>
        <w:t>
      заявку на регистрацию по форме согласно приложению 137 к настоящим Правилам;</w:t>
      </w:r>
    </w:p>
    <w:bookmarkEnd w:id="69"/>
    <w:bookmarkStart w:name="z81" w:id="70"/>
    <w:p>
      <w:pPr>
        <w:spacing w:after="0"/>
        <w:ind w:left="0"/>
        <w:jc w:val="both"/>
      </w:pPr>
      <w:r>
        <w:rPr>
          <w:rFonts w:ascii="Times New Roman"/>
          <w:b w:val="false"/>
          <w:i w:val="false"/>
          <w:color w:val="000000"/>
          <w:sz w:val="28"/>
        </w:rPr>
        <w:t>
      договор/дополнительное соглашение ГЧП, в том числе концессии;</w:t>
      </w:r>
    </w:p>
    <w:bookmarkEnd w:id="70"/>
    <w:bookmarkStart w:name="z82" w:id="71"/>
    <w:p>
      <w:pPr>
        <w:spacing w:after="0"/>
        <w:ind w:left="0"/>
        <w:jc w:val="both"/>
      </w:pPr>
      <w:r>
        <w:rPr>
          <w:rFonts w:ascii="Times New Roman"/>
          <w:b w:val="false"/>
          <w:i w:val="false"/>
          <w:color w:val="000000"/>
          <w:sz w:val="28"/>
        </w:rPr>
        <w:t>
      решение республиканской бюджетной комиссии;</w:t>
      </w:r>
    </w:p>
    <w:bookmarkEnd w:id="71"/>
    <w:bookmarkStart w:name="z83" w:id="72"/>
    <w:p>
      <w:pPr>
        <w:spacing w:after="0"/>
        <w:ind w:left="0"/>
        <w:jc w:val="both"/>
      </w:pPr>
      <w:r>
        <w:rPr>
          <w:rFonts w:ascii="Times New Roman"/>
          <w:b w:val="false"/>
          <w:i w:val="false"/>
          <w:color w:val="000000"/>
          <w:sz w:val="28"/>
        </w:rPr>
        <w:t>
      постановление Правительства Республики Казахстан о принятии государственных обязательств (по проектам ГЧП особой значимости).</w:t>
      </w:r>
    </w:p>
    <w:bookmarkEnd w:id="72"/>
    <w:bookmarkStart w:name="z84" w:id="73"/>
    <w:p>
      <w:pPr>
        <w:spacing w:after="0"/>
        <w:ind w:left="0"/>
        <w:jc w:val="both"/>
      </w:pPr>
      <w:r>
        <w:rPr>
          <w:rFonts w:ascii="Times New Roman"/>
          <w:b w:val="false"/>
          <w:i w:val="false"/>
          <w:color w:val="000000"/>
          <w:sz w:val="28"/>
        </w:rPr>
        <w:t>
      884. Для регистрации договоров/дополнительных соглашений ГЧП, в том числе концессии, местных исполнительных органов местные уполномоченные органы по исполнению бюджета по каждому отдельному проекту ГЧП, в т.ч. концессии, представляют в территориальное подразделение центрального уполномоченного органа посредством ИАИС "е-Минфин":</w:t>
      </w:r>
    </w:p>
    <w:bookmarkEnd w:id="73"/>
    <w:bookmarkStart w:name="z85" w:id="74"/>
    <w:p>
      <w:pPr>
        <w:spacing w:after="0"/>
        <w:ind w:left="0"/>
        <w:jc w:val="both"/>
      </w:pPr>
      <w:r>
        <w:rPr>
          <w:rFonts w:ascii="Times New Roman"/>
          <w:b w:val="false"/>
          <w:i w:val="false"/>
          <w:color w:val="000000"/>
          <w:sz w:val="28"/>
        </w:rPr>
        <w:t xml:space="preserve">
      заявку на регистрацию по форме согласно </w:t>
      </w:r>
      <w:r>
        <w:rPr>
          <w:rFonts w:ascii="Times New Roman"/>
          <w:b w:val="false"/>
          <w:i w:val="false"/>
          <w:color w:val="000000"/>
          <w:sz w:val="28"/>
        </w:rPr>
        <w:t>приложению 137</w:t>
      </w:r>
      <w:r>
        <w:rPr>
          <w:rFonts w:ascii="Times New Roman"/>
          <w:b w:val="false"/>
          <w:i w:val="false"/>
          <w:color w:val="000000"/>
          <w:sz w:val="28"/>
        </w:rPr>
        <w:t xml:space="preserve"> к настоящим Правилам;</w:t>
      </w:r>
    </w:p>
    <w:bookmarkEnd w:id="74"/>
    <w:bookmarkStart w:name="z86" w:id="75"/>
    <w:p>
      <w:pPr>
        <w:spacing w:after="0"/>
        <w:ind w:left="0"/>
        <w:jc w:val="both"/>
      </w:pPr>
      <w:r>
        <w:rPr>
          <w:rFonts w:ascii="Times New Roman"/>
          <w:b w:val="false"/>
          <w:i w:val="false"/>
          <w:color w:val="000000"/>
          <w:sz w:val="28"/>
        </w:rPr>
        <w:t>
      договор/дополнительное соглашение ГЧП, в том числе концессии;</w:t>
      </w:r>
    </w:p>
    <w:bookmarkEnd w:id="75"/>
    <w:bookmarkStart w:name="z87" w:id="76"/>
    <w:p>
      <w:pPr>
        <w:spacing w:after="0"/>
        <w:ind w:left="0"/>
        <w:jc w:val="both"/>
      </w:pPr>
      <w:r>
        <w:rPr>
          <w:rFonts w:ascii="Times New Roman"/>
          <w:b w:val="false"/>
          <w:i w:val="false"/>
          <w:color w:val="000000"/>
          <w:sz w:val="28"/>
        </w:rPr>
        <w:t>
      решение соответствующей бюджетной комиссии;</w:t>
      </w:r>
    </w:p>
    <w:bookmarkEnd w:id="76"/>
    <w:bookmarkStart w:name="z88" w:id="77"/>
    <w:p>
      <w:pPr>
        <w:spacing w:after="0"/>
        <w:ind w:left="0"/>
        <w:jc w:val="both"/>
      </w:pPr>
      <w:r>
        <w:rPr>
          <w:rFonts w:ascii="Times New Roman"/>
          <w:b w:val="false"/>
          <w:i w:val="false"/>
          <w:color w:val="000000"/>
          <w:sz w:val="28"/>
        </w:rPr>
        <w:t>
      решения маслихата области, города республиканского значения и столицы о принятии государственных обязательств.</w:t>
      </w:r>
    </w:p>
    <w:bookmarkEnd w:id="77"/>
    <w:bookmarkStart w:name="z89" w:id="78"/>
    <w:p>
      <w:pPr>
        <w:spacing w:after="0"/>
        <w:ind w:left="0"/>
        <w:jc w:val="both"/>
      </w:pPr>
      <w:r>
        <w:rPr>
          <w:rFonts w:ascii="Times New Roman"/>
          <w:b w:val="false"/>
          <w:i w:val="false"/>
          <w:color w:val="000000"/>
          <w:sz w:val="28"/>
        </w:rPr>
        <w:t xml:space="preserve">
      885. Документом, подтверждающим регистрацию договора/дополнительного соглашения ГЧП, в том числе концессии (за исключением случаев расторжения договоров), является свидетельство о регистрации по форме согласно </w:t>
      </w:r>
      <w:r>
        <w:rPr>
          <w:rFonts w:ascii="Times New Roman"/>
          <w:b w:val="false"/>
          <w:i w:val="false"/>
          <w:color w:val="000000"/>
          <w:sz w:val="28"/>
        </w:rPr>
        <w:t>приложению 139</w:t>
      </w:r>
      <w:r>
        <w:rPr>
          <w:rFonts w:ascii="Times New Roman"/>
          <w:b w:val="false"/>
          <w:i w:val="false"/>
          <w:color w:val="000000"/>
          <w:sz w:val="28"/>
        </w:rPr>
        <w:t xml:space="preserve"> к настоящим Правилам.</w:t>
      </w:r>
    </w:p>
    <w:bookmarkEnd w:id="78"/>
    <w:bookmarkStart w:name="z90" w:id="79"/>
    <w:p>
      <w:pPr>
        <w:spacing w:after="0"/>
        <w:ind w:left="0"/>
        <w:jc w:val="both"/>
      </w:pPr>
      <w:r>
        <w:rPr>
          <w:rFonts w:ascii="Times New Roman"/>
          <w:b w:val="false"/>
          <w:i w:val="false"/>
          <w:color w:val="000000"/>
          <w:sz w:val="28"/>
        </w:rPr>
        <w:t>
      886. Центральный уполномоченный орган по исполнению бюджета или его территориальные подразделения в течении пяти рабочих дней осуществляют регистрацию путем рассмотрения, согласования заявок и подтверждающих документов с последующим формированием свидетельства о регистрации (за исключением случаев расторжения договоров).";</w:t>
      </w:r>
    </w:p>
    <w:bookmarkEnd w:id="79"/>
    <w:bookmarkStart w:name="z91" w:id="80"/>
    <w:p>
      <w:pPr>
        <w:spacing w:after="0"/>
        <w:ind w:left="0"/>
        <w:jc w:val="both"/>
      </w:pPr>
      <w:r>
        <w:rPr>
          <w:rFonts w:ascii="Times New Roman"/>
          <w:b w:val="false"/>
          <w:i w:val="false"/>
          <w:color w:val="000000"/>
          <w:sz w:val="28"/>
        </w:rPr>
        <w:t>
      пункт 888 изложить в следующей редакции:</w:t>
      </w:r>
    </w:p>
    <w:bookmarkEnd w:id="80"/>
    <w:bookmarkStart w:name="z92" w:id="81"/>
    <w:p>
      <w:pPr>
        <w:spacing w:after="0"/>
        <w:ind w:left="0"/>
        <w:jc w:val="both"/>
      </w:pPr>
      <w:r>
        <w:rPr>
          <w:rFonts w:ascii="Times New Roman"/>
          <w:b w:val="false"/>
          <w:i w:val="false"/>
          <w:color w:val="000000"/>
          <w:sz w:val="28"/>
        </w:rPr>
        <w:t>
      "888. Свидетельство по форме согласно приложению 139 подписывается центральным уполномоченным органом по исполнению бюджета или его территориальным подразделением, оформляется подписью, проставлением даты обработки документа ответственным исполнителем.";</w:t>
      </w:r>
    </w:p>
    <w:bookmarkEnd w:id="81"/>
    <w:bookmarkStart w:name="z93" w:id="82"/>
    <w:p>
      <w:pPr>
        <w:spacing w:after="0"/>
        <w:ind w:left="0"/>
        <w:jc w:val="both"/>
      </w:pPr>
      <w:r>
        <w:rPr>
          <w:rFonts w:ascii="Times New Roman"/>
          <w:b w:val="false"/>
          <w:i w:val="false"/>
          <w:color w:val="000000"/>
          <w:sz w:val="28"/>
        </w:rPr>
        <w:t>
      дополнить пунктами 888-1, 888-2, 888-3, 888-4, 888-5 и 888-6 следующего содержания:</w:t>
      </w:r>
    </w:p>
    <w:bookmarkEnd w:id="82"/>
    <w:bookmarkStart w:name="z94" w:id="83"/>
    <w:p>
      <w:pPr>
        <w:spacing w:after="0"/>
        <w:ind w:left="0"/>
        <w:jc w:val="both"/>
      </w:pPr>
      <w:r>
        <w:rPr>
          <w:rFonts w:ascii="Times New Roman"/>
          <w:b w:val="false"/>
          <w:i w:val="false"/>
          <w:color w:val="000000"/>
          <w:sz w:val="28"/>
        </w:rPr>
        <w:t>
      "888-1. Регистрация договоров ГЧП при отсутствии государственных обязательств по проекту ГЧП осуществляется центральным уполномоченным органом по исполнению бюджета или его территориальным подразделением.</w:t>
      </w:r>
    </w:p>
    <w:bookmarkEnd w:id="83"/>
    <w:bookmarkStart w:name="z95" w:id="84"/>
    <w:p>
      <w:pPr>
        <w:spacing w:after="0"/>
        <w:ind w:left="0"/>
        <w:jc w:val="both"/>
      </w:pPr>
      <w:r>
        <w:rPr>
          <w:rFonts w:ascii="Times New Roman"/>
          <w:b w:val="false"/>
          <w:i w:val="false"/>
          <w:color w:val="000000"/>
          <w:sz w:val="28"/>
        </w:rPr>
        <w:t>
      Регистрация договора ГЧП при отсутствии государственных обязательств по проекту ГЧП осуществляется без решения соответствующей бюджетной комиссии при предоставлении подтверждающего письма центрального уполномоченного органа по государственному планированию (по республиканским проектам) либо местного уполномоченного органа по государственному планированию (по местным проектам) об отсутствии государственных обязательств по проекту ГЧП.</w:t>
      </w:r>
    </w:p>
    <w:bookmarkEnd w:id="84"/>
    <w:bookmarkStart w:name="z96" w:id="85"/>
    <w:p>
      <w:pPr>
        <w:spacing w:after="0"/>
        <w:ind w:left="0"/>
        <w:jc w:val="both"/>
      </w:pPr>
      <w:r>
        <w:rPr>
          <w:rFonts w:ascii="Times New Roman"/>
          <w:b w:val="false"/>
          <w:i w:val="false"/>
          <w:color w:val="000000"/>
          <w:sz w:val="28"/>
        </w:rPr>
        <w:t>
      Дополнительные соглашения к договорам ГЧП без государственных обязательств, зарегистрированным центральным уполномоченным органом по исполнению бюджета или его территориальным подразделением, при условии неизменности качества и других условий, явившихся основой для выбора поставщика, регистрируется в случаях изменения:</w:t>
      </w:r>
    </w:p>
    <w:bookmarkEnd w:id="85"/>
    <w:bookmarkStart w:name="z97" w:id="86"/>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ГЧП без государственных обязательств;</w:t>
      </w:r>
    </w:p>
    <w:bookmarkEnd w:id="86"/>
    <w:bookmarkStart w:name="z98" w:id="87"/>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87"/>
    <w:bookmarkStart w:name="z99" w:id="88"/>
    <w:p>
      <w:pPr>
        <w:spacing w:after="0"/>
        <w:ind w:left="0"/>
        <w:jc w:val="both"/>
      </w:pPr>
      <w:r>
        <w:rPr>
          <w:rFonts w:ascii="Times New Roman"/>
          <w:b w:val="false"/>
          <w:i w:val="false"/>
          <w:color w:val="000000"/>
          <w:sz w:val="28"/>
        </w:rPr>
        <w:t>
      По договорам ГЧП без государственных обязательств государство никаких финансовых обязательств не несет.</w:t>
      </w:r>
    </w:p>
    <w:bookmarkEnd w:id="88"/>
    <w:bookmarkStart w:name="z100" w:id="89"/>
    <w:p>
      <w:pPr>
        <w:spacing w:after="0"/>
        <w:ind w:left="0"/>
        <w:jc w:val="both"/>
      </w:pPr>
      <w:r>
        <w:rPr>
          <w:rFonts w:ascii="Times New Roman"/>
          <w:b w:val="false"/>
          <w:i w:val="false"/>
          <w:color w:val="000000"/>
          <w:sz w:val="28"/>
        </w:rPr>
        <w:t>
      888-2. Предоставление на регистрацию в центральный уполномоченный орган по исполнению бюджета или его территориальное подразделение договоров/ дополнительных соглашений ГЧП без государственных обязательств центральными государственными органами – государственными партнерами и местными уполномоченными органами по исполнению бюджета осуществляется не позднее пяти рабочих дней после их заключения.</w:t>
      </w:r>
    </w:p>
    <w:bookmarkEnd w:id="89"/>
    <w:bookmarkStart w:name="z101" w:id="90"/>
    <w:p>
      <w:pPr>
        <w:spacing w:after="0"/>
        <w:ind w:left="0"/>
        <w:jc w:val="both"/>
      </w:pPr>
      <w:r>
        <w:rPr>
          <w:rFonts w:ascii="Times New Roman"/>
          <w:b w:val="false"/>
          <w:i w:val="false"/>
          <w:color w:val="000000"/>
          <w:sz w:val="28"/>
        </w:rPr>
        <w:t>
      888-3. Регистрация договоров/ дополнительных соглашений ГЧП без государственных обязательств Правительства Республики Казахстан и местных исполнительных органов осуществляется на основании заявки на регистрацию, которая представляется в центральный уполномоченный орган по исполнению бюджета или его территориальное подразделение посредством ИАИС "е-Минфин".</w:t>
      </w:r>
    </w:p>
    <w:bookmarkEnd w:id="90"/>
    <w:bookmarkStart w:name="z102" w:id="91"/>
    <w:p>
      <w:pPr>
        <w:spacing w:after="0"/>
        <w:ind w:left="0"/>
        <w:jc w:val="both"/>
      </w:pPr>
      <w:r>
        <w:rPr>
          <w:rFonts w:ascii="Times New Roman"/>
          <w:b w:val="false"/>
          <w:i w:val="false"/>
          <w:color w:val="000000"/>
          <w:sz w:val="28"/>
        </w:rPr>
        <w:t>
      Заявка на регистрацию договоров/дополнительных соглашений ГЧП без государственных обязательств составляется по форме согласно приложению 140 к настоящим Правилам.</w:t>
      </w:r>
    </w:p>
    <w:bookmarkEnd w:id="91"/>
    <w:bookmarkStart w:name="z103" w:id="92"/>
    <w:p>
      <w:pPr>
        <w:spacing w:after="0"/>
        <w:ind w:left="0"/>
        <w:jc w:val="both"/>
      </w:pPr>
      <w:r>
        <w:rPr>
          <w:rFonts w:ascii="Times New Roman"/>
          <w:b w:val="false"/>
          <w:i w:val="false"/>
          <w:color w:val="000000"/>
          <w:sz w:val="28"/>
        </w:rPr>
        <w:t>
      888-4. Для регистрации договоров/дополнительных соглашений ГЧП без государственных обязательств Правительства Республики Казахстан, центральные государственные органы по каждому отдельному проекту ГЧП представляют в центральный уполномоченный орган по исполнению бюджета посредством ИАИС "е-Минфин" заявку на регистрацию по форме согласно приложению 140 к настоящим Правилам с прикреплением следующих документов:</w:t>
      </w:r>
    </w:p>
    <w:bookmarkEnd w:id="92"/>
    <w:bookmarkStart w:name="z104" w:id="93"/>
    <w:p>
      <w:pPr>
        <w:spacing w:after="0"/>
        <w:ind w:left="0"/>
        <w:jc w:val="both"/>
      </w:pPr>
      <w:r>
        <w:rPr>
          <w:rFonts w:ascii="Times New Roman"/>
          <w:b w:val="false"/>
          <w:i w:val="false"/>
          <w:color w:val="000000"/>
          <w:sz w:val="28"/>
        </w:rPr>
        <w:t>
      договор/дополнительное соглашение ГЧП без государственных обязательств;</w:t>
      </w:r>
    </w:p>
    <w:bookmarkEnd w:id="93"/>
    <w:bookmarkStart w:name="z105" w:id="94"/>
    <w:p>
      <w:pPr>
        <w:spacing w:after="0"/>
        <w:ind w:left="0"/>
        <w:jc w:val="both"/>
      </w:pPr>
      <w:r>
        <w:rPr>
          <w:rFonts w:ascii="Times New Roman"/>
          <w:b w:val="false"/>
          <w:i w:val="false"/>
          <w:color w:val="000000"/>
          <w:sz w:val="28"/>
        </w:rPr>
        <w:t>
      подтверждающее письмо центрального уполномоченного органа по государственному планированию об отсутствии государственных обязательств по проекту ГЧП.</w:t>
      </w:r>
    </w:p>
    <w:bookmarkEnd w:id="94"/>
    <w:bookmarkStart w:name="z106" w:id="95"/>
    <w:p>
      <w:pPr>
        <w:spacing w:after="0"/>
        <w:ind w:left="0"/>
        <w:jc w:val="both"/>
      </w:pPr>
      <w:r>
        <w:rPr>
          <w:rFonts w:ascii="Times New Roman"/>
          <w:b w:val="false"/>
          <w:i w:val="false"/>
          <w:color w:val="000000"/>
          <w:sz w:val="28"/>
        </w:rPr>
        <w:t>
      888-5. Для регистрации договоров/дополнительных соглашений ГЧП без государственных обязательств местных исполнительных органов, местные уполномоченные органы по исполнению бюджета по каждому отдельному проекту ГЧП представляют в территориальное подразделение центрального уполномоченного органа по исполнению бюджета посредством ИАИС "е-Минфин" заявку на регистрацию по форме согласно приложению 140 к настоящим Правилам с прикреплением:</w:t>
      </w:r>
    </w:p>
    <w:bookmarkEnd w:id="95"/>
    <w:bookmarkStart w:name="z107" w:id="96"/>
    <w:p>
      <w:pPr>
        <w:spacing w:after="0"/>
        <w:ind w:left="0"/>
        <w:jc w:val="both"/>
      </w:pPr>
      <w:r>
        <w:rPr>
          <w:rFonts w:ascii="Times New Roman"/>
          <w:b w:val="false"/>
          <w:i w:val="false"/>
          <w:color w:val="000000"/>
          <w:sz w:val="28"/>
        </w:rPr>
        <w:t>
      договор/дополнительное соглашение ГЧП без государственных обязательств;</w:t>
      </w:r>
    </w:p>
    <w:bookmarkEnd w:id="96"/>
    <w:bookmarkStart w:name="z108" w:id="97"/>
    <w:p>
      <w:pPr>
        <w:spacing w:after="0"/>
        <w:ind w:left="0"/>
        <w:jc w:val="both"/>
      </w:pPr>
      <w:r>
        <w:rPr>
          <w:rFonts w:ascii="Times New Roman"/>
          <w:b w:val="false"/>
          <w:i w:val="false"/>
          <w:color w:val="000000"/>
          <w:sz w:val="28"/>
        </w:rPr>
        <w:t>
      подтверждающее письмо местного уполномоченного органа по государственному планированию об отсутствии государственных обязательств по проекту ГЧП.</w:t>
      </w:r>
    </w:p>
    <w:bookmarkEnd w:id="97"/>
    <w:bookmarkStart w:name="z109" w:id="98"/>
    <w:p>
      <w:pPr>
        <w:spacing w:after="0"/>
        <w:ind w:left="0"/>
        <w:jc w:val="both"/>
      </w:pPr>
      <w:r>
        <w:rPr>
          <w:rFonts w:ascii="Times New Roman"/>
          <w:b w:val="false"/>
          <w:i w:val="false"/>
          <w:color w:val="000000"/>
          <w:sz w:val="28"/>
        </w:rPr>
        <w:t>
      888-6. Документом, подтверждающим регистрацию договора/дополнительного соглашения ГЧП без государственных обязательств (за исключением случаев расторжения договоров), является свидетельство о регистрации по форме согласно приложению 141 к настоящим Правилам.</w:t>
      </w:r>
    </w:p>
    <w:bookmarkEnd w:id="98"/>
    <w:bookmarkStart w:name="z110" w:id="99"/>
    <w:p>
      <w:pPr>
        <w:spacing w:after="0"/>
        <w:ind w:left="0"/>
        <w:jc w:val="both"/>
      </w:pPr>
      <w:r>
        <w:rPr>
          <w:rFonts w:ascii="Times New Roman"/>
          <w:b w:val="false"/>
          <w:i w:val="false"/>
          <w:color w:val="000000"/>
          <w:sz w:val="28"/>
        </w:rPr>
        <w:t>
      Центральный уполномоченный орган по исполнению бюджета или его территориальные подразделения в течении пяти рабочих дней осуществляют регистрацию путем рассмотрения, согласования заявок и подтверждающих документов с последующим формированием свидетельства о регистрации (за исключением случаев расторжения договоров).</w:t>
      </w:r>
    </w:p>
    <w:bookmarkEnd w:id="99"/>
    <w:bookmarkStart w:name="z111" w:id="100"/>
    <w:p>
      <w:pPr>
        <w:spacing w:after="0"/>
        <w:ind w:left="0"/>
        <w:jc w:val="both"/>
      </w:pPr>
      <w:r>
        <w:rPr>
          <w:rFonts w:ascii="Times New Roman"/>
          <w:b w:val="false"/>
          <w:i w:val="false"/>
          <w:color w:val="000000"/>
          <w:sz w:val="28"/>
        </w:rPr>
        <w:t>
      Свидетельство составляется в двух экземплярах по форме согласно приложению 141 к настоящим Правилам.</w:t>
      </w:r>
    </w:p>
    <w:bookmarkEnd w:id="100"/>
    <w:bookmarkStart w:name="z112" w:id="101"/>
    <w:p>
      <w:pPr>
        <w:spacing w:after="0"/>
        <w:ind w:left="0"/>
        <w:jc w:val="both"/>
      </w:pPr>
      <w:r>
        <w:rPr>
          <w:rFonts w:ascii="Times New Roman"/>
          <w:b w:val="false"/>
          <w:i w:val="false"/>
          <w:color w:val="000000"/>
          <w:sz w:val="28"/>
        </w:rPr>
        <w:t>
      Один экземпляр свидетельства остается в центральном уполномоченном органе по исполнению бюджета или его территориальном подразделении, другой экземпляр передается государственному партнеру (концеденту) или местному уполномоченному органу по исполнению бюджета соответственно.</w:t>
      </w:r>
    </w:p>
    <w:bookmarkEnd w:id="101"/>
    <w:bookmarkStart w:name="z113" w:id="102"/>
    <w:p>
      <w:pPr>
        <w:spacing w:after="0"/>
        <w:ind w:left="0"/>
        <w:jc w:val="both"/>
      </w:pPr>
      <w:r>
        <w:rPr>
          <w:rFonts w:ascii="Times New Roman"/>
          <w:b w:val="false"/>
          <w:i w:val="false"/>
          <w:color w:val="000000"/>
          <w:sz w:val="28"/>
        </w:rPr>
        <w:t>
      Свидетельство по форме согласно приложению 141 подписывается центральным уполномоченным органом по исполнению бюджета или его территориальным подразделением, оформляется подписью, проставлением даты обработки документа ответственным исполнителем.";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138</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17" w:id="103"/>
    <w:p>
      <w:pPr>
        <w:spacing w:after="0"/>
        <w:ind w:left="0"/>
        <w:jc w:val="both"/>
      </w:pPr>
      <w:r>
        <w:rPr>
          <w:rFonts w:ascii="Times New Roman"/>
          <w:b w:val="false"/>
          <w:i w:val="false"/>
          <w:color w:val="000000"/>
          <w:sz w:val="28"/>
        </w:rPr>
        <w:t xml:space="preserve">
      дополнить приложениями 140 и 141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103"/>
    <w:bookmarkStart w:name="z118" w:id="10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04"/>
    <w:bookmarkStart w:name="z119" w:id="10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5"/>
    <w:bookmarkStart w:name="z120" w:id="10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6"/>
    <w:bookmarkStart w:name="z121" w:id="107"/>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07"/>
    <w:bookmarkStart w:name="z122" w:id="10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08"/>
    <w:bookmarkStart w:name="z123" w:id="109"/>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p>
          <w:p>
            <w:pPr>
              <w:spacing w:after="20"/>
              <w:ind w:left="20"/>
              <w:jc w:val="both"/>
            </w:pPr>
          </w:p>
          <w:p>
            <w:pPr>
              <w:spacing w:after="20"/>
              <w:ind w:left="20"/>
              <w:jc w:val="both"/>
            </w:pPr>
            <w:r>
              <w:rPr>
                <w:rFonts w:ascii="Times New Roman"/>
                <w:b w:val="false"/>
                <w:i/>
                <w:color w:val="000000"/>
                <w:sz w:val="20"/>
              </w:rPr>
              <w:t>Премьер-Министра</w:t>
            </w:r>
          </w:p>
          <w:p>
            <w:pPr>
              <w:spacing w:after="20"/>
              <w:ind w:left="20"/>
              <w:jc w:val="both"/>
            </w:pPr>
            <w:r>
              <w:rPr>
                <w:rFonts w:ascii="Times New Roman"/>
                <w:b w:val="false"/>
                <w:i/>
                <w:color w:val="000000"/>
                <w:sz w:val="20"/>
              </w:rPr>
              <w:t>Республики Казахстан –</w:t>
            </w:r>
          </w:p>
          <w:p>
            <w:pPr>
              <w:spacing w:after="20"/>
              <w:ind w:left="20"/>
              <w:jc w:val="both"/>
            </w:pPr>
            <w:r>
              <w:rPr>
                <w:rFonts w:ascii="Times New Roman"/>
                <w:b w:val="false"/>
                <w:i/>
                <w:color w:val="000000"/>
                <w:sz w:val="20"/>
              </w:rPr>
              <w:t>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w:t>
                  </w:r>
                </w:p>
                <w:p>
                  <w:pPr>
                    <w:spacing w:after="20"/>
                    <w:ind w:left="20"/>
                    <w:jc w:val="both"/>
                  </w:pPr>
                  <w:r>
                    <w:rPr>
                      <w:rFonts w:ascii="Times New Roman"/>
                      <w:b w:val="false"/>
                      <w:i/>
                      <w:color w:val="000000"/>
                      <w:sz w:val="20"/>
                    </w:rPr>
                    <w:t>экономики Республики Казахстан</w:t>
                  </w:r>
                </w:p>
                <w:p>
                  <w:pPr>
                    <w:spacing w:after="20"/>
                    <w:ind w:left="20"/>
                    <w:jc w:val="both"/>
                  </w:pPr>
                  <w:r>
                    <w:rPr>
                      <w:rFonts w:ascii="Times New Roman"/>
                      <w:b w:val="false"/>
                      <w:i/>
                      <w:color w:val="000000"/>
                      <w:sz w:val="20"/>
                    </w:rPr>
                    <w:t>____________________</w:t>
                  </w:r>
                </w:p>
                <w:p>
                  <w:pPr>
                    <w:spacing w:after="20"/>
                    <w:ind w:left="20"/>
                    <w:jc w:val="both"/>
                  </w:pPr>
                  <w:r>
                    <w:rPr>
                      <w:rFonts w:ascii="Times New Roman"/>
                      <w:b w:val="false"/>
                      <w:i/>
                      <w:color w:val="000000"/>
                      <w:sz w:val="20"/>
                    </w:rPr>
                    <w:t>"____" ____________ 2019 года</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Национальный Банк</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____________________</w:t>
                  </w:r>
                </w:p>
                <w:p>
                  <w:pPr>
                    <w:spacing w:after="20"/>
                    <w:ind w:left="20"/>
                    <w:jc w:val="both"/>
                  </w:pPr>
                  <w:r>
                    <w:rPr>
                      <w:rFonts w:ascii="Times New Roman"/>
                      <w:b w:val="false"/>
                      <w:i/>
                      <w:color w:val="000000"/>
                      <w:sz w:val="20"/>
                    </w:rPr>
                    <w:t>"____" ____________ 2019 года</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2019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w:t>
            </w:r>
            <w:r>
              <w:br/>
            </w:r>
            <w:r>
              <w:rPr>
                <w:rFonts w:ascii="Times New Roman"/>
                <w:b w:val="false"/>
                <w:i w:val="false"/>
                <w:color w:val="000000"/>
                <w:sz w:val="20"/>
              </w:rPr>
              <w:t>кассового обслуживания</w:t>
            </w:r>
          </w:p>
        </w:tc>
      </w:tr>
    </w:tbl>
    <w:bookmarkStart w:name="z127" w:id="110"/>
    <w:p>
      <w:pPr>
        <w:spacing w:after="0"/>
        <w:ind w:left="0"/>
        <w:jc w:val="left"/>
      </w:pPr>
      <w:r>
        <w:rPr>
          <w:rFonts w:ascii="Times New Roman"/>
          <w:b/>
          <w:i w:val="false"/>
          <w:color w:val="000000"/>
        </w:rPr>
        <w:t xml:space="preserve"> ЗАЯВКА</w:t>
      </w:r>
      <w:r>
        <w:br/>
      </w:r>
      <w:r>
        <w:rPr>
          <w:rFonts w:ascii="Times New Roman"/>
          <w:b/>
          <w:i w:val="false"/>
          <w:color w:val="000000"/>
        </w:rPr>
        <w:t>на регистрацию договора/дополнительного соглашения государственно-частного</w:t>
      </w:r>
      <w:r>
        <w:br/>
      </w:r>
      <w:r>
        <w:rPr>
          <w:rFonts w:ascii="Times New Roman"/>
          <w:b/>
          <w:i w:val="false"/>
          <w:color w:val="000000"/>
        </w:rPr>
        <w:t>партнерства/концессии от "__" _______ 20__ года</w:t>
      </w:r>
    </w:p>
    <w:bookmarkEnd w:id="110"/>
    <w:bookmarkStart w:name="z128" w:id="111"/>
    <w:p>
      <w:pPr>
        <w:spacing w:after="0"/>
        <w:ind w:left="0"/>
        <w:jc w:val="both"/>
      </w:pPr>
      <w:r>
        <w:rPr>
          <w:rFonts w:ascii="Times New Roman"/>
          <w:b w:val="false"/>
          <w:i w:val="false"/>
          <w:color w:val="000000"/>
          <w:sz w:val="28"/>
        </w:rPr>
        <w:t>
      Вид бюджета: ________________________</w:t>
      </w:r>
    </w:p>
    <w:bookmarkEnd w:id="111"/>
    <w:bookmarkStart w:name="z129" w:id="112"/>
    <w:p>
      <w:pPr>
        <w:spacing w:after="0"/>
        <w:ind w:left="0"/>
        <w:jc w:val="both"/>
      </w:pPr>
      <w:r>
        <w:rPr>
          <w:rFonts w:ascii="Times New Roman"/>
          <w:b w:val="false"/>
          <w:i w:val="false"/>
          <w:color w:val="000000"/>
          <w:sz w:val="28"/>
        </w:rPr>
        <w:t>
      Центральный государственный орган/</w:t>
      </w:r>
    </w:p>
    <w:bookmarkEnd w:id="112"/>
    <w:bookmarkStart w:name="z130" w:id="113"/>
    <w:p>
      <w:pPr>
        <w:spacing w:after="0"/>
        <w:ind w:left="0"/>
        <w:jc w:val="both"/>
      </w:pPr>
      <w:r>
        <w:rPr>
          <w:rFonts w:ascii="Times New Roman"/>
          <w:b w:val="false"/>
          <w:i w:val="false"/>
          <w:color w:val="000000"/>
          <w:sz w:val="28"/>
        </w:rPr>
        <w:t>
       местный уполномоченный орган по исполнению бюджета: __________________________</w:t>
      </w:r>
    </w:p>
    <w:bookmarkEnd w:id="113"/>
    <w:bookmarkStart w:name="z131" w:id="114"/>
    <w:p>
      <w:pPr>
        <w:spacing w:after="0"/>
        <w:ind w:left="0"/>
        <w:jc w:val="both"/>
      </w:pPr>
      <w:r>
        <w:rPr>
          <w:rFonts w:ascii="Times New Roman"/>
          <w:b w:val="false"/>
          <w:i w:val="false"/>
          <w:color w:val="000000"/>
          <w:sz w:val="28"/>
        </w:rPr>
        <w:t>
      Регион: 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партнерства/концессии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партнера/концедента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частного партнера/концессионера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договора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115"/>
      <w:r>
        <w:rPr>
          <w:rFonts w:ascii="Times New Roman"/>
          <w:b w:val="false"/>
          <w:i w:val="false"/>
          <w:color w:val="000000"/>
          <w:sz w:val="28"/>
        </w:rPr>
        <w:t>
      Руководитель уполномоченного органа по исполнению бюджета</w:t>
      </w:r>
    </w:p>
    <w:bookmarkEnd w:id="115"/>
    <w:p>
      <w:pPr>
        <w:spacing w:after="0"/>
        <w:ind w:left="0"/>
        <w:jc w:val="both"/>
      </w:pPr>
      <w:r>
        <w:rPr>
          <w:rFonts w:ascii="Times New Roman"/>
          <w:b w:val="false"/>
          <w:i w:val="false"/>
          <w:color w:val="000000"/>
          <w:sz w:val="28"/>
        </w:rPr>
        <w:t>_________________________________________________________________ _____________</w:t>
      </w:r>
    </w:p>
    <w:p>
      <w:pPr>
        <w:spacing w:after="0"/>
        <w:ind w:left="0"/>
        <w:jc w:val="both"/>
      </w:pPr>
      <w:r>
        <w:rPr>
          <w:rFonts w:ascii="Times New Roman"/>
          <w:b w:val="false"/>
          <w:i w:val="false"/>
          <w:color w:val="000000"/>
          <w:sz w:val="28"/>
        </w:rPr>
        <w:t xml:space="preserve">             (фамилия, имя, отечество)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2019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135" w:id="116"/>
    <w:p>
      <w:pPr>
        <w:spacing w:after="0"/>
        <w:ind w:left="0"/>
        <w:jc w:val="left"/>
      </w:pPr>
      <w:r>
        <w:rPr>
          <w:rFonts w:ascii="Times New Roman"/>
          <w:b/>
          <w:i w:val="false"/>
          <w:color w:val="000000"/>
        </w:rPr>
        <w:t xml:space="preserve"> СВИДЕТЕЛЬСТВО</w:t>
      </w:r>
      <w:r>
        <w:br/>
      </w:r>
      <w:r>
        <w:rPr>
          <w:rFonts w:ascii="Times New Roman"/>
          <w:b/>
          <w:i w:val="false"/>
          <w:color w:val="000000"/>
        </w:rPr>
        <w:t>о регистрации договора/дополнительного соглашения государственно-частного</w:t>
      </w:r>
      <w:r>
        <w:br/>
      </w:r>
      <w:r>
        <w:rPr>
          <w:rFonts w:ascii="Times New Roman"/>
          <w:b/>
          <w:i w:val="false"/>
          <w:color w:val="000000"/>
        </w:rPr>
        <w:t>партнерства/концессии</w:t>
      </w:r>
    </w:p>
    <w:bookmarkEnd w:id="116"/>
    <w:bookmarkStart w:name="z136" w:id="117"/>
    <w:p>
      <w:pPr>
        <w:spacing w:after="0"/>
        <w:ind w:left="0"/>
        <w:jc w:val="both"/>
      </w:pPr>
      <w:r>
        <w:rPr>
          <w:rFonts w:ascii="Times New Roman"/>
          <w:b w:val="false"/>
          <w:i w:val="false"/>
          <w:color w:val="000000"/>
          <w:sz w:val="28"/>
        </w:rPr>
        <w:t>
      город "__"_______ 20__ года</w:t>
      </w:r>
    </w:p>
    <w:bookmarkEnd w:id="117"/>
    <w:p>
      <w:pPr>
        <w:spacing w:after="0"/>
        <w:ind w:left="0"/>
        <w:jc w:val="both"/>
      </w:pPr>
      <w:bookmarkStart w:name="z137" w:id="118"/>
      <w:r>
        <w:rPr>
          <w:rFonts w:ascii="Times New Roman"/>
          <w:b w:val="false"/>
          <w:i w:val="false"/>
          <w:color w:val="000000"/>
          <w:sz w:val="28"/>
        </w:rPr>
        <w:t>
      Настоящим ________________________________________________________________</w:t>
      </w:r>
    </w:p>
    <w:bookmarkEnd w:id="118"/>
    <w:p>
      <w:pPr>
        <w:spacing w:after="0"/>
        <w:ind w:left="0"/>
        <w:jc w:val="both"/>
      </w:pPr>
      <w:r>
        <w:rPr>
          <w:rFonts w:ascii="Times New Roman"/>
          <w:b w:val="false"/>
          <w:i w:val="false"/>
          <w:color w:val="000000"/>
          <w:sz w:val="28"/>
        </w:rPr>
        <w:t xml:space="preserve"> (Центральный уполномоченный орган по исполнению бюджета/территориальный орган)</w:t>
      </w:r>
    </w:p>
    <w:p>
      <w:pPr>
        <w:spacing w:after="0"/>
        <w:ind w:left="0"/>
        <w:jc w:val="both"/>
      </w:pPr>
      <w:r>
        <w:rPr>
          <w:rFonts w:ascii="Times New Roman"/>
          <w:b w:val="false"/>
          <w:i w:val="false"/>
          <w:color w:val="000000"/>
          <w:sz w:val="28"/>
        </w:rPr>
        <w:t>регистрирует договор/дополнительное соглашение государственно-частного партнерства/</w:t>
      </w:r>
    </w:p>
    <w:p>
      <w:pPr>
        <w:spacing w:after="0"/>
        <w:ind w:left="0"/>
        <w:jc w:val="both"/>
      </w:pPr>
      <w:r>
        <w:rPr>
          <w:rFonts w:ascii="Times New Roman"/>
          <w:b w:val="false"/>
          <w:i w:val="false"/>
          <w:color w:val="000000"/>
          <w:sz w:val="28"/>
        </w:rPr>
        <w:t>концессии под номером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партнерства/концессии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партнер/концедент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партнер/концессионер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государственно-частного партнерства/концессии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государственно-частного партнерства/концессии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выдачи свидетельства о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 w:id="119"/>
      <w:r>
        <w:rPr>
          <w:rFonts w:ascii="Times New Roman"/>
          <w:b w:val="false"/>
          <w:i w:val="false"/>
          <w:color w:val="000000"/>
          <w:sz w:val="28"/>
        </w:rPr>
        <w:t>
      Место печати ______________________________________________________________</w:t>
      </w:r>
    </w:p>
    <w:bookmarkEnd w:id="119"/>
    <w:p>
      <w:pPr>
        <w:spacing w:after="0"/>
        <w:ind w:left="0"/>
        <w:jc w:val="both"/>
      </w:pPr>
      <w:r>
        <w:rPr>
          <w:rFonts w:ascii="Times New Roman"/>
          <w:b w:val="false"/>
          <w:i w:val="false"/>
          <w:color w:val="000000"/>
          <w:sz w:val="28"/>
        </w:rPr>
        <w:t xml:space="preserve">       (подпись и фамилия, имя, отчество  уполномоченного лица государственного органа</w:t>
      </w:r>
    </w:p>
    <w:p>
      <w:pPr>
        <w:spacing w:after="0"/>
        <w:ind w:left="0"/>
        <w:jc w:val="both"/>
      </w:pPr>
      <w:r>
        <w:rPr>
          <w:rFonts w:ascii="Times New Roman"/>
          <w:b w:val="false"/>
          <w:i w:val="false"/>
          <w:color w:val="000000"/>
          <w:sz w:val="28"/>
        </w:rPr>
        <w:t xml:space="preserve">                               по исполнению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2019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141" w:id="120"/>
    <w:p>
      <w:pPr>
        <w:spacing w:after="0"/>
        <w:ind w:left="0"/>
        <w:jc w:val="left"/>
      </w:pPr>
      <w:r>
        <w:rPr>
          <w:rFonts w:ascii="Times New Roman"/>
          <w:b/>
          <w:i w:val="false"/>
          <w:color w:val="000000"/>
        </w:rPr>
        <w:t xml:space="preserve"> ЗАЯВКА</w:t>
      </w:r>
      <w:r>
        <w:br/>
      </w:r>
      <w:r>
        <w:rPr>
          <w:rFonts w:ascii="Times New Roman"/>
          <w:b/>
          <w:i w:val="false"/>
          <w:color w:val="000000"/>
        </w:rPr>
        <w:t>на регистрацию договора/дополнительного соглашения государственно-частного</w:t>
      </w:r>
      <w:r>
        <w:br/>
      </w:r>
      <w:r>
        <w:rPr>
          <w:rFonts w:ascii="Times New Roman"/>
          <w:b/>
          <w:i w:val="false"/>
          <w:color w:val="000000"/>
        </w:rPr>
        <w:t>партнерства без государственных обязательств от "__" _______ 20__ года</w:t>
      </w:r>
    </w:p>
    <w:bookmarkEnd w:id="120"/>
    <w:bookmarkStart w:name="z142" w:id="121"/>
    <w:p>
      <w:pPr>
        <w:spacing w:after="0"/>
        <w:ind w:left="0"/>
        <w:jc w:val="both"/>
      </w:pPr>
      <w:r>
        <w:rPr>
          <w:rFonts w:ascii="Times New Roman"/>
          <w:b w:val="false"/>
          <w:i w:val="false"/>
          <w:color w:val="000000"/>
          <w:sz w:val="28"/>
        </w:rPr>
        <w:t>
      Вид бюджета: _____________________________</w:t>
      </w:r>
    </w:p>
    <w:bookmarkEnd w:id="121"/>
    <w:bookmarkStart w:name="z143" w:id="122"/>
    <w:p>
      <w:pPr>
        <w:spacing w:after="0"/>
        <w:ind w:left="0"/>
        <w:jc w:val="both"/>
      </w:pPr>
      <w:r>
        <w:rPr>
          <w:rFonts w:ascii="Times New Roman"/>
          <w:b w:val="false"/>
          <w:i w:val="false"/>
          <w:color w:val="000000"/>
          <w:sz w:val="28"/>
        </w:rPr>
        <w:t>
      Центральный государственный орган/</w:t>
      </w:r>
    </w:p>
    <w:bookmarkEnd w:id="122"/>
    <w:bookmarkStart w:name="z144" w:id="123"/>
    <w:p>
      <w:pPr>
        <w:spacing w:after="0"/>
        <w:ind w:left="0"/>
        <w:jc w:val="both"/>
      </w:pPr>
      <w:r>
        <w:rPr>
          <w:rFonts w:ascii="Times New Roman"/>
          <w:b w:val="false"/>
          <w:i w:val="false"/>
          <w:color w:val="000000"/>
          <w:sz w:val="28"/>
        </w:rPr>
        <w:t>
      местный уполномоченный орган по исполнению бюджета:_____________________________</w:t>
      </w:r>
    </w:p>
    <w:bookmarkEnd w:id="123"/>
    <w:bookmarkStart w:name="z145" w:id="124"/>
    <w:p>
      <w:pPr>
        <w:spacing w:after="0"/>
        <w:ind w:left="0"/>
        <w:jc w:val="both"/>
      </w:pPr>
      <w:r>
        <w:rPr>
          <w:rFonts w:ascii="Times New Roman"/>
          <w:b w:val="false"/>
          <w:i w:val="false"/>
          <w:color w:val="000000"/>
          <w:sz w:val="28"/>
        </w:rPr>
        <w:t>
      Регион: ___________________________________</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 w:id="125"/>
      <w:r>
        <w:rPr>
          <w:rFonts w:ascii="Times New Roman"/>
          <w:b w:val="false"/>
          <w:i w:val="false"/>
          <w:color w:val="000000"/>
          <w:sz w:val="28"/>
        </w:rPr>
        <w:t>
      Уполномоченный представитель центрального государственного органа /Руководитель</w:t>
      </w:r>
    </w:p>
    <w:bookmarkEnd w:id="125"/>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__________________________________________________________________ _______________</w:t>
      </w:r>
    </w:p>
    <w:p>
      <w:pPr>
        <w:spacing w:after="0"/>
        <w:ind w:left="0"/>
        <w:jc w:val="both"/>
      </w:pPr>
      <w:r>
        <w:rPr>
          <w:rFonts w:ascii="Times New Roman"/>
          <w:b w:val="false"/>
          <w:i w:val="false"/>
          <w:color w:val="000000"/>
          <w:sz w:val="28"/>
        </w:rPr>
        <w:t xml:space="preserve">             (фамилия, имя, отечество) (при его наличии)                   (подпись)</w:t>
      </w:r>
    </w:p>
    <w:bookmarkStart w:name="z147" w:id="126"/>
    <w:p>
      <w:pPr>
        <w:spacing w:after="0"/>
        <w:ind w:left="0"/>
        <w:jc w:val="both"/>
      </w:pPr>
      <w:r>
        <w:rPr>
          <w:rFonts w:ascii="Times New Roman"/>
          <w:b w:val="false"/>
          <w:i w:val="false"/>
          <w:color w:val="000000"/>
          <w:sz w:val="28"/>
        </w:rPr>
        <w:t>
      Место печати</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2019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150" w:id="127"/>
    <w:p>
      <w:pPr>
        <w:spacing w:after="0"/>
        <w:ind w:left="0"/>
        <w:jc w:val="left"/>
      </w:pPr>
      <w:r>
        <w:rPr>
          <w:rFonts w:ascii="Times New Roman"/>
          <w:b/>
          <w:i w:val="false"/>
          <w:color w:val="000000"/>
        </w:rPr>
        <w:t xml:space="preserve"> СВИДЕТЕЛЬСТВО</w:t>
      </w:r>
      <w:r>
        <w:br/>
      </w:r>
      <w:r>
        <w:rPr>
          <w:rFonts w:ascii="Times New Roman"/>
          <w:b/>
          <w:i w:val="false"/>
          <w:color w:val="000000"/>
        </w:rPr>
        <w:t>о регистрации договора/дополнительного соглашения государственно-частного</w:t>
      </w:r>
      <w:r>
        <w:br/>
      </w:r>
      <w:r>
        <w:rPr>
          <w:rFonts w:ascii="Times New Roman"/>
          <w:b/>
          <w:i w:val="false"/>
          <w:color w:val="000000"/>
        </w:rPr>
        <w:t>партнерства без государственных обязательств</w:t>
      </w:r>
    </w:p>
    <w:bookmarkEnd w:id="127"/>
    <w:p>
      <w:pPr>
        <w:spacing w:after="0"/>
        <w:ind w:left="0"/>
        <w:jc w:val="both"/>
      </w:pPr>
      <w:bookmarkStart w:name="z151" w:id="128"/>
      <w:r>
        <w:rPr>
          <w:rFonts w:ascii="Times New Roman"/>
          <w:b w:val="false"/>
          <w:i w:val="false"/>
          <w:color w:val="000000"/>
          <w:sz w:val="28"/>
        </w:rPr>
        <w:t>
      город "__"_______ 20__ года</w:t>
      </w:r>
    </w:p>
    <w:bookmarkEnd w:id="128"/>
    <w:p>
      <w:pPr>
        <w:spacing w:after="0"/>
        <w:ind w:left="0"/>
        <w:jc w:val="both"/>
      </w:pPr>
      <w:r>
        <w:rPr>
          <w:rFonts w:ascii="Times New Roman"/>
          <w:b w:val="false"/>
          <w:i w:val="false"/>
          <w:color w:val="000000"/>
          <w:sz w:val="28"/>
        </w:rPr>
        <w:t>Настоящим ____________________________________________________________________</w:t>
      </w:r>
    </w:p>
    <w:p>
      <w:pPr>
        <w:spacing w:after="0"/>
        <w:ind w:left="0"/>
        <w:jc w:val="both"/>
      </w:pPr>
      <w:bookmarkStart w:name="z152" w:id="129"/>
      <w:r>
        <w:rPr>
          <w:rFonts w:ascii="Times New Roman"/>
          <w:b w:val="false"/>
          <w:i w:val="false"/>
          <w:color w:val="000000"/>
          <w:sz w:val="28"/>
        </w:rPr>
        <w:t>
      (Центральный уполномоченный орган по исполнению бюджета/территориальный орган)</w:t>
      </w:r>
    </w:p>
    <w:bookmarkEnd w:id="129"/>
    <w:p>
      <w:pPr>
        <w:spacing w:after="0"/>
        <w:ind w:left="0"/>
        <w:jc w:val="both"/>
      </w:pPr>
      <w:r>
        <w:rPr>
          <w:rFonts w:ascii="Times New Roman"/>
          <w:b w:val="false"/>
          <w:i w:val="false"/>
          <w:color w:val="000000"/>
          <w:sz w:val="28"/>
        </w:rPr>
        <w:t>регистрирует договор/дополнительное соглашение государственно-частного партнерства</w:t>
      </w:r>
    </w:p>
    <w:p>
      <w:pPr>
        <w:spacing w:after="0"/>
        <w:ind w:left="0"/>
        <w:jc w:val="both"/>
      </w:pPr>
      <w:r>
        <w:rPr>
          <w:rFonts w:ascii="Times New Roman"/>
          <w:b w:val="false"/>
          <w:i w:val="false"/>
          <w:color w:val="000000"/>
          <w:sz w:val="28"/>
        </w:rPr>
        <w:t>без государственных обязательств под номером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выдачи свидетельства о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0"/>
          <w:p>
            <w:pPr>
              <w:spacing w:after="20"/>
              <w:ind w:left="20"/>
              <w:jc w:val="both"/>
            </w:pPr>
            <w:r>
              <w:rPr>
                <w:rFonts w:ascii="Times New Roman"/>
                <w:b w:val="false"/>
                <w:i w:val="false"/>
                <w:color w:val="000000"/>
                <w:sz w:val="20"/>
              </w:rPr>
              <w:t>
Место печати _____________________________</w:t>
            </w:r>
          </w:p>
          <w:bookmarkEnd w:id="130"/>
          <w:p>
            <w:pPr>
              <w:spacing w:after="20"/>
              <w:ind w:left="20"/>
              <w:jc w:val="both"/>
            </w:pPr>
            <w:r>
              <w:rPr>
                <w:rFonts w:ascii="Times New Roman"/>
                <w:b w:val="false"/>
                <w:i w:val="false"/>
                <w:color w:val="000000"/>
                <w:sz w:val="20"/>
              </w:rPr>
              <w:t>
подпись и фамилия, имя, отчество  уполномоченного лица государственного</w:t>
            </w:r>
          </w:p>
          <w:p>
            <w:pPr>
              <w:spacing w:after="20"/>
              <w:ind w:left="20"/>
              <w:jc w:val="both"/>
            </w:pPr>
            <w:r>
              <w:rPr>
                <w:rFonts w:ascii="Times New Roman"/>
                <w:b w:val="false"/>
                <w:i w:val="false"/>
                <w:color w:val="000000"/>
                <w:sz w:val="20"/>
              </w:rPr>
              <w:t>органа по исполнению бюджета)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