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a89f" w14:textId="962a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14 марта 2019 года № 226. Зарегистрирован в Министерстве юстиции Республики Казахстан 14 марта 2019 года № 18391.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пункт 18 изложить в следующей редакции:</w:t>
      </w:r>
    </w:p>
    <w:bookmarkEnd w:id="3"/>
    <w:bookmarkStart w:name="z8" w:id="4"/>
    <w:p>
      <w:pPr>
        <w:spacing w:after="0"/>
        <w:ind w:left="0"/>
        <w:jc w:val="both"/>
      </w:pPr>
      <w:r>
        <w:rPr>
          <w:rFonts w:ascii="Times New Roman"/>
          <w:b w:val="false"/>
          <w:i w:val="false"/>
          <w:color w:val="000000"/>
          <w:sz w:val="28"/>
        </w:rPr>
        <w:t>
      "18. Сводный план поступлений и финансирования по платежам, сводный план финансирования по обязательствам составляются путем свода проектов планов финансирования по обязательствам и платежам администраторов бюджетных программ, принятых уполномоченным органом по исполнению бюджета, для включения в сводный план поступлений и финансирования по платежам, сводный план финансирования по обязательствам, и с учетом следующих условий:</w:t>
      </w:r>
    </w:p>
    <w:bookmarkEnd w:id="4"/>
    <w:bookmarkStart w:name="z9" w:id="5"/>
    <w:p>
      <w:pPr>
        <w:spacing w:after="0"/>
        <w:ind w:left="0"/>
        <w:jc w:val="both"/>
      </w:pPr>
      <w:r>
        <w:rPr>
          <w:rFonts w:ascii="Times New Roman"/>
          <w:b w:val="false"/>
          <w:i w:val="false"/>
          <w:color w:val="000000"/>
          <w:sz w:val="28"/>
        </w:rPr>
        <w:t>
      1) годовые суммы бюджетных программ в сводных планах финансирования по обязательствам и платежам должны соответствовать принятому закону о республиканском бюджете, а годовые суммы по местным бюджетным программам должны соответствовать решению маслихата о местном бюджете на очередной финансовый год;</w:t>
      </w:r>
    </w:p>
    <w:bookmarkEnd w:id="5"/>
    <w:bookmarkStart w:name="z10" w:id="6"/>
    <w:p>
      <w:pPr>
        <w:spacing w:after="0"/>
        <w:ind w:left="0"/>
        <w:jc w:val="both"/>
      </w:pPr>
      <w:r>
        <w:rPr>
          <w:rFonts w:ascii="Times New Roman"/>
          <w:b w:val="false"/>
          <w:i w:val="false"/>
          <w:color w:val="000000"/>
          <w:sz w:val="28"/>
        </w:rPr>
        <w:t>
      2) итоговые суммы расходов индивидуальных планов финансирования по обязательствам и платежам должны соответствовать суммам бюджетных программ в сводных планах финансирования по обязательствам и платежам;</w:t>
      </w:r>
    </w:p>
    <w:bookmarkEnd w:id="6"/>
    <w:bookmarkStart w:name="z11" w:id="7"/>
    <w:p>
      <w:pPr>
        <w:spacing w:after="0"/>
        <w:ind w:left="0"/>
        <w:jc w:val="both"/>
      </w:pPr>
      <w:r>
        <w:rPr>
          <w:rFonts w:ascii="Times New Roman"/>
          <w:b w:val="false"/>
          <w:i w:val="false"/>
          <w:color w:val="000000"/>
          <w:sz w:val="28"/>
        </w:rPr>
        <w:t>
      3) 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по платежам нижестоящего бюджета;</w:t>
      </w:r>
    </w:p>
    <w:bookmarkEnd w:id="7"/>
    <w:bookmarkStart w:name="z12" w:id="8"/>
    <w:p>
      <w:pPr>
        <w:spacing w:after="0"/>
        <w:ind w:left="0"/>
        <w:jc w:val="both"/>
      </w:pPr>
      <w:r>
        <w:rPr>
          <w:rFonts w:ascii="Times New Roman"/>
          <w:b w:val="false"/>
          <w:i w:val="false"/>
          <w:color w:val="000000"/>
          <w:sz w:val="28"/>
        </w:rPr>
        <w:t>
      4) суммы трансфертов, возврата кредитов, передаваемых из нижестоящего бюджета в вышестоящий бюджет, и суммы выплаты нижестоящим бюджетом вознаграждений по кредитам, полученным из вышестоящего бюджета, учитываются в сводных планах финансирования нижестоящего бюджета в таких же объемах и в те же месяцы, как и в сводном плане по поступлениям вышестоящего бюджета;</w:t>
      </w:r>
    </w:p>
    <w:bookmarkEnd w:id="8"/>
    <w:bookmarkStart w:name="z13" w:id="9"/>
    <w:p>
      <w:pPr>
        <w:spacing w:after="0"/>
        <w:ind w:left="0"/>
        <w:jc w:val="both"/>
      </w:pPr>
      <w:r>
        <w:rPr>
          <w:rFonts w:ascii="Times New Roman"/>
          <w:b w:val="false"/>
          <w:i w:val="false"/>
          <w:color w:val="000000"/>
          <w:sz w:val="28"/>
        </w:rPr>
        <w:t>
      5)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превышает сумму планов по обязательствам за тот же период финансового года.</w:t>
      </w:r>
    </w:p>
    <w:bookmarkEnd w:id="9"/>
    <w:bookmarkStart w:name="z14" w:id="10"/>
    <w:p>
      <w:pPr>
        <w:spacing w:after="0"/>
        <w:ind w:left="0"/>
        <w:jc w:val="both"/>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с нарастающим итогом с начала года.";</w:t>
      </w:r>
    </w:p>
    <w:bookmarkEnd w:id="10"/>
    <w:bookmarkStart w:name="z15" w:id="11"/>
    <w:p>
      <w:pPr>
        <w:spacing w:after="0"/>
        <w:ind w:left="0"/>
        <w:jc w:val="both"/>
      </w:pPr>
      <w:r>
        <w:rPr>
          <w:rFonts w:ascii="Times New Roman"/>
          <w:b w:val="false"/>
          <w:i w:val="false"/>
          <w:color w:val="000000"/>
          <w:sz w:val="28"/>
        </w:rPr>
        <w:t>
      в часть третью пункта 213 изложить в следующей редакции:</w:t>
      </w:r>
    </w:p>
    <w:bookmarkEnd w:id="11"/>
    <w:bookmarkStart w:name="z16" w:id="12"/>
    <w:p>
      <w:pPr>
        <w:spacing w:after="0"/>
        <w:ind w:left="0"/>
        <w:jc w:val="both"/>
      </w:pPr>
      <w:r>
        <w:rPr>
          <w:rFonts w:ascii="Times New Roman"/>
          <w:b w:val="false"/>
          <w:i w:val="false"/>
          <w:color w:val="000000"/>
          <w:sz w:val="28"/>
        </w:rPr>
        <w:t>
      "В случае недостаточности денег на КСН республиканского бюджета территориальным органом казначейства в первоочередном порядке проводятся платежи по приоритетным направлениям расходов бюджетов (выплата заработной платы и других денежных выплат, в том числе заработная плата внештатного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профессиональные и добровольные пенсионные взносы, социальные отчисления, отчисления и (или) взносы на обязательное социальное медицинское страхование,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В случае недостаточности денег на КСН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274-1</w:t>
      </w:r>
      <w:r>
        <w:rPr>
          <w:rFonts w:ascii="Times New Roman"/>
          <w:b w:val="false"/>
          <w:i w:val="false"/>
          <w:color w:val="000000"/>
          <w:sz w:val="28"/>
        </w:rPr>
        <w:t xml:space="preserve"> изложить в следующей редакции:</w:t>
      </w:r>
    </w:p>
    <w:bookmarkStart w:name="z18" w:id="13"/>
    <w:p>
      <w:pPr>
        <w:spacing w:after="0"/>
        <w:ind w:left="0"/>
        <w:jc w:val="both"/>
      </w:pPr>
      <w:r>
        <w:rPr>
          <w:rFonts w:ascii="Times New Roman"/>
          <w:b w:val="false"/>
          <w:i w:val="false"/>
          <w:color w:val="000000"/>
          <w:sz w:val="28"/>
        </w:rPr>
        <w:t>
      "274-1 При покупке государственным учреждением иностранной валюты для дальнейшего ее перечисления на аккредитивный счет, в счете к оплате и заявке на конвертацию иностранной валюты указывается номер и дата заявления на открытие аккредитива.";</w:t>
      </w:r>
    </w:p>
    <w:bookmarkEnd w:id="13"/>
    <w:bookmarkStart w:name="z19" w:id="1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371</w:t>
      </w:r>
      <w:r>
        <w:rPr>
          <w:rFonts w:ascii="Times New Roman"/>
          <w:b w:val="false"/>
          <w:i w:val="false"/>
          <w:color w:val="000000"/>
          <w:sz w:val="28"/>
        </w:rPr>
        <w:t xml:space="preserve"> изложить в следующей редакции:</w:t>
      </w:r>
    </w:p>
    <w:bookmarkEnd w:id="14"/>
    <w:bookmarkStart w:name="z20" w:id="15"/>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5"/>
    <w:bookmarkStart w:name="z21" w:id="16"/>
    <w:p>
      <w:pPr>
        <w:spacing w:after="0"/>
        <w:ind w:left="0"/>
        <w:jc w:val="both"/>
      </w:pPr>
      <w:r>
        <w:rPr>
          <w:rFonts w:ascii="Times New Roman"/>
          <w:b w:val="false"/>
          <w:i w:val="false"/>
          <w:color w:val="000000"/>
          <w:sz w:val="28"/>
        </w:rPr>
        <w:t>
      В случае,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bookmarkEnd w:id="16"/>
    <w:bookmarkStart w:name="z22" w:id="17"/>
    <w:p>
      <w:pPr>
        <w:spacing w:after="0"/>
        <w:ind w:left="0"/>
        <w:jc w:val="both"/>
      </w:pPr>
      <w:r>
        <w:rPr>
          <w:rFonts w:ascii="Times New Roman"/>
          <w:b w:val="false"/>
          <w:i w:val="false"/>
          <w:color w:val="000000"/>
          <w:sz w:val="28"/>
        </w:rPr>
        <w:t>
      В случае возмещения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и дополнительно в случае привлечения заемных средств - копию кредитного договора.</w:t>
      </w:r>
    </w:p>
    <w:bookmarkEnd w:id="17"/>
    <w:bookmarkStart w:name="z23" w:id="18"/>
    <w:p>
      <w:pPr>
        <w:spacing w:after="0"/>
        <w:ind w:left="0"/>
        <w:jc w:val="both"/>
      </w:pPr>
      <w:r>
        <w:rPr>
          <w:rFonts w:ascii="Times New Roman"/>
          <w:b w:val="false"/>
          <w:i w:val="false"/>
          <w:color w:val="000000"/>
          <w:sz w:val="28"/>
        </w:rPr>
        <w:t>
      При реализации инвестиционного проекта допускается авансовая (предварительная) оплата от суммы договора в соответствии с финансово-экономическим обоснованием и наличием средств на счетах субъектов квазигосударственного сектора:</w:t>
      </w:r>
    </w:p>
    <w:bookmarkEnd w:id="18"/>
    <w:bookmarkStart w:name="z24" w:id="19"/>
    <w:p>
      <w:pPr>
        <w:spacing w:after="0"/>
        <w:ind w:left="0"/>
        <w:jc w:val="both"/>
      </w:pPr>
      <w:r>
        <w:rPr>
          <w:rFonts w:ascii="Times New Roman"/>
          <w:b w:val="false"/>
          <w:i w:val="false"/>
          <w:color w:val="000000"/>
          <w:sz w:val="28"/>
        </w:rPr>
        <w:t>
      в размере не более 30 процентов – по всем инвестиционным проектам;</w:t>
      </w:r>
    </w:p>
    <w:bookmarkEnd w:id="19"/>
    <w:bookmarkStart w:name="z25" w:id="20"/>
    <w:p>
      <w:pPr>
        <w:spacing w:after="0"/>
        <w:ind w:left="0"/>
        <w:jc w:val="both"/>
      </w:pPr>
      <w:r>
        <w:rPr>
          <w:rFonts w:ascii="Times New Roman"/>
          <w:b w:val="false"/>
          <w:i w:val="false"/>
          <w:color w:val="000000"/>
          <w:sz w:val="28"/>
        </w:rPr>
        <w:t>
      в размере не более 50 процентов – по приобретению высокотехнологичных товаров, работ, услуг.";</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376</w:t>
      </w:r>
      <w:r>
        <w:rPr>
          <w:rFonts w:ascii="Times New Roman"/>
          <w:b w:val="false"/>
          <w:i w:val="false"/>
          <w:color w:val="000000"/>
          <w:sz w:val="28"/>
        </w:rPr>
        <w:t xml:space="preserve"> изложить в следующей редакции:</w:t>
      </w:r>
    </w:p>
    <w:bookmarkStart w:name="z27" w:id="21"/>
    <w:p>
      <w:pPr>
        <w:spacing w:after="0"/>
        <w:ind w:left="0"/>
        <w:jc w:val="both"/>
      </w:pPr>
      <w:r>
        <w:rPr>
          <w:rFonts w:ascii="Times New Roman"/>
          <w:b w:val="false"/>
          <w:i w:val="false"/>
          <w:color w:val="000000"/>
          <w:sz w:val="28"/>
        </w:rPr>
        <w:t>
      "376. При проведении платежей по договорам в иностранной валюте, заключенным с нерезидентами Республики Казахстан, субъект квазигосударственного сектора, фонд социального медицинского страхования в порядке, предусмотренном настоящими Правилами, представляет на бумажном носителе или электронным образом по ИС "Казначейство-клиент" в территориальное подразделение казначейства платежное поручение для перечисления денег со счета субъекта квазигосударственного сектора, фонда социального медицинского страхования на счет, открытый в банке второго уровня, для покупки не позднее следующего рабочего дня иностранной валюты. В платежном поручении на конвертацию иностранной валюты в поле "Назначение платежа" указываются:</w:t>
      </w:r>
    </w:p>
    <w:bookmarkEnd w:id="21"/>
    <w:bookmarkStart w:name="z28" w:id="22"/>
    <w:p>
      <w:pPr>
        <w:spacing w:after="0"/>
        <w:ind w:left="0"/>
        <w:jc w:val="both"/>
      </w:pPr>
      <w:r>
        <w:rPr>
          <w:rFonts w:ascii="Times New Roman"/>
          <w:b w:val="false"/>
          <w:i w:val="false"/>
          <w:color w:val="000000"/>
          <w:sz w:val="28"/>
        </w:rPr>
        <w:t>
      1) вид и сумма приобретаемой иностранной валюты;</w:t>
      </w:r>
    </w:p>
    <w:bookmarkEnd w:id="22"/>
    <w:bookmarkStart w:name="z29" w:id="23"/>
    <w:p>
      <w:pPr>
        <w:spacing w:after="0"/>
        <w:ind w:left="0"/>
        <w:jc w:val="both"/>
      </w:pPr>
      <w:r>
        <w:rPr>
          <w:rFonts w:ascii="Times New Roman"/>
          <w:b w:val="false"/>
          <w:i w:val="false"/>
          <w:color w:val="000000"/>
          <w:sz w:val="28"/>
        </w:rPr>
        <w:t>
      2) курс, по которому приобретается иностранная валюта;</w:t>
      </w:r>
    </w:p>
    <w:bookmarkEnd w:id="23"/>
    <w:bookmarkStart w:name="z30" w:id="24"/>
    <w:p>
      <w:pPr>
        <w:spacing w:after="0"/>
        <w:ind w:left="0"/>
        <w:jc w:val="both"/>
      </w:pPr>
      <w:r>
        <w:rPr>
          <w:rFonts w:ascii="Times New Roman"/>
          <w:b w:val="false"/>
          <w:i w:val="false"/>
          <w:color w:val="000000"/>
          <w:sz w:val="28"/>
        </w:rPr>
        <w:t>
      3) дата и номер договора с нерезидентом;</w:t>
      </w:r>
    </w:p>
    <w:bookmarkEnd w:id="24"/>
    <w:bookmarkStart w:name="z31" w:id="25"/>
    <w:p>
      <w:pPr>
        <w:spacing w:after="0"/>
        <w:ind w:left="0"/>
        <w:jc w:val="both"/>
      </w:pPr>
      <w:r>
        <w:rPr>
          <w:rFonts w:ascii="Times New Roman"/>
          <w:b w:val="false"/>
          <w:i w:val="false"/>
          <w:color w:val="000000"/>
          <w:sz w:val="28"/>
        </w:rPr>
        <w:t>
      4) предмет договора;</w:t>
      </w:r>
    </w:p>
    <w:bookmarkEnd w:id="25"/>
    <w:bookmarkStart w:name="z32" w:id="26"/>
    <w:p>
      <w:pPr>
        <w:spacing w:after="0"/>
        <w:ind w:left="0"/>
        <w:jc w:val="both"/>
      </w:pP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bookmarkEnd w:id="26"/>
    <w:bookmarkStart w:name="z33" w:id="27"/>
    <w:p>
      <w:pPr>
        <w:spacing w:after="0"/>
        <w:ind w:left="0"/>
        <w:jc w:val="both"/>
      </w:pPr>
      <w:r>
        <w:rPr>
          <w:rFonts w:ascii="Times New Roman"/>
          <w:b w:val="false"/>
          <w:i w:val="false"/>
          <w:color w:val="000000"/>
          <w:sz w:val="28"/>
        </w:rPr>
        <w:t>
      Иностранная валюта, сконвертированная со счета субъекта квазигосударственного сектора, счета фонда социального медицинского страхования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p>
    <w:bookmarkEnd w:id="27"/>
    <w:bookmarkStart w:name="z34" w:id="28"/>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счет фонда социального медицинского страхования с которого была осуществлена конвертация иностранной валюты.</w:t>
      </w:r>
    </w:p>
    <w:bookmarkEnd w:id="28"/>
    <w:bookmarkStart w:name="z35" w:id="29"/>
    <w:p>
      <w:pPr>
        <w:spacing w:after="0"/>
        <w:ind w:left="0"/>
        <w:jc w:val="both"/>
      </w:pPr>
      <w:r>
        <w:rPr>
          <w:rFonts w:ascii="Times New Roman"/>
          <w:b w:val="false"/>
          <w:i w:val="false"/>
          <w:color w:val="000000"/>
          <w:sz w:val="28"/>
        </w:rPr>
        <w:t xml:space="preserve">
      Субъекты квазигосударственного сектора, фонд социального медицинского страхования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 </w:t>
      </w:r>
    </w:p>
    <w:bookmarkEnd w:id="29"/>
    <w:bookmarkStart w:name="z36" w:id="30"/>
    <w:p>
      <w:pPr>
        <w:spacing w:after="0"/>
        <w:ind w:left="0"/>
        <w:jc w:val="both"/>
      </w:pPr>
      <w:r>
        <w:rPr>
          <w:rFonts w:ascii="Times New Roman"/>
          <w:b w:val="false"/>
          <w:i w:val="false"/>
          <w:color w:val="000000"/>
          <w:sz w:val="28"/>
        </w:rPr>
        <w:t xml:space="preserve">
      Для проведения платежа в национальной валюте за пределы Республики Казахстан по договору, заключенному с нерезидентом Республики Казахстан, субъект квазигосударственного сектора, фонд социального медицинского страхования представляет в территориальное подразделение казначейства платежное поручение для перечисления денег со счета субъекта квазигосударственного сектора, счета фонда социального медицинского страхования на свой счет, открытый в банке второго уровня. При этом в платежном поручении в поле "Назначение платежа" субъект квазигосударственного сектора, фонд социального медицинского страхования дополнительно указывает реквизиты конечного бенефициара-нерезидента. </w:t>
      </w:r>
    </w:p>
    <w:bookmarkEnd w:id="30"/>
    <w:bookmarkStart w:name="z37" w:id="31"/>
    <w:p>
      <w:pPr>
        <w:spacing w:after="0"/>
        <w:ind w:left="0"/>
        <w:jc w:val="both"/>
      </w:pPr>
      <w:r>
        <w:rPr>
          <w:rFonts w:ascii="Times New Roman"/>
          <w:b w:val="false"/>
          <w:i w:val="false"/>
          <w:color w:val="000000"/>
          <w:sz w:val="28"/>
        </w:rPr>
        <w:t>
      Деньги, перечисленные со счета субъекта квазигосударственного сектора, счета фонда социального медицинского страхования на свой счет в банке второго уровня, в течение десяти календарных дней со дня их зачисления должны быть перечислены по назначению конечному бенефициару-нерезиденту.</w:t>
      </w:r>
    </w:p>
    <w:bookmarkEnd w:id="31"/>
    <w:bookmarkStart w:name="z38" w:id="32"/>
    <w:p>
      <w:pPr>
        <w:spacing w:after="0"/>
        <w:ind w:left="0"/>
        <w:jc w:val="both"/>
      </w:pPr>
      <w:r>
        <w:rPr>
          <w:rFonts w:ascii="Times New Roman"/>
          <w:b w:val="false"/>
          <w:i w:val="false"/>
          <w:color w:val="000000"/>
          <w:sz w:val="28"/>
        </w:rPr>
        <w:t>
      Субъекты квазигосударственного сектора, фонд социального медицинского страхования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 счет фонда социального медицинского страхования с которого они были перечислены.";</w:t>
      </w:r>
    </w:p>
    <w:bookmarkEnd w:id="32"/>
    <w:bookmarkStart w:name="z39" w:id="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378-2</w:t>
      </w:r>
      <w:r>
        <w:rPr>
          <w:rFonts w:ascii="Times New Roman"/>
          <w:b w:val="false"/>
          <w:i w:val="false"/>
          <w:color w:val="000000"/>
          <w:sz w:val="28"/>
        </w:rPr>
        <w:t xml:space="preserve"> изложить в следующей редакции:</w:t>
      </w:r>
    </w:p>
    <w:bookmarkEnd w:id="33"/>
    <w:bookmarkStart w:name="z40" w:id="34"/>
    <w:p>
      <w:pPr>
        <w:spacing w:after="0"/>
        <w:ind w:left="0"/>
        <w:jc w:val="both"/>
      </w:pPr>
      <w:r>
        <w:rPr>
          <w:rFonts w:ascii="Times New Roman"/>
          <w:b w:val="false"/>
          <w:i w:val="false"/>
          <w:color w:val="000000"/>
          <w:sz w:val="28"/>
        </w:rPr>
        <w:t>
      "378-2. Государственное учреждение по вновь возводимым объектам строительства со сметной стоимостью свыше двух миллиардов тенге обеспечивает проведение процедуры государственных закупок с условиями казначейского сопровождения государственных закупок по строительству, за исключением объектов, сведения по которым содержат служебную информацию с государственными секретами (с грифом "Секретно") и объектов, сведения по которым содержат служебную информацию ограниченного распространения (с пометкой "ДСП").";</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378-23</w:t>
      </w:r>
      <w:r>
        <w:rPr>
          <w:rFonts w:ascii="Times New Roman"/>
          <w:b w:val="false"/>
          <w:i w:val="false"/>
          <w:color w:val="000000"/>
          <w:sz w:val="28"/>
        </w:rPr>
        <w:t xml:space="preserve"> изложить в следующей редакции:</w:t>
      </w:r>
    </w:p>
    <w:bookmarkStart w:name="z42" w:id="35"/>
    <w:p>
      <w:pPr>
        <w:spacing w:after="0"/>
        <w:ind w:left="0"/>
        <w:jc w:val="both"/>
      </w:pPr>
      <w:r>
        <w:rPr>
          <w:rFonts w:ascii="Times New Roman"/>
          <w:b w:val="false"/>
          <w:i w:val="false"/>
          <w:color w:val="000000"/>
          <w:sz w:val="28"/>
        </w:rPr>
        <w:t>
      "378-23. Территориальные органы казначейства осуществляют текущий контроль, который заключается в проверке платежных поручений на:</w:t>
      </w:r>
    </w:p>
    <w:bookmarkEnd w:id="35"/>
    <w:bookmarkStart w:name="z43" w:id="36"/>
    <w:p>
      <w:pPr>
        <w:spacing w:after="0"/>
        <w:ind w:left="0"/>
        <w:jc w:val="both"/>
      </w:pPr>
      <w:r>
        <w:rPr>
          <w:rFonts w:ascii="Times New Roman"/>
          <w:b w:val="false"/>
          <w:i w:val="false"/>
          <w:color w:val="000000"/>
          <w:sz w:val="28"/>
        </w:rPr>
        <w:t>
      наличие документов, подтверждающих обоснованность платежа: платежного сертификата и электронного счета-фактуры (соответствие данных подтверждающих документов);</w:t>
      </w:r>
    </w:p>
    <w:bookmarkEnd w:id="36"/>
    <w:bookmarkStart w:name="z44" w:id="37"/>
    <w:p>
      <w:pPr>
        <w:spacing w:after="0"/>
        <w:ind w:left="0"/>
        <w:jc w:val="both"/>
      </w:pPr>
      <w:r>
        <w:rPr>
          <w:rFonts w:ascii="Times New Roman"/>
          <w:b w:val="false"/>
          <w:i w:val="false"/>
          <w:color w:val="000000"/>
          <w:sz w:val="28"/>
        </w:rPr>
        <w:t>
      соответствие по полноте и правильности заполнения формы требованиям Постановления № 208.</w:t>
      </w:r>
    </w:p>
    <w:bookmarkEnd w:id="37"/>
    <w:bookmarkStart w:name="z45" w:id="38"/>
    <w:p>
      <w:pPr>
        <w:spacing w:after="0"/>
        <w:ind w:left="0"/>
        <w:jc w:val="both"/>
      </w:pPr>
      <w:r>
        <w:rPr>
          <w:rFonts w:ascii="Times New Roman"/>
          <w:b w:val="false"/>
          <w:i w:val="false"/>
          <w:color w:val="000000"/>
          <w:sz w:val="28"/>
        </w:rPr>
        <w:t>
      Территориальные органы казначейства возвращают платежные поручения генподрядчика при казначейском сопровождении или субподрядчика при казначейском сопровождении без исполнения в случаях, предусмотренных данным пунктом, параграфом 4 раздела 7 настоящих Правил, а также при несоблюдении требований пунктов 378-21 и 378-22 настоящих Правил.";</w:t>
      </w:r>
    </w:p>
    <w:bookmarkEnd w:id="38"/>
    <w:bookmarkStart w:name="z46" w:id="39"/>
    <w:p>
      <w:pPr>
        <w:spacing w:after="0"/>
        <w:ind w:left="0"/>
        <w:jc w:val="both"/>
      </w:pPr>
      <w:r>
        <w:rPr>
          <w:rFonts w:ascii="Times New Roman"/>
          <w:b w:val="false"/>
          <w:i w:val="false"/>
          <w:color w:val="000000"/>
          <w:sz w:val="28"/>
        </w:rPr>
        <w:t>
      дополнить пунктом 397-1 следующего содержания:</w:t>
      </w:r>
    </w:p>
    <w:bookmarkEnd w:id="39"/>
    <w:bookmarkStart w:name="z47" w:id="40"/>
    <w:p>
      <w:pPr>
        <w:spacing w:after="0"/>
        <w:ind w:left="0"/>
        <w:jc w:val="both"/>
      </w:pPr>
      <w:r>
        <w:rPr>
          <w:rFonts w:ascii="Times New Roman"/>
          <w:b w:val="false"/>
          <w:i w:val="false"/>
          <w:color w:val="000000"/>
          <w:sz w:val="28"/>
        </w:rPr>
        <w:t>
      "397-1. НБ РК начисляет ежедневное вознаграждение на остаток денежных средств на ЕКС в соответствии с договором.";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624</w:t>
      </w:r>
      <w:r>
        <w:rPr>
          <w:rFonts w:ascii="Times New Roman"/>
          <w:b w:val="false"/>
          <w:i w:val="false"/>
          <w:color w:val="000000"/>
          <w:sz w:val="28"/>
        </w:rPr>
        <w:t xml:space="preserve"> изложить в следующей редакции:</w:t>
      </w:r>
    </w:p>
    <w:bookmarkStart w:name="z49" w:id="41"/>
    <w:p>
      <w:pPr>
        <w:spacing w:after="0"/>
        <w:ind w:left="0"/>
        <w:jc w:val="both"/>
      </w:pPr>
      <w:r>
        <w:rPr>
          <w:rFonts w:ascii="Times New Roman"/>
          <w:b w:val="false"/>
          <w:i w:val="false"/>
          <w:color w:val="000000"/>
          <w:sz w:val="28"/>
        </w:rPr>
        <w:t>
      "624. Решение о реструктуризации бюджетного кредита, предоставленного за счет средств республиканского бюджета, принимается Правительством Республики Казахстан на основании положительного заключения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созданной в соответствии с распоряжением Премьер-Министра Республики Казахстан от 15 сентября 2017 года № 134-р.</w:t>
      </w:r>
    </w:p>
    <w:bookmarkEnd w:id="41"/>
    <w:bookmarkStart w:name="z50" w:id="42"/>
    <w:p>
      <w:pPr>
        <w:spacing w:after="0"/>
        <w:ind w:left="0"/>
        <w:jc w:val="both"/>
      </w:pPr>
      <w:r>
        <w:rPr>
          <w:rFonts w:ascii="Times New Roman"/>
          <w:b w:val="false"/>
          <w:i w:val="false"/>
          <w:color w:val="000000"/>
          <w:sz w:val="28"/>
        </w:rPr>
        <w:t>
      После получения положительного заключения вышеуказанной комиссии, администратор бюджетной программы не позднее пяти рабочих дней разрабатывает и направляет для вынесения на заседание республиканской бюджетной комиссии проект постановления Правительства Республики Казахстан.</w:t>
      </w:r>
    </w:p>
    <w:bookmarkEnd w:id="42"/>
    <w:bookmarkStart w:name="z51" w:id="43"/>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выносит на рассмотрение проект постановления на ближайшее заседание республиканской бюджетной комиссии. </w:t>
      </w:r>
    </w:p>
    <w:bookmarkEnd w:id="43"/>
    <w:bookmarkStart w:name="z52" w:id="44"/>
    <w:p>
      <w:pPr>
        <w:spacing w:after="0"/>
        <w:ind w:left="0"/>
        <w:jc w:val="both"/>
      </w:pPr>
      <w:r>
        <w:rPr>
          <w:rFonts w:ascii="Times New Roman"/>
          <w:b w:val="false"/>
          <w:i w:val="false"/>
          <w:color w:val="000000"/>
          <w:sz w:val="28"/>
        </w:rPr>
        <w:t>
      В случае получения положительного решения соответствующей бюджетной комиссии администратор бюджетных программ не позднее трех рабочих дней направляет на согласование проект постановления Правительства Республики Казахстан заинтересованным государственным органам.</w:t>
      </w:r>
    </w:p>
    <w:bookmarkEnd w:id="44"/>
    <w:bookmarkStart w:name="z53" w:id="45"/>
    <w:p>
      <w:pPr>
        <w:spacing w:after="0"/>
        <w:ind w:left="0"/>
        <w:jc w:val="both"/>
      </w:pPr>
      <w:r>
        <w:rPr>
          <w:rFonts w:ascii="Times New Roman"/>
          <w:b w:val="false"/>
          <w:i w:val="false"/>
          <w:color w:val="000000"/>
          <w:sz w:val="28"/>
        </w:rPr>
        <w:t>
      Администратор бюджетной программы после утверждения Правительством Республики Казахстан соответствующего постановления вносит подписанный администратором бюджетной программы, заемщиком, поверенным (при наличии) проект дополнительного соглашения к Кредитному договору на подпись центральному уполномоченному органу по исполнению бюджета в течение пяти рабочих дней.";</w:t>
      </w:r>
    </w:p>
    <w:bookmarkEnd w:id="45"/>
    <w:bookmarkStart w:name="z54" w:id="46"/>
    <w:p>
      <w:pPr>
        <w:spacing w:after="0"/>
        <w:ind w:left="0"/>
        <w:jc w:val="both"/>
      </w:pPr>
      <w:r>
        <w:rPr>
          <w:rFonts w:ascii="Times New Roman"/>
          <w:b w:val="false"/>
          <w:i w:val="false"/>
          <w:color w:val="000000"/>
          <w:sz w:val="28"/>
        </w:rPr>
        <w:t>
      наименование главы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изложить в следующей редакции:</w:t>
      </w:r>
    </w:p>
    <w:bookmarkEnd w:id="46"/>
    <w:bookmarkStart w:name="z55" w:id="47"/>
    <w:p>
      <w:pPr>
        <w:spacing w:after="0"/>
        <w:ind w:left="0"/>
        <w:jc w:val="both"/>
      </w:pPr>
      <w:r>
        <w:rPr>
          <w:rFonts w:ascii="Times New Roman"/>
          <w:b w:val="false"/>
          <w:i w:val="false"/>
          <w:color w:val="000000"/>
          <w:sz w:val="28"/>
        </w:rPr>
        <w:t>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и регистрация договоров по проектам государственно-частного партнерства без государственных обязательств";</w:t>
      </w:r>
    </w:p>
    <w:bookmarkEnd w:id="47"/>
    <w:bookmarkStart w:name="z56" w:id="48"/>
    <w:p>
      <w:pPr>
        <w:spacing w:after="0"/>
        <w:ind w:left="0"/>
        <w:jc w:val="both"/>
      </w:pPr>
      <w:r>
        <w:rPr>
          <w:rFonts w:ascii="Times New Roman"/>
          <w:b w:val="false"/>
          <w:i w:val="false"/>
          <w:color w:val="000000"/>
          <w:sz w:val="28"/>
        </w:rPr>
        <w:t>
      в главе "13.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 и регистрация договоров по проектам государственно-частного партнерства без государственных обязательств" наименование параграфа 1 изложить в следующей редакции:</w:t>
      </w:r>
    </w:p>
    <w:bookmarkEnd w:id="48"/>
    <w:bookmarkStart w:name="z57" w:id="49"/>
    <w:p>
      <w:pPr>
        <w:spacing w:after="0"/>
        <w:ind w:left="0"/>
        <w:jc w:val="both"/>
      </w:pPr>
      <w:r>
        <w:rPr>
          <w:rFonts w:ascii="Times New Roman"/>
          <w:b w:val="false"/>
          <w:i w:val="false"/>
          <w:color w:val="000000"/>
          <w:sz w:val="28"/>
        </w:rPr>
        <w:t>
      "Параграф 1. Порядок регистрации государственных обязательств по проектам государственно-частного партнерства, в том числе государственных концессионных обязательств, и регистрации договоров по проектам государственно-частного партнерства без государственных обязательств";</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878</w:t>
      </w:r>
      <w:r>
        <w:rPr>
          <w:rFonts w:ascii="Times New Roman"/>
          <w:b w:val="false"/>
          <w:i w:val="false"/>
          <w:color w:val="000000"/>
          <w:sz w:val="28"/>
        </w:rPr>
        <w:t xml:space="preserve">, </w:t>
      </w:r>
      <w:r>
        <w:rPr>
          <w:rFonts w:ascii="Times New Roman"/>
          <w:b w:val="false"/>
          <w:i w:val="false"/>
          <w:color w:val="000000"/>
          <w:sz w:val="28"/>
        </w:rPr>
        <w:t>879</w:t>
      </w:r>
      <w:r>
        <w:rPr>
          <w:rFonts w:ascii="Times New Roman"/>
          <w:b w:val="false"/>
          <w:i w:val="false"/>
          <w:color w:val="000000"/>
          <w:sz w:val="28"/>
        </w:rPr>
        <w:t xml:space="preserve">, </w:t>
      </w:r>
      <w:r>
        <w:rPr>
          <w:rFonts w:ascii="Times New Roman"/>
          <w:b w:val="false"/>
          <w:i w:val="false"/>
          <w:color w:val="000000"/>
          <w:sz w:val="28"/>
        </w:rPr>
        <w:t>880</w:t>
      </w:r>
      <w:r>
        <w:rPr>
          <w:rFonts w:ascii="Times New Roman"/>
          <w:b w:val="false"/>
          <w:i w:val="false"/>
          <w:color w:val="000000"/>
          <w:sz w:val="28"/>
        </w:rPr>
        <w:t xml:space="preserve"> и </w:t>
      </w:r>
      <w:r>
        <w:rPr>
          <w:rFonts w:ascii="Times New Roman"/>
          <w:b w:val="false"/>
          <w:i w:val="false"/>
          <w:color w:val="000000"/>
          <w:sz w:val="28"/>
        </w:rPr>
        <w:t>881</w:t>
      </w:r>
      <w:r>
        <w:rPr>
          <w:rFonts w:ascii="Times New Roman"/>
          <w:b w:val="false"/>
          <w:i w:val="false"/>
          <w:color w:val="000000"/>
          <w:sz w:val="28"/>
        </w:rPr>
        <w:t xml:space="preserve"> изложить в следующей редакции:</w:t>
      </w:r>
    </w:p>
    <w:bookmarkStart w:name="z59" w:id="50"/>
    <w:p>
      <w:pPr>
        <w:spacing w:after="0"/>
        <w:ind w:left="0"/>
        <w:jc w:val="both"/>
      </w:pPr>
      <w:r>
        <w:rPr>
          <w:rFonts w:ascii="Times New Roman"/>
          <w:b w:val="false"/>
          <w:i w:val="false"/>
          <w:color w:val="000000"/>
          <w:sz w:val="28"/>
        </w:rPr>
        <w:t>
      "878. Регистрация договоров ГЧП, в том числе концессии, Правительства Республики Казахстан и местных исполнительных органов, а также дополнительные соглашения к ним, осуществляются центральным уполномоченным органом по исполнению бюджета или его территориальным подразделением.</w:t>
      </w:r>
    </w:p>
    <w:bookmarkEnd w:id="50"/>
    <w:bookmarkStart w:name="z60" w:id="51"/>
    <w:p>
      <w:pPr>
        <w:spacing w:after="0"/>
        <w:ind w:left="0"/>
        <w:jc w:val="both"/>
      </w:pPr>
      <w:r>
        <w:rPr>
          <w:rFonts w:ascii="Times New Roman"/>
          <w:b w:val="false"/>
          <w:i w:val="false"/>
          <w:color w:val="000000"/>
          <w:sz w:val="28"/>
        </w:rPr>
        <w:t>
      Дополнительные соглашения к договорам ГЧП, зарегистрированным центральным уполномоченным органом по исполнению бюджета или его территориальным подразделением, при условии сохранения неизменности качества и других условий, явившихся основой для выбора поставщика, регистрируются в случаях изменения:</w:t>
      </w:r>
    </w:p>
    <w:bookmarkEnd w:id="51"/>
    <w:bookmarkStart w:name="z61" w:id="52"/>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ГЧП;</w:t>
      </w:r>
    </w:p>
    <w:bookmarkEnd w:id="52"/>
    <w:bookmarkStart w:name="z62" w:id="53"/>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53"/>
    <w:bookmarkStart w:name="z63" w:id="54"/>
    <w:p>
      <w:pPr>
        <w:spacing w:after="0"/>
        <w:ind w:left="0"/>
        <w:jc w:val="both"/>
      </w:pPr>
      <w:r>
        <w:rPr>
          <w:rFonts w:ascii="Times New Roman"/>
          <w:b w:val="false"/>
          <w:i w:val="false"/>
          <w:color w:val="000000"/>
          <w:sz w:val="28"/>
        </w:rPr>
        <w:t xml:space="preserve">
      Не допускается изменения размера государственных обязательств, предусмотренного договором ГЧП без рассмотрения соответствующей бюджетной комиссии. </w:t>
      </w:r>
    </w:p>
    <w:bookmarkEnd w:id="54"/>
    <w:bookmarkStart w:name="z64" w:id="55"/>
    <w:p>
      <w:pPr>
        <w:spacing w:after="0"/>
        <w:ind w:left="0"/>
        <w:jc w:val="both"/>
      </w:pPr>
      <w:r>
        <w:rPr>
          <w:rFonts w:ascii="Times New Roman"/>
          <w:b w:val="false"/>
          <w:i w:val="false"/>
          <w:color w:val="000000"/>
          <w:sz w:val="28"/>
        </w:rPr>
        <w:t xml:space="preserve">
      По соглашению сторон договора ГЧП срок его действия может быть продлен в пределах срока, установленного подпунктом 2) </w:t>
      </w:r>
      <w:r>
        <w:rPr>
          <w:rFonts w:ascii="Times New Roman"/>
          <w:b w:val="false"/>
          <w:i w:val="false"/>
          <w:color w:val="000000"/>
          <w:sz w:val="28"/>
        </w:rPr>
        <w:t>статьи 4</w:t>
      </w:r>
      <w:r>
        <w:rPr>
          <w:rFonts w:ascii="Times New Roman"/>
          <w:b w:val="false"/>
          <w:i w:val="false"/>
          <w:color w:val="000000"/>
          <w:sz w:val="28"/>
        </w:rPr>
        <w:t xml:space="preserve"> Закона "О государственно-частном партнерстве".</w:t>
      </w:r>
    </w:p>
    <w:bookmarkEnd w:id="55"/>
    <w:bookmarkStart w:name="z65" w:id="56"/>
    <w:p>
      <w:pPr>
        <w:spacing w:after="0"/>
        <w:ind w:left="0"/>
        <w:jc w:val="both"/>
      </w:pPr>
      <w:r>
        <w:rPr>
          <w:rFonts w:ascii="Times New Roman"/>
          <w:b w:val="false"/>
          <w:i w:val="false"/>
          <w:color w:val="000000"/>
          <w:sz w:val="28"/>
        </w:rPr>
        <w:t>
      Срок действия договора ГЧП может быть продлен по решению суда в порядке, определенном договором ГЧП, в случаях установленных законодательством о государственно-частном партнерстве.</w:t>
      </w:r>
    </w:p>
    <w:bookmarkEnd w:id="56"/>
    <w:bookmarkStart w:name="z66" w:id="57"/>
    <w:p>
      <w:pPr>
        <w:spacing w:after="0"/>
        <w:ind w:left="0"/>
        <w:jc w:val="both"/>
      </w:pPr>
      <w:r>
        <w:rPr>
          <w:rFonts w:ascii="Times New Roman"/>
          <w:b w:val="false"/>
          <w:i w:val="false"/>
          <w:color w:val="000000"/>
          <w:sz w:val="28"/>
        </w:rPr>
        <w:t>
      Договор ГЧП может быть изменен и расторгнут по соглашению сторон договора ГЧП.</w:t>
      </w:r>
    </w:p>
    <w:bookmarkEnd w:id="57"/>
    <w:bookmarkStart w:name="z67" w:id="58"/>
    <w:p>
      <w:pPr>
        <w:spacing w:after="0"/>
        <w:ind w:left="0"/>
        <w:jc w:val="both"/>
      </w:pPr>
      <w:r>
        <w:rPr>
          <w:rFonts w:ascii="Times New Roman"/>
          <w:b w:val="false"/>
          <w:i w:val="false"/>
          <w:color w:val="000000"/>
          <w:sz w:val="28"/>
        </w:rPr>
        <w:t>
      По требованию государственного партнера или частного партнера договор ГЧП может быть расторгнут по решению суда.</w:t>
      </w:r>
    </w:p>
    <w:bookmarkEnd w:id="58"/>
    <w:bookmarkStart w:name="z68" w:id="59"/>
    <w:p>
      <w:pPr>
        <w:spacing w:after="0"/>
        <w:ind w:left="0"/>
        <w:jc w:val="both"/>
      </w:pPr>
      <w:r>
        <w:rPr>
          <w:rFonts w:ascii="Times New Roman"/>
          <w:b w:val="false"/>
          <w:i w:val="false"/>
          <w:color w:val="000000"/>
          <w:sz w:val="28"/>
        </w:rPr>
        <w:t>
      Договора ГЧП, в том числе концессии, действительны при наличии свидетельства о регистрации.</w:t>
      </w:r>
    </w:p>
    <w:bookmarkEnd w:id="59"/>
    <w:bookmarkStart w:name="z69" w:id="60"/>
    <w:p>
      <w:pPr>
        <w:spacing w:after="0"/>
        <w:ind w:left="0"/>
        <w:jc w:val="both"/>
      </w:pPr>
      <w:r>
        <w:rPr>
          <w:rFonts w:ascii="Times New Roman"/>
          <w:b w:val="false"/>
          <w:i w:val="false"/>
          <w:color w:val="000000"/>
          <w:sz w:val="28"/>
        </w:rPr>
        <w:t>
      При этом, предполагаемые платежи, установленные договором ГЧП, в том числе концессии предусматриваются исходя из признака среднесрочного или долгосрочного срока реализации проекта ГЧП (от трех до тридцати лет в зависимости от особенностей проекта ГЧП).</w:t>
      </w:r>
    </w:p>
    <w:bookmarkEnd w:id="60"/>
    <w:bookmarkStart w:name="z70" w:id="61"/>
    <w:p>
      <w:pPr>
        <w:spacing w:after="0"/>
        <w:ind w:left="0"/>
        <w:jc w:val="both"/>
      </w:pPr>
      <w:r>
        <w:rPr>
          <w:rFonts w:ascii="Times New Roman"/>
          <w:b w:val="false"/>
          <w:i w:val="false"/>
          <w:color w:val="000000"/>
          <w:sz w:val="28"/>
        </w:rPr>
        <w:t xml:space="preserve">
      Проект ГЧП считается завершенным после выполнения сторонами договора ГЧП всех взятых на себя обязательств. </w:t>
      </w:r>
    </w:p>
    <w:bookmarkEnd w:id="61"/>
    <w:bookmarkStart w:name="z71" w:id="62"/>
    <w:p>
      <w:pPr>
        <w:spacing w:after="0"/>
        <w:ind w:left="0"/>
        <w:jc w:val="both"/>
      </w:pPr>
      <w:r>
        <w:rPr>
          <w:rFonts w:ascii="Times New Roman"/>
          <w:b w:val="false"/>
          <w:i w:val="false"/>
          <w:color w:val="000000"/>
          <w:sz w:val="28"/>
        </w:rPr>
        <w:t xml:space="preserve">
      Договор концессии прекращает свое действие по истечению срока и полного выполнения обязательств концендента и концессионера, принятых в рамках договора. </w:t>
      </w:r>
    </w:p>
    <w:bookmarkEnd w:id="62"/>
    <w:bookmarkStart w:name="z72" w:id="63"/>
    <w:p>
      <w:pPr>
        <w:spacing w:after="0"/>
        <w:ind w:left="0"/>
        <w:jc w:val="both"/>
      </w:pPr>
      <w:r>
        <w:rPr>
          <w:rFonts w:ascii="Times New Roman"/>
          <w:b w:val="false"/>
          <w:i w:val="false"/>
          <w:color w:val="000000"/>
          <w:sz w:val="28"/>
        </w:rPr>
        <w:t>
      879. Договора/дополнительные соглашения ГЧП, в том числе концессии подлежат регистрации только в пределах сумм и сроков, установленных договором, согласно решения соответствующей бюджетной комиссии, а также постановления Правительства Республики Казахстан по проектам особой значимости или решения маслихата по каждому отдельному проекту ГЧП, в том числе концессионному проекту.</w:t>
      </w:r>
    </w:p>
    <w:bookmarkEnd w:id="63"/>
    <w:bookmarkStart w:name="z73" w:id="64"/>
    <w:p>
      <w:pPr>
        <w:spacing w:after="0"/>
        <w:ind w:left="0"/>
        <w:jc w:val="both"/>
      </w:pPr>
      <w:r>
        <w:rPr>
          <w:rFonts w:ascii="Times New Roman"/>
          <w:b w:val="false"/>
          <w:i w:val="false"/>
          <w:color w:val="000000"/>
          <w:sz w:val="28"/>
        </w:rPr>
        <w:t>
      880. Предоставление на регистрацию в центральный уполномоченный орган по исполнению бюджета или его территориальное подразделение договоров/дополнительных соглашений ГЧП, в том числе концессии,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 посредством ИАИС "е-Минфин".</w:t>
      </w:r>
    </w:p>
    <w:bookmarkEnd w:id="64"/>
    <w:bookmarkStart w:name="z74" w:id="65"/>
    <w:p>
      <w:pPr>
        <w:spacing w:after="0"/>
        <w:ind w:left="0"/>
        <w:jc w:val="both"/>
      </w:pPr>
      <w:r>
        <w:rPr>
          <w:rFonts w:ascii="Times New Roman"/>
          <w:b w:val="false"/>
          <w:i w:val="false"/>
          <w:color w:val="000000"/>
          <w:sz w:val="28"/>
        </w:rPr>
        <w:t>
      При этом, установленные лимиты государственных обязательств по проектам ГЧП, в том числе государственных концессионных обязательств вносятся в ИАИС "е-Минфин" центральным уполномоченным органом по государственному планированию.</w:t>
      </w:r>
    </w:p>
    <w:bookmarkEnd w:id="65"/>
    <w:bookmarkStart w:name="z75" w:id="66"/>
    <w:p>
      <w:pPr>
        <w:spacing w:after="0"/>
        <w:ind w:left="0"/>
        <w:jc w:val="both"/>
      </w:pPr>
      <w:r>
        <w:rPr>
          <w:rFonts w:ascii="Times New Roman"/>
          <w:b w:val="false"/>
          <w:i w:val="false"/>
          <w:color w:val="000000"/>
          <w:sz w:val="28"/>
        </w:rPr>
        <w:t>
      881. Регистрация договоров/дополнительных соглашений ГЧП, в том числе концессии, Правительства Республики Казахстан и местных исполнительных органов осуществляется на основании заявки на регистрацию, которая представляется в центральный уполномоченный орган по исполнению бюджета или его территориальное подразделение посредством ИАИС "е-Минфин".</w:t>
      </w:r>
    </w:p>
    <w:bookmarkEnd w:id="66"/>
    <w:bookmarkStart w:name="z76" w:id="67"/>
    <w:p>
      <w:pPr>
        <w:spacing w:after="0"/>
        <w:ind w:left="0"/>
        <w:jc w:val="both"/>
      </w:pPr>
      <w:r>
        <w:rPr>
          <w:rFonts w:ascii="Times New Roman"/>
          <w:b w:val="false"/>
          <w:i w:val="false"/>
          <w:color w:val="000000"/>
          <w:sz w:val="28"/>
        </w:rPr>
        <w:t xml:space="preserve">
      Заявка на регистрацию договоров/дополнительных соглашений ГЧП, в том числе концессии, составляется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Правилам.";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883</w:t>
      </w:r>
      <w:r>
        <w:rPr>
          <w:rFonts w:ascii="Times New Roman"/>
          <w:b w:val="false"/>
          <w:i w:val="false"/>
          <w:color w:val="000000"/>
          <w:sz w:val="28"/>
        </w:rPr>
        <w:t xml:space="preserve">, </w:t>
      </w:r>
      <w:r>
        <w:rPr>
          <w:rFonts w:ascii="Times New Roman"/>
          <w:b w:val="false"/>
          <w:i w:val="false"/>
          <w:color w:val="000000"/>
          <w:sz w:val="28"/>
        </w:rPr>
        <w:t>884</w:t>
      </w:r>
      <w:r>
        <w:rPr>
          <w:rFonts w:ascii="Times New Roman"/>
          <w:b w:val="false"/>
          <w:i w:val="false"/>
          <w:color w:val="000000"/>
          <w:sz w:val="28"/>
        </w:rPr>
        <w:t xml:space="preserve">, </w:t>
      </w:r>
      <w:r>
        <w:rPr>
          <w:rFonts w:ascii="Times New Roman"/>
          <w:b w:val="false"/>
          <w:i w:val="false"/>
          <w:color w:val="000000"/>
          <w:sz w:val="28"/>
        </w:rPr>
        <w:t>885</w:t>
      </w:r>
      <w:r>
        <w:rPr>
          <w:rFonts w:ascii="Times New Roman"/>
          <w:b w:val="false"/>
          <w:i w:val="false"/>
          <w:color w:val="000000"/>
          <w:sz w:val="28"/>
        </w:rPr>
        <w:t xml:space="preserve"> и </w:t>
      </w:r>
      <w:r>
        <w:rPr>
          <w:rFonts w:ascii="Times New Roman"/>
          <w:b w:val="false"/>
          <w:i w:val="false"/>
          <w:color w:val="000000"/>
          <w:sz w:val="28"/>
        </w:rPr>
        <w:t>886</w:t>
      </w:r>
      <w:r>
        <w:rPr>
          <w:rFonts w:ascii="Times New Roman"/>
          <w:b w:val="false"/>
          <w:i w:val="false"/>
          <w:color w:val="000000"/>
          <w:sz w:val="28"/>
        </w:rPr>
        <w:t xml:space="preserve"> изложить в следующей редакции:</w:t>
      </w:r>
    </w:p>
    <w:bookmarkStart w:name="z79" w:id="68"/>
    <w:p>
      <w:pPr>
        <w:spacing w:after="0"/>
        <w:ind w:left="0"/>
        <w:jc w:val="both"/>
      </w:pPr>
      <w:r>
        <w:rPr>
          <w:rFonts w:ascii="Times New Roman"/>
          <w:b w:val="false"/>
          <w:i w:val="false"/>
          <w:color w:val="000000"/>
          <w:sz w:val="28"/>
        </w:rPr>
        <w:t>
      "883. Для регистрации договоров/дополнительных соглашений ГЧП, в том числе концессии, Правительства Республики Казахстан центральные государственные органы-государственные партнеры по каждому отдельному проекту ГЧП, в том числе концессии, представляют в центральный уполномоченный орган по исполнению бюджета посредством ИАИС "е-Минфин" следующие документы:</w:t>
      </w:r>
    </w:p>
    <w:bookmarkEnd w:id="68"/>
    <w:bookmarkStart w:name="z80" w:id="69"/>
    <w:p>
      <w:pPr>
        <w:spacing w:after="0"/>
        <w:ind w:left="0"/>
        <w:jc w:val="both"/>
      </w:pPr>
      <w:r>
        <w:rPr>
          <w:rFonts w:ascii="Times New Roman"/>
          <w:b w:val="false"/>
          <w:i w:val="false"/>
          <w:color w:val="000000"/>
          <w:sz w:val="28"/>
        </w:rPr>
        <w:t>
      заявку на регистрацию по форме согласно приложению 137 к настоящим Правилам;</w:t>
      </w:r>
    </w:p>
    <w:bookmarkEnd w:id="69"/>
    <w:bookmarkStart w:name="z81" w:id="70"/>
    <w:p>
      <w:pPr>
        <w:spacing w:after="0"/>
        <w:ind w:left="0"/>
        <w:jc w:val="both"/>
      </w:pPr>
      <w:r>
        <w:rPr>
          <w:rFonts w:ascii="Times New Roman"/>
          <w:b w:val="false"/>
          <w:i w:val="false"/>
          <w:color w:val="000000"/>
          <w:sz w:val="28"/>
        </w:rPr>
        <w:t>
      договор/дополнительное соглашение ГЧП, в том числе концессии;</w:t>
      </w:r>
    </w:p>
    <w:bookmarkEnd w:id="70"/>
    <w:bookmarkStart w:name="z82" w:id="71"/>
    <w:p>
      <w:pPr>
        <w:spacing w:after="0"/>
        <w:ind w:left="0"/>
        <w:jc w:val="both"/>
      </w:pPr>
      <w:r>
        <w:rPr>
          <w:rFonts w:ascii="Times New Roman"/>
          <w:b w:val="false"/>
          <w:i w:val="false"/>
          <w:color w:val="000000"/>
          <w:sz w:val="28"/>
        </w:rPr>
        <w:t>
      решение республиканской бюджетной комиссии;</w:t>
      </w:r>
    </w:p>
    <w:bookmarkEnd w:id="71"/>
    <w:bookmarkStart w:name="z83" w:id="72"/>
    <w:p>
      <w:pPr>
        <w:spacing w:after="0"/>
        <w:ind w:left="0"/>
        <w:jc w:val="both"/>
      </w:pPr>
      <w:r>
        <w:rPr>
          <w:rFonts w:ascii="Times New Roman"/>
          <w:b w:val="false"/>
          <w:i w:val="false"/>
          <w:color w:val="000000"/>
          <w:sz w:val="28"/>
        </w:rPr>
        <w:t>
      постановление Правительства Республики Казахстан о принятии государственных обязательств (по проектам ГЧП особой значимости).</w:t>
      </w:r>
    </w:p>
    <w:bookmarkEnd w:id="72"/>
    <w:bookmarkStart w:name="z84" w:id="73"/>
    <w:p>
      <w:pPr>
        <w:spacing w:after="0"/>
        <w:ind w:left="0"/>
        <w:jc w:val="both"/>
      </w:pPr>
      <w:r>
        <w:rPr>
          <w:rFonts w:ascii="Times New Roman"/>
          <w:b w:val="false"/>
          <w:i w:val="false"/>
          <w:color w:val="000000"/>
          <w:sz w:val="28"/>
        </w:rPr>
        <w:t>
      884. Для регистрации договоров/дополнительных соглашений ГЧП, в том числе концессии, местных исполнительных органов местные уполномоченные органы по исполнению бюджета по каждому отдельному проекту ГЧП, в т.ч. концессии, представляют в территориальное подразделение центрального уполномоченного органа посредством ИАИС "е-Минфин":</w:t>
      </w:r>
    </w:p>
    <w:bookmarkEnd w:id="73"/>
    <w:bookmarkStart w:name="z85" w:id="74"/>
    <w:p>
      <w:pPr>
        <w:spacing w:after="0"/>
        <w:ind w:left="0"/>
        <w:jc w:val="both"/>
      </w:pPr>
      <w:r>
        <w:rPr>
          <w:rFonts w:ascii="Times New Roman"/>
          <w:b w:val="false"/>
          <w:i w:val="false"/>
          <w:color w:val="000000"/>
          <w:sz w:val="28"/>
        </w:rPr>
        <w:t xml:space="preserve">
      заявку на регистрацию по форме согласно </w:t>
      </w:r>
      <w:r>
        <w:rPr>
          <w:rFonts w:ascii="Times New Roman"/>
          <w:b w:val="false"/>
          <w:i w:val="false"/>
          <w:color w:val="000000"/>
          <w:sz w:val="28"/>
        </w:rPr>
        <w:t>приложению 137</w:t>
      </w:r>
      <w:r>
        <w:rPr>
          <w:rFonts w:ascii="Times New Roman"/>
          <w:b w:val="false"/>
          <w:i w:val="false"/>
          <w:color w:val="000000"/>
          <w:sz w:val="28"/>
        </w:rPr>
        <w:t xml:space="preserve"> к настоящим Правилам;</w:t>
      </w:r>
    </w:p>
    <w:bookmarkEnd w:id="74"/>
    <w:bookmarkStart w:name="z86" w:id="75"/>
    <w:p>
      <w:pPr>
        <w:spacing w:after="0"/>
        <w:ind w:left="0"/>
        <w:jc w:val="both"/>
      </w:pPr>
      <w:r>
        <w:rPr>
          <w:rFonts w:ascii="Times New Roman"/>
          <w:b w:val="false"/>
          <w:i w:val="false"/>
          <w:color w:val="000000"/>
          <w:sz w:val="28"/>
        </w:rPr>
        <w:t>
      договор/дополнительное соглашение ГЧП, в том числе концессии;</w:t>
      </w:r>
    </w:p>
    <w:bookmarkEnd w:id="75"/>
    <w:bookmarkStart w:name="z87" w:id="76"/>
    <w:p>
      <w:pPr>
        <w:spacing w:after="0"/>
        <w:ind w:left="0"/>
        <w:jc w:val="both"/>
      </w:pPr>
      <w:r>
        <w:rPr>
          <w:rFonts w:ascii="Times New Roman"/>
          <w:b w:val="false"/>
          <w:i w:val="false"/>
          <w:color w:val="000000"/>
          <w:sz w:val="28"/>
        </w:rPr>
        <w:t>
      решение соответствующей бюджетной комиссии;</w:t>
      </w:r>
    </w:p>
    <w:bookmarkEnd w:id="76"/>
    <w:bookmarkStart w:name="z88" w:id="77"/>
    <w:p>
      <w:pPr>
        <w:spacing w:after="0"/>
        <w:ind w:left="0"/>
        <w:jc w:val="both"/>
      </w:pPr>
      <w:r>
        <w:rPr>
          <w:rFonts w:ascii="Times New Roman"/>
          <w:b w:val="false"/>
          <w:i w:val="false"/>
          <w:color w:val="000000"/>
          <w:sz w:val="28"/>
        </w:rPr>
        <w:t>
      решения маслихата области, города республиканского значения и столицы о принятии государственных обязательств.</w:t>
      </w:r>
    </w:p>
    <w:bookmarkEnd w:id="77"/>
    <w:bookmarkStart w:name="z89" w:id="78"/>
    <w:p>
      <w:pPr>
        <w:spacing w:after="0"/>
        <w:ind w:left="0"/>
        <w:jc w:val="both"/>
      </w:pPr>
      <w:r>
        <w:rPr>
          <w:rFonts w:ascii="Times New Roman"/>
          <w:b w:val="false"/>
          <w:i w:val="false"/>
          <w:color w:val="000000"/>
          <w:sz w:val="28"/>
        </w:rPr>
        <w:t xml:space="preserve">
      885. Документом, подтверждающим регистрацию договора/дополнительного соглашения ГЧП, в том числе концессии (за исключением случаев расторжения договоров), является свидетельство о регистрации по форме согласно </w:t>
      </w:r>
      <w:r>
        <w:rPr>
          <w:rFonts w:ascii="Times New Roman"/>
          <w:b w:val="false"/>
          <w:i w:val="false"/>
          <w:color w:val="000000"/>
          <w:sz w:val="28"/>
        </w:rPr>
        <w:t>приложению 139</w:t>
      </w:r>
      <w:r>
        <w:rPr>
          <w:rFonts w:ascii="Times New Roman"/>
          <w:b w:val="false"/>
          <w:i w:val="false"/>
          <w:color w:val="000000"/>
          <w:sz w:val="28"/>
        </w:rPr>
        <w:t xml:space="preserve"> к настоящим Правилам.</w:t>
      </w:r>
    </w:p>
    <w:bookmarkEnd w:id="78"/>
    <w:bookmarkStart w:name="z90" w:id="79"/>
    <w:p>
      <w:pPr>
        <w:spacing w:after="0"/>
        <w:ind w:left="0"/>
        <w:jc w:val="both"/>
      </w:pPr>
      <w:r>
        <w:rPr>
          <w:rFonts w:ascii="Times New Roman"/>
          <w:b w:val="false"/>
          <w:i w:val="false"/>
          <w:color w:val="000000"/>
          <w:sz w:val="28"/>
        </w:rPr>
        <w:t>
      886. Центральный уполномоченный орган по исполнению бюджета или его территориальные подразделения в течении пяти рабочих дней осуществляют регистрацию путем рассмотрения, согласования заявок и подтверждающих документов с последующим формированием свидетельства о регистрации (за исключением случаев расторжения договоров).";</w:t>
      </w:r>
    </w:p>
    <w:bookmarkEnd w:id="79"/>
    <w:bookmarkStart w:name="z91" w:id="80"/>
    <w:p>
      <w:pPr>
        <w:spacing w:after="0"/>
        <w:ind w:left="0"/>
        <w:jc w:val="both"/>
      </w:pPr>
      <w:r>
        <w:rPr>
          <w:rFonts w:ascii="Times New Roman"/>
          <w:b w:val="false"/>
          <w:i w:val="false"/>
          <w:color w:val="000000"/>
          <w:sz w:val="28"/>
        </w:rPr>
        <w:t>
      пункт 888 изложить в следующей редакции:</w:t>
      </w:r>
    </w:p>
    <w:bookmarkEnd w:id="80"/>
    <w:bookmarkStart w:name="z92" w:id="81"/>
    <w:p>
      <w:pPr>
        <w:spacing w:after="0"/>
        <w:ind w:left="0"/>
        <w:jc w:val="both"/>
      </w:pPr>
      <w:r>
        <w:rPr>
          <w:rFonts w:ascii="Times New Roman"/>
          <w:b w:val="false"/>
          <w:i w:val="false"/>
          <w:color w:val="000000"/>
          <w:sz w:val="28"/>
        </w:rPr>
        <w:t>
      "888. Свидетельство по форме согласно приложению 139 подписывается центральным уполномоченным органом по исполнению бюджета или его территориальным подразделением, оформляется подписью, проставлением даты обработки документа ответственным исполнителем.";</w:t>
      </w:r>
    </w:p>
    <w:bookmarkEnd w:id="81"/>
    <w:bookmarkStart w:name="z93" w:id="82"/>
    <w:p>
      <w:pPr>
        <w:spacing w:after="0"/>
        <w:ind w:left="0"/>
        <w:jc w:val="both"/>
      </w:pPr>
      <w:r>
        <w:rPr>
          <w:rFonts w:ascii="Times New Roman"/>
          <w:b w:val="false"/>
          <w:i w:val="false"/>
          <w:color w:val="000000"/>
          <w:sz w:val="28"/>
        </w:rPr>
        <w:t>
      дополнить пунктами 888-1, 888-2, 888-3, 888-4, 888-5 и 888-6 следующего содержания:</w:t>
      </w:r>
    </w:p>
    <w:bookmarkEnd w:id="82"/>
    <w:bookmarkStart w:name="z94" w:id="83"/>
    <w:p>
      <w:pPr>
        <w:spacing w:after="0"/>
        <w:ind w:left="0"/>
        <w:jc w:val="both"/>
      </w:pPr>
      <w:r>
        <w:rPr>
          <w:rFonts w:ascii="Times New Roman"/>
          <w:b w:val="false"/>
          <w:i w:val="false"/>
          <w:color w:val="000000"/>
          <w:sz w:val="28"/>
        </w:rPr>
        <w:t>
      "888-1. Регистрация договоров ГЧП при отсутствии государственных обязательств по проекту ГЧП осуществляется центральным уполномоченным органом по исполнению бюджета или его территориальным подразделением.</w:t>
      </w:r>
    </w:p>
    <w:bookmarkEnd w:id="83"/>
    <w:bookmarkStart w:name="z95" w:id="84"/>
    <w:p>
      <w:pPr>
        <w:spacing w:after="0"/>
        <w:ind w:left="0"/>
        <w:jc w:val="both"/>
      </w:pPr>
      <w:r>
        <w:rPr>
          <w:rFonts w:ascii="Times New Roman"/>
          <w:b w:val="false"/>
          <w:i w:val="false"/>
          <w:color w:val="000000"/>
          <w:sz w:val="28"/>
        </w:rPr>
        <w:t>
      Регистрация договора ГЧП при отсутствии государственных обязательств по проекту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84"/>
    <w:bookmarkStart w:name="z96" w:id="85"/>
    <w:p>
      <w:pPr>
        <w:spacing w:after="0"/>
        <w:ind w:left="0"/>
        <w:jc w:val="both"/>
      </w:pPr>
      <w:r>
        <w:rPr>
          <w:rFonts w:ascii="Times New Roman"/>
          <w:b w:val="false"/>
          <w:i w:val="false"/>
          <w:color w:val="000000"/>
          <w:sz w:val="28"/>
        </w:rPr>
        <w:t>
      Дополнительные соглашения к договорам ГЧП без государственных обязательств, зарегистрированным центральным уполномоченным органом по исполнению бюджета или его территориальным подразделением, при условии неизменности качества и других условий, явившихся основой для выбора поставщика, регистрируется в случаях изменения:</w:t>
      </w:r>
    </w:p>
    <w:bookmarkEnd w:id="85"/>
    <w:bookmarkStart w:name="z97" w:id="86"/>
    <w:p>
      <w:pPr>
        <w:spacing w:after="0"/>
        <w:ind w:left="0"/>
        <w:jc w:val="both"/>
      </w:pPr>
      <w:r>
        <w:rPr>
          <w:rFonts w:ascii="Times New Roman"/>
          <w:b w:val="false"/>
          <w:i w:val="false"/>
          <w:color w:val="000000"/>
          <w:sz w:val="28"/>
        </w:rPr>
        <w:t>
      наименования, количества или замены участников договора, сумм и сроков реализации договоров ГЧП без государственных обязательств;</w:t>
      </w:r>
    </w:p>
    <w:bookmarkEnd w:id="86"/>
    <w:bookmarkStart w:name="z98" w:id="87"/>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87"/>
    <w:bookmarkStart w:name="z99" w:id="88"/>
    <w:p>
      <w:pPr>
        <w:spacing w:after="0"/>
        <w:ind w:left="0"/>
        <w:jc w:val="both"/>
      </w:pPr>
      <w:r>
        <w:rPr>
          <w:rFonts w:ascii="Times New Roman"/>
          <w:b w:val="false"/>
          <w:i w:val="false"/>
          <w:color w:val="000000"/>
          <w:sz w:val="28"/>
        </w:rPr>
        <w:t>
      По договорам ГЧП без государственных обязательств государство никаких финансовых обязательств не несет.</w:t>
      </w:r>
    </w:p>
    <w:bookmarkEnd w:id="88"/>
    <w:bookmarkStart w:name="z100" w:id="89"/>
    <w:p>
      <w:pPr>
        <w:spacing w:after="0"/>
        <w:ind w:left="0"/>
        <w:jc w:val="both"/>
      </w:pPr>
      <w:r>
        <w:rPr>
          <w:rFonts w:ascii="Times New Roman"/>
          <w:b w:val="false"/>
          <w:i w:val="false"/>
          <w:color w:val="000000"/>
          <w:sz w:val="28"/>
        </w:rPr>
        <w:t>
      888-2. Предоставление на регистрацию в центральный уполномоченный орган по исполнению бюджета или его территориальное подразделение договоров/ дополнительных соглашений ГЧП без государственных обязательств центральными государственными органами – государственными партнерами и местными уполномоченными органами по исполнению бюджета осуществляется не позднее пяти рабочих дней после их заключения.</w:t>
      </w:r>
    </w:p>
    <w:bookmarkEnd w:id="89"/>
    <w:bookmarkStart w:name="z101" w:id="90"/>
    <w:p>
      <w:pPr>
        <w:spacing w:after="0"/>
        <w:ind w:left="0"/>
        <w:jc w:val="both"/>
      </w:pPr>
      <w:r>
        <w:rPr>
          <w:rFonts w:ascii="Times New Roman"/>
          <w:b w:val="false"/>
          <w:i w:val="false"/>
          <w:color w:val="000000"/>
          <w:sz w:val="28"/>
        </w:rPr>
        <w:t>
      888-3. Регистрация договоров/ дополнительных соглашений ГЧП без государственных обязательств Правительства Республики Казахстан и местных исполнительных органов осуществляется на основании заявки на регистрацию, которая представляется в центральный уполномоченный орган по исполнению бюджета или его территориальное подразделение посредством ИАИС "е-Минфин".</w:t>
      </w:r>
    </w:p>
    <w:bookmarkEnd w:id="90"/>
    <w:bookmarkStart w:name="z102" w:id="91"/>
    <w:p>
      <w:pPr>
        <w:spacing w:after="0"/>
        <w:ind w:left="0"/>
        <w:jc w:val="both"/>
      </w:pPr>
      <w:r>
        <w:rPr>
          <w:rFonts w:ascii="Times New Roman"/>
          <w:b w:val="false"/>
          <w:i w:val="false"/>
          <w:color w:val="000000"/>
          <w:sz w:val="28"/>
        </w:rPr>
        <w:t>
      Заявка на регистрацию договоров/дополнительных соглашений ГЧП без государственных обязательств составляется по форме согласно приложению 140 к настоящим Правилам.</w:t>
      </w:r>
    </w:p>
    <w:bookmarkEnd w:id="91"/>
    <w:bookmarkStart w:name="z103" w:id="92"/>
    <w:p>
      <w:pPr>
        <w:spacing w:after="0"/>
        <w:ind w:left="0"/>
        <w:jc w:val="both"/>
      </w:pPr>
      <w:r>
        <w:rPr>
          <w:rFonts w:ascii="Times New Roman"/>
          <w:b w:val="false"/>
          <w:i w:val="false"/>
          <w:color w:val="000000"/>
          <w:sz w:val="28"/>
        </w:rPr>
        <w:t>
      888-4. Для регистрации договоров/дополнительных соглашений ГЧП без государственных обязательств Правительства Республики Казахстан, центральные государственные органы по каждому отдельному проекту ГЧП представляют в центральный уполномоченный орган по исполнению бюджета посредством ИАИС "е-Минфин" заявку на регистрацию по форме согласно приложению 140 к настоящим Правилам с прикреплением следующих документов:</w:t>
      </w:r>
    </w:p>
    <w:bookmarkEnd w:id="92"/>
    <w:bookmarkStart w:name="z104" w:id="93"/>
    <w:p>
      <w:pPr>
        <w:spacing w:after="0"/>
        <w:ind w:left="0"/>
        <w:jc w:val="both"/>
      </w:pPr>
      <w:r>
        <w:rPr>
          <w:rFonts w:ascii="Times New Roman"/>
          <w:b w:val="false"/>
          <w:i w:val="false"/>
          <w:color w:val="000000"/>
          <w:sz w:val="28"/>
        </w:rPr>
        <w:t>
      договор/дополнительное соглашение ГЧП без государственных обязательств;</w:t>
      </w:r>
    </w:p>
    <w:bookmarkEnd w:id="93"/>
    <w:bookmarkStart w:name="z105" w:id="94"/>
    <w:p>
      <w:pPr>
        <w:spacing w:after="0"/>
        <w:ind w:left="0"/>
        <w:jc w:val="both"/>
      </w:pPr>
      <w:r>
        <w:rPr>
          <w:rFonts w:ascii="Times New Roman"/>
          <w:b w:val="false"/>
          <w:i w:val="false"/>
          <w:color w:val="000000"/>
          <w:sz w:val="28"/>
        </w:rPr>
        <w:t>
      подтверждающее письмо центрального уполномоченного органа по государственному планированию об отсутствии государственных обязательств по проекту ГЧП.</w:t>
      </w:r>
    </w:p>
    <w:bookmarkEnd w:id="94"/>
    <w:bookmarkStart w:name="z106" w:id="95"/>
    <w:p>
      <w:pPr>
        <w:spacing w:after="0"/>
        <w:ind w:left="0"/>
        <w:jc w:val="both"/>
      </w:pPr>
      <w:r>
        <w:rPr>
          <w:rFonts w:ascii="Times New Roman"/>
          <w:b w:val="false"/>
          <w:i w:val="false"/>
          <w:color w:val="000000"/>
          <w:sz w:val="28"/>
        </w:rPr>
        <w:t>
      888-5. Для регистрации договоров/дополнительных соглашений ГЧП без государственных обязательств местных исполнительных органов, местные уполномоченные органы по исполнению бюджета по каждому отдельному проекту ГЧП представляют в территориальное подразделение центрального уполномоченного органа по исполнению бюджета посредством ИАИС "е-Минфин" заявку на регистрацию по форме согласно приложению 140 к настоящим Правилам с прикреплением:</w:t>
      </w:r>
    </w:p>
    <w:bookmarkEnd w:id="95"/>
    <w:bookmarkStart w:name="z107" w:id="96"/>
    <w:p>
      <w:pPr>
        <w:spacing w:after="0"/>
        <w:ind w:left="0"/>
        <w:jc w:val="both"/>
      </w:pPr>
      <w:r>
        <w:rPr>
          <w:rFonts w:ascii="Times New Roman"/>
          <w:b w:val="false"/>
          <w:i w:val="false"/>
          <w:color w:val="000000"/>
          <w:sz w:val="28"/>
        </w:rPr>
        <w:t>
      договор/дополнительное соглашение ГЧП без государственных обязательств;</w:t>
      </w:r>
    </w:p>
    <w:bookmarkEnd w:id="96"/>
    <w:bookmarkStart w:name="z108" w:id="97"/>
    <w:p>
      <w:pPr>
        <w:spacing w:after="0"/>
        <w:ind w:left="0"/>
        <w:jc w:val="both"/>
      </w:pPr>
      <w:r>
        <w:rPr>
          <w:rFonts w:ascii="Times New Roman"/>
          <w:b w:val="false"/>
          <w:i w:val="false"/>
          <w:color w:val="000000"/>
          <w:sz w:val="28"/>
        </w:rPr>
        <w:t>
      подтверждающее письмо местного уполномоченного органа по государственному планированию об отсутствии государственных обязательств по проекту ГЧП.</w:t>
      </w:r>
    </w:p>
    <w:bookmarkEnd w:id="97"/>
    <w:bookmarkStart w:name="z109" w:id="98"/>
    <w:p>
      <w:pPr>
        <w:spacing w:after="0"/>
        <w:ind w:left="0"/>
        <w:jc w:val="both"/>
      </w:pPr>
      <w:r>
        <w:rPr>
          <w:rFonts w:ascii="Times New Roman"/>
          <w:b w:val="false"/>
          <w:i w:val="false"/>
          <w:color w:val="000000"/>
          <w:sz w:val="28"/>
        </w:rPr>
        <w:t>
      888-6. Документом, подтверждающим регистрацию договора/дополнительного соглашения ГЧП без государственных обязательств (за исключением случаев расторжения договоров), является свидетельство о регистрации по форме согласно приложению 141 к настоящим Правилам.</w:t>
      </w:r>
    </w:p>
    <w:bookmarkEnd w:id="98"/>
    <w:bookmarkStart w:name="z110" w:id="99"/>
    <w:p>
      <w:pPr>
        <w:spacing w:after="0"/>
        <w:ind w:left="0"/>
        <w:jc w:val="both"/>
      </w:pPr>
      <w:r>
        <w:rPr>
          <w:rFonts w:ascii="Times New Roman"/>
          <w:b w:val="false"/>
          <w:i w:val="false"/>
          <w:color w:val="000000"/>
          <w:sz w:val="28"/>
        </w:rPr>
        <w:t>
      Центральный уполномоченный орган по исполнению бюджета или его территориальные подразделения в течении пяти рабочих дней осуществляют регистрацию путем рассмотрения, согласования заявок и подтверждающих документов с последующим формированием свидетельства о регистрации (за исключением случаев расторжения договоров).</w:t>
      </w:r>
    </w:p>
    <w:bookmarkEnd w:id="99"/>
    <w:bookmarkStart w:name="z111" w:id="100"/>
    <w:p>
      <w:pPr>
        <w:spacing w:after="0"/>
        <w:ind w:left="0"/>
        <w:jc w:val="both"/>
      </w:pPr>
      <w:r>
        <w:rPr>
          <w:rFonts w:ascii="Times New Roman"/>
          <w:b w:val="false"/>
          <w:i w:val="false"/>
          <w:color w:val="000000"/>
          <w:sz w:val="28"/>
        </w:rPr>
        <w:t>
      Свидетельство составляется в двух экземплярах по форме согласно приложению 141 к настоящим Правилам.</w:t>
      </w:r>
    </w:p>
    <w:bookmarkEnd w:id="100"/>
    <w:bookmarkStart w:name="z112" w:id="101"/>
    <w:p>
      <w:pPr>
        <w:spacing w:after="0"/>
        <w:ind w:left="0"/>
        <w:jc w:val="both"/>
      </w:pPr>
      <w:r>
        <w:rPr>
          <w:rFonts w:ascii="Times New Roman"/>
          <w:b w:val="false"/>
          <w:i w:val="false"/>
          <w:color w:val="000000"/>
          <w:sz w:val="28"/>
        </w:rPr>
        <w:t>
      Один экземпляр свидетельства остается в центральном уполномоченном органе по исполнению бюджета или его территориальном подразделении, другой экземпляр передается государственному партнеру (концеденту) или местному уполномоченному органу по исполнению бюджета соответственно.</w:t>
      </w:r>
    </w:p>
    <w:bookmarkEnd w:id="101"/>
    <w:bookmarkStart w:name="z113" w:id="102"/>
    <w:p>
      <w:pPr>
        <w:spacing w:after="0"/>
        <w:ind w:left="0"/>
        <w:jc w:val="both"/>
      </w:pPr>
      <w:r>
        <w:rPr>
          <w:rFonts w:ascii="Times New Roman"/>
          <w:b w:val="false"/>
          <w:i w:val="false"/>
          <w:color w:val="000000"/>
          <w:sz w:val="28"/>
        </w:rPr>
        <w:t>
      Свидетельство по форме согласно приложению 141 подписывается центральным уполномоченным органом по исполнению бюджета или его территориальным подразделением, оформляется подписью, проставлением даты обработки документа ответственным исполнителем.";</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138</w:t>
      </w:r>
      <w:r>
        <w:rPr>
          <w:rFonts w:ascii="Times New Roman"/>
          <w:b w:val="false"/>
          <w:i w:val="false"/>
          <w:color w:val="000000"/>
          <w:sz w:val="28"/>
        </w:rPr>
        <w:t xml:space="preserve"> к указанным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17" w:id="103"/>
    <w:p>
      <w:pPr>
        <w:spacing w:after="0"/>
        <w:ind w:left="0"/>
        <w:jc w:val="both"/>
      </w:pPr>
      <w:r>
        <w:rPr>
          <w:rFonts w:ascii="Times New Roman"/>
          <w:b w:val="false"/>
          <w:i w:val="false"/>
          <w:color w:val="000000"/>
          <w:sz w:val="28"/>
        </w:rPr>
        <w:t xml:space="preserve">
      дополнить приложениями 140 и 141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103"/>
    <w:bookmarkStart w:name="z118" w:id="10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04"/>
    <w:bookmarkStart w:name="z119" w:id="10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5"/>
    <w:bookmarkStart w:name="z120" w:id="10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6"/>
    <w:bookmarkStart w:name="z121" w:id="10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07"/>
    <w:bookmarkStart w:name="z122" w:id="10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08"/>
    <w:bookmarkStart w:name="z123" w:id="109"/>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p>
          <w:p>
            <w:pPr>
              <w:spacing w:after="20"/>
              <w:ind w:left="20"/>
              <w:jc w:val="both"/>
            </w:pPr>
          </w:p>
          <w:p>
            <w:pPr>
              <w:spacing w:after="20"/>
              <w:ind w:left="20"/>
              <w:jc w:val="both"/>
            </w:pPr>
            <w:r>
              <w:rPr>
                <w:rFonts w:ascii="Times New Roman"/>
                <w:b w:val="false"/>
                <w:i/>
                <w:color w:val="000000"/>
                <w:sz w:val="20"/>
              </w:rPr>
              <w:t>Премьер-Министра</w:t>
            </w:r>
          </w:p>
          <w:p>
            <w:pPr>
              <w:spacing w:after="20"/>
              <w:ind w:left="20"/>
              <w:jc w:val="both"/>
            </w:pPr>
            <w:r>
              <w:rPr>
                <w:rFonts w:ascii="Times New Roman"/>
                <w:b w:val="false"/>
                <w:i/>
                <w:color w:val="000000"/>
                <w:sz w:val="20"/>
              </w:rPr>
              <w:t>Республики Казахстан –</w:t>
            </w:r>
          </w:p>
          <w:p>
            <w:pPr>
              <w:spacing w:after="20"/>
              <w:ind w:left="20"/>
              <w:jc w:val="both"/>
            </w:pPr>
            <w:r>
              <w:rPr>
                <w:rFonts w:ascii="Times New Roman"/>
                <w:b w:val="false"/>
                <w:i/>
                <w:color w:val="000000"/>
                <w:sz w:val="20"/>
              </w:rPr>
              <w:t>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w:t>
                  </w:r>
                </w:p>
                <w:p>
                  <w:pPr>
                    <w:spacing w:after="20"/>
                    <w:ind w:left="20"/>
                    <w:jc w:val="both"/>
                  </w:pPr>
                  <w:r>
                    <w:rPr>
                      <w:rFonts w:ascii="Times New Roman"/>
                      <w:b w:val="false"/>
                      <w:i/>
                      <w:color w:val="000000"/>
                      <w:sz w:val="20"/>
                    </w:rPr>
                    <w:t>экономики Республики Казахстан</w:t>
                  </w:r>
                </w:p>
                <w:p>
                  <w:pPr>
                    <w:spacing w:after="20"/>
                    <w:ind w:left="20"/>
                    <w:jc w:val="both"/>
                  </w:pPr>
                  <w:r>
                    <w:rPr>
                      <w:rFonts w:ascii="Times New Roman"/>
                      <w:b w:val="false"/>
                      <w:i/>
                      <w:color w:val="000000"/>
                      <w:sz w:val="20"/>
                    </w:rPr>
                    <w:t>____________________</w:t>
                  </w:r>
                </w:p>
                <w:p>
                  <w:pPr>
                    <w:spacing w:after="20"/>
                    <w:ind w:left="20"/>
                    <w:jc w:val="both"/>
                  </w:pPr>
                  <w:r>
                    <w:rPr>
                      <w:rFonts w:ascii="Times New Roman"/>
                      <w:b w:val="false"/>
                      <w:i/>
                      <w:color w:val="000000"/>
                      <w:sz w:val="20"/>
                    </w:rPr>
                    <w:t>"____" ____________ 2019 года</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Национальный Банк</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____________________</w:t>
                  </w:r>
                </w:p>
                <w:p>
                  <w:pPr>
                    <w:spacing w:after="20"/>
                    <w:ind w:left="20"/>
                    <w:jc w:val="both"/>
                  </w:pPr>
                  <w:r>
                    <w:rPr>
                      <w:rFonts w:ascii="Times New Roman"/>
                      <w:b w:val="false"/>
                      <w:i/>
                      <w:color w:val="000000"/>
                      <w:sz w:val="20"/>
                    </w:rPr>
                    <w:t>"____" ____________ 2019 года</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2019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w:t>
            </w:r>
            <w:r>
              <w:br/>
            </w:r>
            <w:r>
              <w:rPr>
                <w:rFonts w:ascii="Times New Roman"/>
                <w:b w:val="false"/>
                <w:i w:val="false"/>
                <w:color w:val="000000"/>
                <w:sz w:val="20"/>
              </w:rPr>
              <w:t>кассового обслуживания</w:t>
            </w:r>
          </w:p>
        </w:tc>
      </w:tr>
    </w:tbl>
    <w:bookmarkStart w:name="z127" w:id="110"/>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договора/дополнительного соглашения государственно-частного</w:t>
      </w:r>
      <w:r>
        <w:br/>
      </w:r>
      <w:r>
        <w:rPr>
          <w:rFonts w:ascii="Times New Roman"/>
          <w:b/>
          <w:i w:val="false"/>
          <w:color w:val="000000"/>
        </w:rPr>
        <w:t>партнерства/концессии от "__" _______ 20__ года</w:t>
      </w:r>
    </w:p>
    <w:bookmarkEnd w:id="110"/>
    <w:bookmarkStart w:name="z128" w:id="111"/>
    <w:p>
      <w:pPr>
        <w:spacing w:after="0"/>
        <w:ind w:left="0"/>
        <w:jc w:val="both"/>
      </w:pPr>
      <w:r>
        <w:rPr>
          <w:rFonts w:ascii="Times New Roman"/>
          <w:b w:val="false"/>
          <w:i w:val="false"/>
          <w:color w:val="000000"/>
          <w:sz w:val="28"/>
        </w:rPr>
        <w:t>
      Вид бюджета: ________________________</w:t>
      </w:r>
    </w:p>
    <w:bookmarkEnd w:id="111"/>
    <w:bookmarkStart w:name="z129" w:id="112"/>
    <w:p>
      <w:pPr>
        <w:spacing w:after="0"/>
        <w:ind w:left="0"/>
        <w:jc w:val="both"/>
      </w:pPr>
      <w:r>
        <w:rPr>
          <w:rFonts w:ascii="Times New Roman"/>
          <w:b w:val="false"/>
          <w:i w:val="false"/>
          <w:color w:val="000000"/>
          <w:sz w:val="28"/>
        </w:rPr>
        <w:t>
      Центральный государственный орган/</w:t>
      </w:r>
    </w:p>
    <w:bookmarkEnd w:id="112"/>
    <w:bookmarkStart w:name="z130" w:id="113"/>
    <w:p>
      <w:pPr>
        <w:spacing w:after="0"/>
        <w:ind w:left="0"/>
        <w:jc w:val="both"/>
      </w:pPr>
      <w:r>
        <w:rPr>
          <w:rFonts w:ascii="Times New Roman"/>
          <w:b w:val="false"/>
          <w:i w:val="false"/>
          <w:color w:val="000000"/>
          <w:sz w:val="28"/>
        </w:rPr>
        <w:t>
       местный уполномоченный орган по исполнению бюджета: __________________________</w:t>
      </w:r>
    </w:p>
    <w:bookmarkEnd w:id="113"/>
    <w:bookmarkStart w:name="z131" w:id="114"/>
    <w:p>
      <w:pPr>
        <w:spacing w:after="0"/>
        <w:ind w:left="0"/>
        <w:jc w:val="both"/>
      </w:pPr>
      <w:r>
        <w:rPr>
          <w:rFonts w:ascii="Times New Roman"/>
          <w:b w:val="false"/>
          <w:i w:val="false"/>
          <w:color w:val="000000"/>
          <w:sz w:val="28"/>
        </w:rPr>
        <w:t>
      Регион: 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партнера/концедента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партнера/концессионера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договора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 w:id="115"/>
      <w:r>
        <w:rPr>
          <w:rFonts w:ascii="Times New Roman"/>
          <w:b w:val="false"/>
          <w:i w:val="false"/>
          <w:color w:val="000000"/>
          <w:sz w:val="28"/>
        </w:rPr>
        <w:t>
      Руководитель уполномоченного органа по исполнению бюджета</w:t>
      </w:r>
    </w:p>
    <w:bookmarkEnd w:id="115"/>
    <w:p>
      <w:pPr>
        <w:spacing w:after="0"/>
        <w:ind w:left="0"/>
        <w:jc w:val="both"/>
      </w:pPr>
      <w:r>
        <w:rPr>
          <w:rFonts w:ascii="Times New Roman"/>
          <w:b w:val="false"/>
          <w:i w:val="false"/>
          <w:color w:val="000000"/>
          <w:sz w:val="28"/>
        </w:rPr>
        <w:t>_________________________________________________________________ _____________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2019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35" w:id="116"/>
    <w:p>
      <w:pPr>
        <w:spacing w:after="0"/>
        <w:ind w:left="0"/>
        <w:jc w:val="left"/>
      </w:pPr>
      <w:r>
        <w:rPr>
          <w:rFonts w:ascii="Times New Roman"/>
          <w:b/>
          <w:i w:val="false"/>
          <w:color w:val="000000"/>
        </w:rPr>
        <w:t xml:space="preserve"> СВИДЕТЕЛЬСТВО</w:t>
      </w:r>
      <w:r>
        <w:br/>
      </w:r>
      <w:r>
        <w:rPr>
          <w:rFonts w:ascii="Times New Roman"/>
          <w:b/>
          <w:i w:val="false"/>
          <w:color w:val="000000"/>
        </w:rPr>
        <w:t>о регистрации договора/дополнительного соглашения государственно-частного</w:t>
      </w:r>
      <w:r>
        <w:br/>
      </w:r>
      <w:r>
        <w:rPr>
          <w:rFonts w:ascii="Times New Roman"/>
          <w:b/>
          <w:i w:val="false"/>
          <w:color w:val="000000"/>
        </w:rPr>
        <w:t>партнерства/концессии</w:t>
      </w:r>
    </w:p>
    <w:bookmarkEnd w:id="116"/>
    <w:bookmarkStart w:name="z136" w:id="117"/>
    <w:p>
      <w:pPr>
        <w:spacing w:after="0"/>
        <w:ind w:left="0"/>
        <w:jc w:val="both"/>
      </w:pPr>
      <w:r>
        <w:rPr>
          <w:rFonts w:ascii="Times New Roman"/>
          <w:b w:val="false"/>
          <w:i w:val="false"/>
          <w:color w:val="000000"/>
          <w:sz w:val="28"/>
        </w:rPr>
        <w:t>
      город "__"_______ 20__ года</w:t>
      </w:r>
    </w:p>
    <w:bookmarkEnd w:id="117"/>
    <w:p>
      <w:pPr>
        <w:spacing w:after="0"/>
        <w:ind w:left="0"/>
        <w:jc w:val="both"/>
      </w:pPr>
      <w:bookmarkStart w:name="z137" w:id="118"/>
      <w:r>
        <w:rPr>
          <w:rFonts w:ascii="Times New Roman"/>
          <w:b w:val="false"/>
          <w:i w:val="false"/>
          <w:color w:val="000000"/>
          <w:sz w:val="28"/>
        </w:rPr>
        <w:t>
      Настоящим ________________________________________________________________</w:t>
      </w:r>
    </w:p>
    <w:bookmarkEnd w:id="118"/>
    <w:p>
      <w:pPr>
        <w:spacing w:after="0"/>
        <w:ind w:left="0"/>
        <w:jc w:val="both"/>
      </w:pPr>
      <w:r>
        <w:rPr>
          <w:rFonts w:ascii="Times New Roman"/>
          <w:b w:val="false"/>
          <w:i w:val="false"/>
          <w:color w:val="000000"/>
          <w:sz w:val="28"/>
        </w:rPr>
        <w:t xml:space="preserve"> (Центральный уполномоченный орган по исполнению бюджета/территориальный орган)</w:t>
      </w:r>
    </w:p>
    <w:p>
      <w:pPr>
        <w:spacing w:after="0"/>
        <w:ind w:left="0"/>
        <w:jc w:val="both"/>
      </w:pPr>
      <w:r>
        <w:rPr>
          <w:rFonts w:ascii="Times New Roman"/>
          <w:b w:val="false"/>
          <w:i w:val="false"/>
          <w:color w:val="000000"/>
          <w:sz w:val="28"/>
        </w:rPr>
        <w:t>регистрирует договор/дополнительное соглашение государственно-частного партнерства/</w:t>
      </w:r>
    </w:p>
    <w:p>
      <w:pPr>
        <w:spacing w:after="0"/>
        <w:ind w:left="0"/>
        <w:jc w:val="both"/>
      </w:pPr>
      <w:r>
        <w:rPr>
          <w:rFonts w:ascii="Times New Roman"/>
          <w:b w:val="false"/>
          <w:i w:val="false"/>
          <w:color w:val="000000"/>
          <w:sz w:val="28"/>
        </w:rPr>
        <w:t>концессии под номером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партнер/концедент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 w:id="119"/>
      <w:r>
        <w:rPr>
          <w:rFonts w:ascii="Times New Roman"/>
          <w:b w:val="false"/>
          <w:i w:val="false"/>
          <w:color w:val="000000"/>
          <w:sz w:val="28"/>
        </w:rPr>
        <w:t>
      Место печати ______________________________________________________________</w:t>
      </w:r>
    </w:p>
    <w:bookmarkEnd w:id="119"/>
    <w:p>
      <w:pPr>
        <w:spacing w:after="0"/>
        <w:ind w:left="0"/>
        <w:jc w:val="both"/>
      </w:pPr>
      <w:r>
        <w:rPr>
          <w:rFonts w:ascii="Times New Roman"/>
          <w:b w:val="false"/>
          <w:i w:val="false"/>
          <w:color w:val="000000"/>
          <w:sz w:val="28"/>
        </w:rPr>
        <w:t xml:space="preserve">       (подпись и фамилия, имя, отчество  уполномоченного лица государственного органа</w:t>
      </w:r>
    </w:p>
    <w:p>
      <w:pPr>
        <w:spacing w:after="0"/>
        <w:ind w:left="0"/>
        <w:jc w:val="both"/>
      </w:pPr>
      <w:r>
        <w:rPr>
          <w:rFonts w:ascii="Times New Roman"/>
          <w:b w:val="false"/>
          <w:i w:val="false"/>
          <w:color w:val="000000"/>
          <w:sz w:val="28"/>
        </w:rPr>
        <w:t xml:space="preserve">                               по исполнению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2019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41" w:id="120"/>
    <w:p>
      <w:pPr>
        <w:spacing w:after="0"/>
        <w:ind w:left="0"/>
        <w:jc w:val="left"/>
      </w:pPr>
      <w:r>
        <w:rPr>
          <w:rFonts w:ascii="Times New Roman"/>
          <w:b/>
          <w:i w:val="false"/>
          <w:color w:val="000000"/>
        </w:rPr>
        <w:t xml:space="preserve"> ЗАЯВКА</w:t>
      </w:r>
      <w:r>
        <w:br/>
      </w:r>
      <w:r>
        <w:rPr>
          <w:rFonts w:ascii="Times New Roman"/>
          <w:b/>
          <w:i w:val="false"/>
          <w:color w:val="000000"/>
        </w:rPr>
        <w:t>на регистрацию договора/дополнительного соглашения государственно-частного</w:t>
      </w:r>
      <w:r>
        <w:br/>
      </w:r>
      <w:r>
        <w:rPr>
          <w:rFonts w:ascii="Times New Roman"/>
          <w:b/>
          <w:i w:val="false"/>
          <w:color w:val="000000"/>
        </w:rPr>
        <w:t>партнерства без государственных обязательств от "__" _______ 20__ года</w:t>
      </w:r>
    </w:p>
    <w:bookmarkEnd w:id="120"/>
    <w:bookmarkStart w:name="z142" w:id="121"/>
    <w:p>
      <w:pPr>
        <w:spacing w:after="0"/>
        <w:ind w:left="0"/>
        <w:jc w:val="both"/>
      </w:pPr>
      <w:r>
        <w:rPr>
          <w:rFonts w:ascii="Times New Roman"/>
          <w:b w:val="false"/>
          <w:i w:val="false"/>
          <w:color w:val="000000"/>
          <w:sz w:val="28"/>
        </w:rPr>
        <w:t>
      Вид бюджета: _____________________________</w:t>
      </w:r>
    </w:p>
    <w:bookmarkEnd w:id="121"/>
    <w:bookmarkStart w:name="z143" w:id="122"/>
    <w:p>
      <w:pPr>
        <w:spacing w:after="0"/>
        <w:ind w:left="0"/>
        <w:jc w:val="both"/>
      </w:pPr>
      <w:r>
        <w:rPr>
          <w:rFonts w:ascii="Times New Roman"/>
          <w:b w:val="false"/>
          <w:i w:val="false"/>
          <w:color w:val="000000"/>
          <w:sz w:val="28"/>
        </w:rPr>
        <w:t>
      Центральный государственный орган/</w:t>
      </w:r>
    </w:p>
    <w:bookmarkEnd w:id="122"/>
    <w:bookmarkStart w:name="z144" w:id="123"/>
    <w:p>
      <w:pPr>
        <w:spacing w:after="0"/>
        <w:ind w:left="0"/>
        <w:jc w:val="both"/>
      </w:pPr>
      <w:r>
        <w:rPr>
          <w:rFonts w:ascii="Times New Roman"/>
          <w:b w:val="false"/>
          <w:i w:val="false"/>
          <w:color w:val="000000"/>
          <w:sz w:val="28"/>
        </w:rPr>
        <w:t>
      местный уполномоченный орган по исполнению бюджета:_____________________________</w:t>
      </w:r>
    </w:p>
    <w:bookmarkEnd w:id="123"/>
    <w:bookmarkStart w:name="z145" w:id="124"/>
    <w:p>
      <w:pPr>
        <w:spacing w:after="0"/>
        <w:ind w:left="0"/>
        <w:jc w:val="both"/>
      </w:pPr>
      <w:r>
        <w:rPr>
          <w:rFonts w:ascii="Times New Roman"/>
          <w:b w:val="false"/>
          <w:i w:val="false"/>
          <w:color w:val="000000"/>
          <w:sz w:val="28"/>
        </w:rPr>
        <w:t>
      Регион: ___________________________________</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Документ-обоснование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 w:id="125"/>
      <w:r>
        <w:rPr>
          <w:rFonts w:ascii="Times New Roman"/>
          <w:b w:val="false"/>
          <w:i w:val="false"/>
          <w:color w:val="000000"/>
          <w:sz w:val="28"/>
        </w:rPr>
        <w:t>
      Уполномоченный представитель центрального государственного органа /Руководитель</w:t>
      </w:r>
    </w:p>
    <w:bookmarkEnd w:id="125"/>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__________________________________________________________________ _______________</w:t>
      </w:r>
    </w:p>
    <w:p>
      <w:pPr>
        <w:spacing w:after="0"/>
        <w:ind w:left="0"/>
        <w:jc w:val="both"/>
      </w:pPr>
      <w:r>
        <w:rPr>
          <w:rFonts w:ascii="Times New Roman"/>
          <w:b w:val="false"/>
          <w:i w:val="false"/>
          <w:color w:val="000000"/>
          <w:sz w:val="28"/>
        </w:rPr>
        <w:t xml:space="preserve">             (фамилия, имя, отечество) (при его наличии)                   (подпись)</w:t>
      </w:r>
    </w:p>
    <w:bookmarkStart w:name="z147" w:id="126"/>
    <w:p>
      <w:pPr>
        <w:spacing w:after="0"/>
        <w:ind w:left="0"/>
        <w:jc w:val="both"/>
      </w:pPr>
      <w:r>
        <w:rPr>
          <w:rFonts w:ascii="Times New Roman"/>
          <w:b w:val="false"/>
          <w:i w:val="false"/>
          <w:color w:val="000000"/>
          <w:sz w:val="28"/>
        </w:rPr>
        <w:t>
      Место печати</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2019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50" w:id="127"/>
    <w:p>
      <w:pPr>
        <w:spacing w:after="0"/>
        <w:ind w:left="0"/>
        <w:jc w:val="left"/>
      </w:pPr>
      <w:r>
        <w:rPr>
          <w:rFonts w:ascii="Times New Roman"/>
          <w:b/>
          <w:i w:val="false"/>
          <w:color w:val="000000"/>
        </w:rPr>
        <w:t xml:space="preserve"> СВИДЕТЕЛЬСТВО</w:t>
      </w:r>
      <w:r>
        <w:br/>
      </w:r>
      <w:r>
        <w:rPr>
          <w:rFonts w:ascii="Times New Roman"/>
          <w:b/>
          <w:i w:val="false"/>
          <w:color w:val="000000"/>
        </w:rPr>
        <w:t>о регистрации договора/дополнительного соглашения государственно-частного</w:t>
      </w:r>
      <w:r>
        <w:br/>
      </w:r>
      <w:r>
        <w:rPr>
          <w:rFonts w:ascii="Times New Roman"/>
          <w:b/>
          <w:i w:val="false"/>
          <w:color w:val="000000"/>
        </w:rPr>
        <w:t>партнерства без государственных обязательств</w:t>
      </w:r>
    </w:p>
    <w:bookmarkEnd w:id="127"/>
    <w:p>
      <w:pPr>
        <w:spacing w:after="0"/>
        <w:ind w:left="0"/>
        <w:jc w:val="both"/>
      </w:pPr>
      <w:bookmarkStart w:name="z151" w:id="128"/>
      <w:r>
        <w:rPr>
          <w:rFonts w:ascii="Times New Roman"/>
          <w:b w:val="false"/>
          <w:i w:val="false"/>
          <w:color w:val="000000"/>
          <w:sz w:val="28"/>
        </w:rPr>
        <w:t>
      город "__"_______ 20__ года</w:t>
      </w:r>
    </w:p>
    <w:bookmarkEnd w:id="128"/>
    <w:p>
      <w:pPr>
        <w:spacing w:after="0"/>
        <w:ind w:left="0"/>
        <w:jc w:val="both"/>
      </w:pPr>
      <w:r>
        <w:rPr>
          <w:rFonts w:ascii="Times New Roman"/>
          <w:b w:val="false"/>
          <w:i w:val="false"/>
          <w:color w:val="000000"/>
          <w:sz w:val="28"/>
        </w:rPr>
        <w:t>Настоящим ____________________________________________________________________</w:t>
      </w:r>
    </w:p>
    <w:p>
      <w:pPr>
        <w:spacing w:after="0"/>
        <w:ind w:left="0"/>
        <w:jc w:val="both"/>
      </w:pPr>
      <w:bookmarkStart w:name="z152" w:id="129"/>
      <w:r>
        <w:rPr>
          <w:rFonts w:ascii="Times New Roman"/>
          <w:b w:val="false"/>
          <w:i w:val="false"/>
          <w:color w:val="000000"/>
          <w:sz w:val="28"/>
        </w:rPr>
        <w:t>
      (Центральный уполномоченный орган по исполнению бюджета/территориальный орган)</w:t>
      </w:r>
    </w:p>
    <w:bookmarkEnd w:id="129"/>
    <w:p>
      <w:pPr>
        <w:spacing w:after="0"/>
        <w:ind w:left="0"/>
        <w:jc w:val="both"/>
      </w:pPr>
      <w:r>
        <w:rPr>
          <w:rFonts w:ascii="Times New Roman"/>
          <w:b w:val="false"/>
          <w:i w:val="false"/>
          <w:color w:val="000000"/>
          <w:sz w:val="28"/>
        </w:rPr>
        <w:t>регистрирует договор/дополнительное соглашение государственно-частного партнерства</w:t>
      </w:r>
    </w:p>
    <w:p>
      <w:pPr>
        <w:spacing w:after="0"/>
        <w:ind w:left="0"/>
        <w:jc w:val="both"/>
      </w:pPr>
      <w:r>
        <w:rPr>
          <w:rFonts w:ascii="Times New Roman"/>
          <w:b w:val="false"/>
          <w:i w:val="false"/>
          <w:color w:val="000000"/>
          <w:sz w:val="28"/>
        </w:rPr>
        <w:t>без государственных обязательств под номером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 свидетельства о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0"/>
          <w:p>
            <w:pPr>
              <w:spacing w:after="20"/>
              <w:ind w:left="20"/>
              <w:jc w:val="both"/>
            </w:pPr>
            <w:r>
              <w:rPr>
                <w:rFonts w:ascii="Times New Roman"/>
                <w:b w:val="false"/>
                <w:i w:val="false"/>
                <w:color w:val="000000"/>
                <w:sz w:val="20"/>
              </w:rPr>
              <w:t>
Место печати _____________________________</w:t>
            </w:r>
          </w:p>
          <w:bookmarkEnd w:id="130"/>
          <w:p>
            <w:pPr>
              <w:spacing w:after="20"/>
              <w:ind w:left="20"/>
              <w:jc w:val="both"/>
            </w:pPr>
            <w:r>
              <w:rPr>
                <w:rFonts w:ascii="Times New Roman"/>
                <w:b w:val="false"/>
                <w:i w:val="false"/>
                <w:color w:val="000000"/>
                <w:sz w:val="20"/>
              </w:rPr>
              <w:t>
подпись и фамилия, имя, отчество  уполномоченного лица государственного</w:t>
            </w:r>
          </w:p>
          <w:p>
            <w:pPr>
              <w:spacing w:after="20"/>
              <w:ind w:left="20"/>
              <w:jc w:val="both"/>
            </w:pPr>
            <w:r>
              <w:rPr>
                <w:rFonts w:ascii="Times New Roman"/>
                <w:b w:val="false"/>
                <w:i w:val="false"/>
                <w:color w:val="000000"/>
                <w:sz w:val="20"/>
              </w:rPr>
              <w:t>органа по исполнению бюджета)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