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87f219" w14:textId="287f21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приказ Министра финансов Республики Казахстан от 30 ноября 2015 года № 598 "Об утверждении Правил проведения камерального контроля"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Первого заместителя Премьер-Министра Республики Казахстан – Министра финансов Республики Казахстан от 28 февраля 2019 года № 148. Зарегистрирован в Министерстве юстиции Республики Казахстан 28 февраля 2019 года № 18357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финансов Республики Казахстан от 30 ноября 2015 года № 598 "Об утверждении Правил проведения камерального контроля" (зарегистрирован в Реестре государственной регистрации нормативных правовых актов под № 12599, опубликован 14 января 2016 года в информационно-правовой системе "Әділет") следующие изменения и дополнения: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камерального контроля, утвержденных указанным приказом: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2-1 следующего содержания: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"2-1. Другие понятия, используемые в настоящих Правилах, применяются в значениях, определяемых Бюджетным кодексом Республики Казахстан от 4 декабря 2008 года, Законом и иным законодательством Республики Казахстан.";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11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"11. В случае несогласия с нарушениями, указанными в уведомлении, объект государственного аудита подает возражение в апелляционную комиссию при уполномоченном органе в порядке и сроки, установленные </w:t>
      </w:r>
      <w:r>
        <w:rPr>
          <w:rFonts w:ascii="Times New Roman"/>
          <w:b w:val="false"/>
          <w:i w:val="false"/>
          <w:color w:val="000000"/>
          <w:sz w:val="28"/>
        </w:rPr>
        <w:t>главой 11-1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Закона,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необходимости к возражению прилагаются копии документов, подтверждающих доводы возражения.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 Возражение к уведомлению рассматривается апелляционной комиссией при уполномоченном органе в порядке и сроки, определенные главой 11-1 Закона.";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"14. По результатам рассмотрения возражения принимается одно из следующих решений: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о полном удовлетворении возражения – в случае удовлетворения, всех оспариваемых объектом государственного аудита вопросов;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о частичном удовлетворении возражения – в случаях частичного удовлетворения оспариваемых объектом государственного аудита вопросов;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об отказе в удовлетворении возражения – в случаях неудовлетворения всех оспариваемых объектом государственного аудита вопросов.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Решение по результатам рассмотрения возражения оформляется заключением по результатам рассмотрения возражения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Заключение по результатам рассмотрения возражения автоматически регистрируется и направляется объекту государственного аудита посредством веб-портала.";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17-1 следующего содержания: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"17-1. Камеральный контроль своевременности и полноты размещения годового плана государственных закупок проводится по истечении пятнадцати рабочих дней со дня утверждения (уточнения) соответствующего бюджета (плана развития) или индивидуального плана финансирования.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Камеральный контроль предварительного годового плана государственных закупок проводится по истечении пятнадцати рабочих дней со дня вынесения положительного предложения соответствующей бюджетной комиссии до утверждения (уточнения) соответствующего бюджета.";</w:t>
      </w:r>
    </w:p>
    <w:bookmarkEnd w:id="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"18. Камеральный контроль государственных закупок способом конкурса (аукциона) проводится по следующим направлениям: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первое направление – со дня объявления конкурса (аукциона) до окончания срока приема замечаний в период предварительного обсуждения проекта конкурсной документации (аукционной документации), либо в течение десяти календарных дней со дня размещения текста объявления об осуществлении государственных закупок способом конкурса, в случае если предварительное обсуждение проекта конкурсной документации не осуществляется;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второе направление – в течение десяти календарных дней со дня размещения на веб-портале протокола предварительного обсуждения проекта конкурсной документации;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третье направление – в течение трех рабочих дней со дня размещения на веб-портале протокола предварительного допуска;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четвертое направление–в случаях проведения камерального контроля на основании: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системы управления рисками, со дня размещения протокола итогов до заключения договора о государственных закупках;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жалобы, поступившей в сроки, установленные </w:t>
      </w:r>
      <w:r>
        <w:rPr>
          <w:rFonts w:ascii="Times New Roman"/>
          <w:b w:val="false"/>
          <w:i w:val="false"/>
          <w:color w:val="000000"/>
          <w:sz w:val="28"/>
        </w:rPr>
        <w:t>статьей 47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о государственных закупках.";</w:t>
      </w:r>
    </w:p>
    <w:bookmarkEnd w:id="2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"19. Проведение камерального контроля государственных закупок способом конкурса (аукциона) по предыдущим направлениям не допускается, за исключением случаев поступления жалобы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47 Закона о государственных закупках.</w:t>
      </w:r>
    </w:p>
    <w:bookmarkEnd w:id="24"/>
    <w:bookmarkStart w:name="z3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Жалоба, поступившая в уполномоченный орган до подведения итогов государственных закупок и (или) в сроки, установленные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47 Закона о государственных закупках, рассматривается в пределах заявленных требований (доводов) в течение пятнадцати рабочих дней со дня размещения протокола об итогах государственных закупок способом конкурса (аукциона).";</w:t>
      </w:r>
    </w:p>
    <w:bookmarkEnd w:id="2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5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"22. Действия (бездействие) должностных лиц уполномоченного органа могут быть обжалованы в порядке, установленном законодательством Республики Казахстан.";</w:t>
      </w:r>
    </w:p>
    <w:bookmarkEnd w:id="2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7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"26. Соответствующее территориальное подразделение уполномоченного органа в течении одного рабочего дня со дня окончания срока, указанного в </w:t>
      </w:r>
      <w:r>
        <w:rPr>
          <w:rFonts w:ascii="Times New Roman"/>
          <w:b w:val="false"/>
          <w:i w:val="false"/>
          <w:color w:val="000000"/>
          <w:sz w:val="28"/>
        </w:rPr>
        <w:t>пункте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31 Закона, письменно информирует уполномоченный орган об установленных фактах неисполнения уведомлений в срок, предусмотренный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Правил.";</w:t>
      </w:r>
    </w:p>
    <w:bookmarkEnd w:id="2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9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"31. Распоряжение отменяется уполномоченным органом не позднее одного рабочего дня, следующего за днем устранения причин приостановления расходных операций по кодам и счетам объектов государственного аудита, открытых в центральном уполномоченном органе по исполнению бюджета, а также банковским счетам, путем направления документа об отмене распоряжения в центральный уполномоченный орган по исполнению бюджета, банки или организации, осуществляющие отдельные виды банковских операций.</w:t>
      </w:r>
    </w:p>
    <w:bookmarkEnd w:id="28"/>
    <w:bookmarkStart w:name="z40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 об отмене распоряжения содержит: наименование и БИН уполномоченного органа, наименование и ИИН/БИН объекта государственного аудита, номер и дату распоряжения, номер кода и счетов объекта государственного аудита, по которым необходимо возобновить расходные операции, подпись руководителя уполномоченного органа либо лица, его замещающего, заверенную печатью.";</w:t>
      </w:r>
    </w:p>
    <w:bookmarkEnd w:id="2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Приказу, изложить в новой редакций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 </w:t>
      </w:r>
    </w:p>
    <w:bookmarkStart w:name="z42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Департаменту методологии бухгалтерского учета, аудита и оценки Министерства финансов Республики Казахстан (Бектурова А.Т.) в установленном законодательством порядке обеспечить:</w:t>
      </w:r>
    </w:p>
    <w:bookmarkEnd w:id="30"/>
    <w:bookmarkStart w:name="z43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государственную регистрацию настоящего приказа в Министерстве юстиции Республики Казахстан;</w:t>
      </w:r>
    </w:p>
    <w:bookmarkEnd w:id="31"/>
    <w:bookmarkStart w:name="z44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в течение десяти календарных дней со дня государственной регистрации настоящего приказа направление его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32"/>
    <w:bookmarkStart w:name="z45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размещение настоящего приказа на интернет-ресурсе Министерства финансов Республики Казахстан;</w:t>
      </w:r>
    </w:p>
    <w:bookmarkEnd w:id="33"/>
    <w:bookmarkStart w:name="z46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финансов Республики Казахстан сведений об исполнении мероприятий, предусмотренных подпунктами 1), 2) и 3) настоящего пункта.</w:t>
      </w:r>
    </w:p>
    <w:bookmarkEnd w:id="34"/>
    <w:bookmarkStart w:name="z47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3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Первый Заместитель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 – Министра Республики Казахстан –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 финансов 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Смаилов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приказу Первого Заместителя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Премьер – Министра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Республики Казахстан –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Республики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февраля 2019 года № 148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проведения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камерального контроля</w:t>
            </w:r>
          </w:p>
        </w:tc>
      </w:tr>
    </w:tbl>
    <w:bookmarkStart w:name="z51" w:id="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профилей рисков камерального контроля</w:t>
      </w:r>
    </w:p>
    <w:bookmarkEnd w:id="3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41"/>
        <w:gridCol w:w="3219"/>
        <w:gridCol w:w="3260"/>
        <w:gridCol w:w="5380"/>
      </w:tblGrid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3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профиля риска камерального контроля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Условия выбора данных профиля риска камерального контроля</w:t>
            </w:r>
          </w:p>
        </w:tc>
        <w:tc>
          <w:tcPr>
            <w:tcW w:w="5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Нарушения профиля риска камерального контроля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Установление организатором, заказчиком в конкурсной документации (аукционной документации) квалификационных требований и условий, не предусмотренных законодательством о государственных закупках.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 Опубликованные государственные закупки способом конкурса (аукциона).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 Предметом государственных закупок являются товары, работы, услуги.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3.Отражение организатором (заказчиком) в конкурсной документации (аукционной документации) квалификационных требований и условий в нарушение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статей 9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Закона Республики Казахстан от 4 декабря 2015 года "О государственных закупках" (далее – Закон), а также принципов осуществления государственных закупок.</w:t>
            </w:r>
          </w:p>
          <w:bookmarkEnd w:id="37"/>
        </w:tc>
        <w:tc>
          <w:tcPr>
            <w:tcW w:w="5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Отражение организатором, заказчиком в конкурсной документации квалификационных требований и условий, которые: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 ограничивают и необоснованно усложняют участие потенциальных поставщиков в государственных закупках;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 непосредственно не вытекают из необходимости выполнения обязательств по договору о государственных закупках товаров, работ, услуг;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 влекут за собой ограничение количества потенциальных поставщиков, в том числе: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 установление любых не измеряемых количественно и (или) не администрируемых требований к потенциальным поставщикам;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 содержание указаний на товарные знаки, знаки обслуживания, фирменные наименования, патенты, полезные модели, промышленные образцы, наименование места происхождения товара и наименование производителя, а также иных характеристик, определяющих принадлежность приобретаемого товара, работы, услуги отдельному потенциальному поставщику, - нарушение принципов осуществления государственных закупок.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Нарушение статей 9 и 21 Закона, а также принципов осуществления государственных закупок.</w:t>
            </w:r>
          </w:p>
          <w:bookmarkEnd w:id="38"/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Утверждение заказчиком, организатором конкурсной документации (аукционной документации) с нарушением Закона, при наличии соответствующих замечаний в протоколе предварительного обсуждения к проекту конкурсной документации (аукционной документации).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 Государственные закупки товаров, работ, услуг, проведенные способом конкурса (аукциона), где сформирован протокол предварительного обсуждения.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 Протокол предварительного обсуждения содержит замечания к проекту конкурсной документации (аукционной документации).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 В утвержденной конкурсной документации (аукционной документации) установлены нарушения законодательства о государственных закупках, которые указаны в протоколе предварительного обсуждения к проекту конкурсной документации (аукционной документации).</w:t>
            </w:r>
          </w:p>
          <w:bookmarkEnd w:id="39"/>
        </w:tc>
        <w:tc>
          <w:tcPr>
            <w:tcW w:w="5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Утверждение заказчиком, организатором конкурсной документации (аукционной документации) с нарушением Закона, при наличии соответствующих замечаний в протоколе предварительного обсуждения к проекту конкурсной документации (аукционной документации).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Непринятие либо принятие решений в нарушение пункта 2 статьи 22 Закона.</w:t>
            </w:r>
          </w:p>
          <w:bookmarkEnd w:id="40"/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Осуществление государственных закупок отдельных видов товаров, работ, услуг среди иных потенциальных поставщиков (в нарушение требований статьи 51 Закона).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 Государственные закупки, предметом, которого является отдельные виды товаров, работ, услуг.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 Государственные закупки осуществляются среди иных потенциальных поставщиков с нарушением норм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статьи 51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Закона.</w:t>
            </w:r>
          </w:p>
          <w:bookmarkEnd w:id="41"/>
        </w:tc>
        <w:tc>
          <w:tcPr>
            <w:tcW w:w="5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Осуществление организатором/заказчиком государственных закупок отдельных видов товаров, работ, услуг среди иных потенциальных поставщиков, а также с другими нарушениями требований статьи 51 Закона.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разделение на лоты при проведении государственных закупок способом конкурса.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 Опубликованные государственные закупки товаров, работ, услуг, проведенные способом конкурса.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 Не разделение при осуществлении государственных закупок товаров, работ и услуг на лоты в случаях, предусмотренных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статьей 20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Закона.</w:t>
            </w:r>
          </w:p>
          <w:bookmarkEnd w:id="42"/>
        </w:tc>
        <w:tc>
          <w:tcPr>
            <w:tcW w:w="5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разделение организатором, заказчиком государственных закупок товаров, работ, услуг способом конкурса на лоты в нарушение статьи 20 Закона.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3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Принятие решения с нарушениям прав и законных интересов потенциального поставщика, повлекшее его отклонение. 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 Государственные закупки товаров, работ, услуг, способом конкурса (аукциона) по которым оформлен протокол об итогах.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 В соответствии с протоколом об итогах комиссией принято решение о признании конкурсной заявки (аукционной заявки) потенциального поставщика (поставщика), соответствующей либо несоответствующей квалификационным требованиям и требованиям конкурсной документации.</w:t>
            </w:r>
          </w:p>
          <w:bookmarkEnd w:id="43"/>
        </w:tc>
        <w:tc>
          <w:tcPr>
            <w:tcW w:w="5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Отклонение конкурсной комиссией (аукционной комиссией) заявки на участие в конкурсе (аукционе) потенциального поставщика (поставщика) в нарушение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статей 10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Закона, а также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пунктов 150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Правил осуществления государственных закупок, утвержденных приказом Министра финансов Республики Казахстан от 11 декабря 2015 года № 648 (далее – Правила) 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пункта 41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приложения 4 к Правилам.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3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Принятие решение допуске потенциального поставщика с нарушением законодательства о государственных закупках.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 Государственные закупки товаров, работ, услуг, способом конкурса/аукциона по которым оформлен протокол об итогах.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 В соответствии с протоколом об итогах комиссией принято решение о признании конкурсной заявки (аукционной заявки) потенциального поставщика (поставщика), соответствующей квалификационным требованиям и требованиям конкурсной документации.</w:t>
            </w:r>
          </w:p>
          <w:bookmarkEnd w:id="44"/>
        </w:tc>
        <w:tc>
          <w:tcPr>
            <w:tcW w:w="5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Допуск конкурсной комиссией (аукционной комиссией) заявки на участие в конкурсе (аукционе) потенциального поставщика (поставщика) в нарушение статей 10, 27 и 33 Закона, а также пунктов 150 и 344 Правил и пункта 41 приложения 4 к Правилам.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3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Неприменение или неправомерное применение условных скидок.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 Государственные закупки товаров, работ, услуг способом конкурса, по которым оформлен протокол об итогах, при этом они признаны состоявшимися.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 Обоснованность применения либо не применения конкурсной комиссией к конкурсному ценовому предложению поставщика относительного значения критериев, предусмотренных законодательством о государственных закупках Республики Казахстан.</w:t>
            </w:r>
          </w:p>
          <w:bookmarkEnd w:id="45"/>
        </w:tc>
        <w:tc>
          <w:tcPr>
            <w:tcW w:w="5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Неправомерное применение либо не применение конкурсной комиссией условных скидок к потенциальному поставщику в нарушение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статьи 21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Закона, а также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пунктов 153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Правил.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3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указание в протоколе предварительного допуска подробных причин отклонения конкурсных заявок (аукционных заявок).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 Государственные закупки товаров, работ, услуг, проведенные способом конкурса (аукциона), где сформирован протокол предварительного допуска.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 Сформированный и опубликованный протокол предварительного допуска не содержит: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 перечень потенциальных поставщиков, не соответствующих квалификационным требованиям и требованиям конкурсной документации (аукционной документации), с подробным описанием причин их отклонения, в том числе с указанием сведений и документов, подтверждающих их несоответствие квалификационным требованиям и требованиям конкурсной документации (аукционной документации);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 перечень документов, которые необходимо представить и привести в соответствие с квалификационными требованиями и требованиями конкурсной документации (аукционной документации) потенциальному поставщику посредством веб-портала.</w:t>
            </w:r>
          </w:p>
          <w:bookmarkEnd w:id="46"/>
        </w:tc>
        <w:tc>
          <w:tcPr>
            <w:tcW w:w="5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Протокол предварительного допуска не содержит: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 Подробные описания причин отклонения заявок, в том числе с указанием сведений и документов, подтверждающих их несоответствие квалификационным требованиям и требованиям конкурсной документации (аукционной документации);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2) перечень документов, которые необходимо представить и привести в соответствие с квалификационными требованиями и требованиями конкурсной/аукционной документации потенциальному поставщику посредством веб-портала, в нарушение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статей 27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Закона, а также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пунктов 128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Правил.</w:t>
            </w:r>
          </w:p>
          <w:bookmarkEnd w:id="47"/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3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поставки товаров, выполнения работ, оказания услуг менее пятнадцати календарных дней, а также менее срока, затрачиваемого на поставку товара, в том числе его изготовление (производство), доставку, выполнение работы, оказание услуги.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 Государственные закупки товаров, работ, услуг, проведенные способами предусмотренные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пунктом 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статьи 13 Закона.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 Минимальный срок поставки товаров, выполнения работ, оказания услуг определен менее пятнадцати календарных дней, а также менее срока, затрачиваемого на поставку товара, в том числе его изготовление (производство), доставку, выполнение работы, оказание услуги.</w:t>
            </w:r>
          </w:p>
          <w:bookmarkEnd w:id="48"/>
        </w:tc>
        <w:tc>
          <w:tcPr>
            <w:tcW w:w="5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Государственные закупки товаров, работ, услуг проведены с нарушением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пункта 22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статьи 43 Закона.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3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Централизованные государственные закупки, организация и проведение по которым должны осуществляться единым организатором государственных закупок.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Государственные закупки товаров, работ, услуг, входящих в перечень товаров, работ, услуг, по которым государственные закупки осуществляются едиными организаторами государственных закупок, определяемые уполномоченным органом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статье 8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Закона.</w:t>
            </w:r>
          </w:p>
        </w:tc>
        <w:tc>
          <w:tcPr>
            <w:tcW w:w="5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закупки товаров, работ, услуг, входящих в перечень товаров, работ, услуг, по которым государственные закупки осуществляются едиными организаторами государственных закупок, определяемые уполномоченным органом согласно статье 8 Закона.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3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Нарушения порядка и сроков размещения информации при осуществлении государственных закупок способом запроса ценовых предложений.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Размещенная на веб-портале информация по государственным закупкам способом запроса ценовых предложений не полная и/или с нарушением сроков, предусмотренных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пунктом 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статьи 38 Закона.</w:t>
            </w:r>
          </w:p>
        </w:tc>
        <w:tc>
          <w:tcPr>
            <w:tcW w:w="5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полное размещение информации, а также с нарушением сроков, предусмотренных пунктом 1 статьи 38 Закона, при осуществлении государственных закупок товаров, работ, услуг способом запроса ценовых предложений.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3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разделение на лоты при проведении государственных закупок способом запроса ценовых предложений.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 Государственные закупки товаров, работ, услуг, проведенные способом запроса ценовых предложений.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 Не разделение при осуществлении государственных закупок товаров, работ и услуг на лоты в случаях, предусмотренных статьей 5 Закона.</w:t>
            </w:r>
          </w:p>
          <w:bookmarkEnd w:id="49"/>
        </w:tc>
        <w:tc>
          <w:tcPr>
            <w:tcW w:w="5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разделение организатором (заказчиком) государственных закупок товаров, работ, услуг способом запроса ценовых предложений на лоты в нарушение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статьи 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Закона.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3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Техническая спецификация содержит указания на товарные знаки, полезные модели и другие характеристики при проведении государственных закупок способом запроса ценовых предложений.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 Государственные закупки товаров, работ, услуг, проведенные способом запроса ценовых предложений.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 В описании закупаемых товаров работ, услуг содержатся указания на товарные знаки, знаки обслуживания, фирменные наименования, патенты, полезные модели, промышленные образцы, наименование места происхождения товара и наименование производителя, а также иных характеристик, определяющих принадлежность приобретаемого товара, работы, услуги отдельному потенциальному поставщику.</w:t>
            </w:r>
          </w:p>
          <w:bookmarkEnd w:id="50"/>
        </w:tc>
        <w:tc>
          <w:tcPr>
            <w:tcW w:w="5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описании закупаемых товаров работ, услуг в нарушение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пункта 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статьи 38 Закона содержатся указания на товарные знаки, знаки обслуживания, фирменные наименования, патенты, полезные модели, промышленные образцы, наименование места происхождения товара и наименование производителя, а также иных характеристик, определяющих принадлежность приобретаемого товара, работы, услуги отдельному потенциальному поставщику.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3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Неправомерное применение способа государственных закупок – способ из одного источника путем прямого заключения договора о государственных закупках.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 Государственные закупки товаров, работ, услуг, проведенные способом из одного источника путем прямого заключения договора о государственных закупках.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 Основание для заключения договора о государственных закупках способом из одного источника путем прямого заключения не соответствует требованиям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пункта 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статьи 39 Закона.</w:t>
            </w:r>
          </w:p>
          <w:bookmarkEnd w:id="51"/>
        </w:tc>
        <w:tc>
          <w:tcPr>
            <w:tcW w:w="5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Неправомерный выбор способа из одного источника путем прямого заключения договора о государственных закупках и неправомерное заключение заказчиками договора о государственных закупках в нарушение пункта 3 статьи 39 Закона (в том числе неправомерность осуществления государственных закупок у субъектов естественных монополий).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3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Неправомерный выбор способа осуществления государственных закупок товаров, входящих в перечень биржевых товаров.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 Государственные закупки товаров, проведенные способом через товарные биржи.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 Наличие закупаемых товаров в перечне биржевых товаров.</w:t>
            </w:r>
          </w:p>
          <w:bookmarkEnd w:id="52"/>
        </w:tc>
        <w:tc>
          <w:tcPr>
            <w:tcW w:w="5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Государственные закупки товаров, входящих в перечень биржевых товаров, осуществлены с нарушением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статьи 42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Закона.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3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Неправомерное отклонение заявок потенциальных поставщиков по тем основаниям, которые не предоставляют им право на приведение своих заявок в соответствие.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 Государственные закупки товаров, работ, услуг, способом конкурса (аукциона) по которым оформлен протокол предварительного допуска.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 В соответствии с протоколом предварительного допуска, комиссией принято решение о признании конкурсной заявки (аукционной заявки) потенциального поставщика (поставщика), не соответствующей квалификационным требованиям и требованиям конкурсной документации без представления право для приведения заявок на участие в конкурсе в соответствие.</w:t>
            </w:r>
          </w:p>
          <w:bookmarkEnd w:id="53"/>
        </w:tc>
        <w:tc>
          <w:tcPr>
            <w:tcW w:w="5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Отклонение конкурсной комиссией (аукционной комиссией) заявки на участие в конкурсе (аукционе) потенциального поставщика в нарушение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статей 27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Закона, а также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пунктов 137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Правил.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3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Установление организатором (заказчиком) в конкурсной документации (аукционной документации) квалификационных требований и условий, не предусмотренных законодательством о государственных закупках в случае изменений конкурсной документации (аукционной документации) по итогам обсуждения либо в конкурсной документации (аукционной документации), когда вместо технической спецификации содержится проектно-сметная документация (перечень основных видов оборудования (механизмов, машин) и трудовых ресурсов).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 Государственные закупки товаров, работ, услуг, способом конкурса (аукциона) по которым оформлен протокол предварительного обсуждения проекта конкурсной документации (аукционной документации).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 Согласно протоколу предварительного обсуждения имеются замечания к проекту конкурсной документации (аукционной документации).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 Отражение организатором (заказчиком) в конкурсной документации (аукционной документации) квалификационных требований и условий в нарушение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статей 9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Закона, а также принципов осуществления государственных закупок, по итогам внесения изменений и (или) дополнений в проект конкурсной документации (аукционной документации).</w:t>
            </w:r>
          </w:p>
          <w:bookmarkEnd w:id="54"/>
        </w:tc>
        <w:tc>
          <w:tcPr>
            <w:tcW w:w="5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Отражение организатором (заказчиком) в конкурсной документации (аукционной документации) квалификационных требований и условий, которые: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 ограничивают и необоснованно усложняют участие потенциальных поставщиков в государственных закупках;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 непосредственно не вытекают из необходимости выполнения обязательств по договору о государственных закупках товаров, работ, услуг;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 влекут за собой ограничение количества потенциальных поставщиков, в том числе: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 установления любых не измеряемых количественно и (или) не администрируемых требований к потенциальным поставщикам;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 содержания указаний на товарные знаки, знаки обслуживания, фирменные наименования, патенты, полезные модели, промышленные образцы, наименование места происхождения товара и наименование производителя, а также иных характеристик, определяющих принадлежность приобретаемого товара, работы, услуги отдельному потенциальному поставщику;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 нарушают принципы осуществления государственных закупок.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Нарушение статей 9 и 21 Закона, а также принципов осуществления государственных закупок.</w:t>
            </w:r>
          </w:p>
          <w:bookmarkEnd w:id="55"/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3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способом запроса ценовых предложений однородных товаров, работ, услуг, годовой объем которых в стоимостном выражении превышает четырех тысячекратный размер месячного расчетного показателя, установленного на соответствующий финансовый год законом о республиканском бюджете.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 Государственные закупки товаров, работ, услуг способом запроса ценовых предложений.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 Сумма закупки четырех тысячекратного размера месячного расчетного показателя.</w:t>
            </w:r>
          </w:p>
          <w:bookmarkEnd w:id="56"/>
        </w:tc>
        <w:tc>
          <w:tcPr>
            <w:tcW w:w="5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Государственные закупки товаров, работ, услуг, осуществлены способом запроса ценовых предложений в нарушение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пункта 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статьи 37 Закона.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3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Неправомерные требования в случае осуществления государственных закупок способом запроса ценовых предложений.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 Опубликованные государственные закупки способом запроса ценовых предложений.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 Предметом государственных закупок являются товары, работы, услуги.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 Отражение организатором (заказчиком) квалификационных требований и условий в нарушение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пункта 7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стати 9 Закона.</w:t>
            </w:r>
          </w:p>
          <w:bookmarkEnd w:id="57"/>
        </w:tc>
        <w:tc>
          <w:tcPr>
            <w:tcW w:w="5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Установление квалификационных требований в случае осуществления государственных закупок способом запроса ценовых предложений.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3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Своевременность размещения годового плана государственных закупок (предварительного годового плана государственных закупок).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Сопоставление даты размещения годового плана государственных закупок на веб-портале с датой утверждения соответствующего бюджета (плана развития) или индивидуального плана финансирования.</w:t>
            </w:r>
          </w:p>
        </w:tc>
        <w:tc>
          <w:tcPr>
            <w:tcW w:w="5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Неразмещение годового плана государственных закупок (предварительного годового плана государственных закупок) или внесенных изменений и (или) дополнений в годовой план государственных закупок (предварительный годовой план государственных закупок) на веб-портале государственных закупок, за исключением сведений, составляющих государственные секреты в соответствии с законодательством Республики Казахстан о государственных секретах и (или) содержащих информацию ограниченного распространения.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3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Соответствие объемов государственных закупок.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Сопоставление объемов годового плана государственных закупок с объемами соответствующего бюджета (плана развития) или индивидуального плана финансирования.</w:t>
            </w:r>
          </w:p>
        </w:tc>
        <w:tc>
          <w:tcPr>
            <w:tcW w:w="5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Утверждение (уточнение) годового плана государственных закупок в объеме, не соответствующем бюджету (плану развития) или индивидуальному плану финансирования в совокупности по спецификам экономической классификации (статьям расходов), по которым требуются заключения договоров о государственных закупках.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3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годового плана государственных закупок.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Мониторинг и анализ годовых планов государственных закупок (предварительных годовых планов государственных закупок).</w:t>
            </w:r>
          </w:p>
        </w:tc>
        <w:tc>
          <w:tcPr>
            <w:tcW w:w="5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 осуществлении государственных закупок работ, по которым имеется проектно-сметная документация, заказчиком в соответствии с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пунктом 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статьи 5 Закона в годовом плане государственных закупок (предварительном годовом плане государственных закупок):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 не указана предварительная оплата (аванс) в размере тридцати процентов от суммы, выделенной для осуществления государственных закупок, без учета налога на добавленную стоимость;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 не размещена на веб-портале государственных закупок проектно-сметная документация, прошедшая экспертизу в соответствии законодательством Республики Казахстан.</w:t>
            </w:r>
          </w:p>
          <w:bookmarkEnd w:id="58"/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3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Включение в годовой план государственных закупок (предварительных годовых планов государственных закупок) сведения о государственных закупках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Мониторинг и анализ годовых планов государственных закупок (предварительных годовых планов государственных закупок).</w:t>
            </w:r>
          </w:p>
        </w:tc>
        <w:tc>
          <w:tcPr>
            <w:tcW w:w="5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Включение в годовой план государственных закупок (предварительный годовой план государственных закупок) сведений о государственных закупках, осуществляемых в соответствии с подпунктами 4), 9), 31), 32) и 35)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пункта 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статьи 39 Закона.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3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Неправомерное применение/неприменение расчета демпинговой цены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Опубликованные государственные закупки работ, проведенные способом конкурса.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Не установление либо не верное установление организаторами в конкурсной документации признака демпинга и суммы расчета демпинговой цены</w:t>
            </w:r>
          </w:p>
          <w:bookmarkEnd w:id="59"/>
        </w:tc>
        <w:tc>
          <w:tcPr>
            <w:tcW w:w="5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Нарушение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статьи 26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Закона 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пунктов 174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174-1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175-1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Правил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Первого Заместителя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Премьер-Министра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Республики Казахстан –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февраля 2019 года № 148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проведения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камерального контроля</w:t>
            </w:r>
          </w:p>
        </w:tc>
      </w:tr>
    </w:tbl>
    <w:bookmarkStart w:name="z96" w:id="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Элементы камерального контроля государственных закупок и способы устранения нарушений</w:t>
      </w:r>
    </w:p>
    <w:bookmarkEnd w:id="6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57"/>
        <w:gridCol w:w="3640"/>
        <w:gridCol w:w="5118"/>
        <w:gridCol w:w="3285"/>
      </w:tblGrid>
      <w:tr>
        <w:trPr>
          <w:trHeight w:val="30" w:hRule="atLeast"/>
        </w:trPr>
        <w:tc>
          <w:tcPr>
            <w:tcW w:w="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Направления камерального контроля</w:t>
            </w:r>
          </w:p>
        </w:tc>
        <w:tc>
          <w:tcPr>
            <w:tcW w:w="3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Критерии СУР для отбора данных</w:t>
            </w:r>
          </w:p>
        </w:tc>
        <w:tc>
          <w:tcPr>
            <w:tcW w:w="5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Профили рисков камерального контроля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Способы устранения нарушений</w:t>
            </w:r>
          </w:p>
        </w:tc>
      </w:tr>
      <w:tr>
        <w:trPr>
          <w:trHeight w:val="30" w:hRule="atLeast"/>
        </w:trPr>
        <w:tc>
          <w:tcPr>
            <w:tcW w:w="2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Первое направление</w:t>
            </w:r>
          </w:p>
        </w:tc>
        <w:tc>
          <w:tcPr>
            <w:tcW w:w="36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закупки способом конкурса (аукциона)</w:t>
            </w:r>
          </w:p>
        </w:tc>
        <w:tc>
          <w:tcPr>
            <w:tcW w:w="5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Профиль № 1 – Установление организатором (заказчиком) в конкурсной документации (аукционной документации) квалификационных требований и условий, в нарушение законодательства Республики Казахстан о государственных закупках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Вариант 1. Внесение изменений в конкурсную документацию (аукционную документацию) *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Вариант 2. Отмена соответствующего решения организатора (заказчика) в случае, если предварительное обсуждение проекта конкурсной документации не осуществляется*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Профиль № 3 – Осуществление государственных закупок отдельных видов товаров, работ, услуг среди иных потенциальных поставщиков (в нарушение требований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статьи 51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Закона Республики Казахстан от 4 декабря 2015 года "О государственных закупках" (далее – Закон))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Отмена государственной закупки до заключения договора о государственных закупках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Профиль № 4 – Не разделение на лоты при проведении государственных закупок способом конкурса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Отмена государственной закупки до заключения договора о государственных закупках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Профиль № 9 – Срок поставки товаров, выполнения работ, оказания услуг менее пятнадцати календарных дней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Отмена государственной закупки до заключения договора о государственных закупках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Профиль № 10 – Централизованные государственные закупки, организация и проведение по которым должны осуществляться единым организатором государственных закупок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Отмена государственной закупки до заключения договора о государственных закупках</w:t>
            </w:r>
          </w:p>
        </w:tc>
      </w:tr>
      <w:tr>
        <w:trPr>
          <w:trHeight w:val="30" w:hRule="atLeast"/>
        </w:trPr>
        <w:tc>
          <w:tcPr>
            <w:tcW w:w="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Профиль № 24 – Неправомерное применение/неприменение расчета демпинговой цены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Отмена государственной закупки до заключения договора о государственных закупках</w:t>
            </w:r>
          </w:p>
        </w:tc>
      </w:tr>
      <w:tr>
        <w:trPr>
          <w:trHeight w:val="30" w:hRule="atLeast"/>
        </w:trPr>
        <w:tc>
          <w:tcPr>
            <w:tcW w:w="2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Второе направление</w:t>
            </w:r>
          </w:p>
        </w:tc>
        <w:tc>
          <w:tcPr>
            <w:tcW w:w="36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закупки способом конкурса (аукциона)</w:t>
            </w:r>
          </w:p>
        </w:tc>
        <w:tc>
          <w:tcPr>
            <w:tcW w:w="5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Профиль № 2 – Утверждение организатором (заказчиком) конкурсной документации (аукционной документации) с нарушением законодательства Республики Казахстан о государственных закупках, при наличии соответствующих замечаний в протоколе предварительного обсуждения к проекту конкурсной документации/аукционной 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Отмена государственной закупки до заключения договора о государственных закупках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Профиль № 17 – Установление организатором (заказчиком) в конкурсной документации (аукционной документации) квалификационных требований и условий, не предусмотренных законодательством о государственных закупках в случае изменений конкурсной документации по итогам обсуждения либо конкурсной документации, в которой вместо технической спецификации содержится проектно-сметная документация (перечень основных видов оборудования (механизмов, машин) и трудовых ресурсов)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Отмена государственной закупки до заключения договора о государственных закупках</w:t>
            </w:r>
          </w:p>
        </w:tc>
      </w:tr>
      <w:tr>
        <w:trPr>
          <w:trHeight w:val="30" w:hRule="atLeast"/>
        </w:trPr>
        <w:tc>
          <w:tcPr>
            <w:tcW w:w="2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Третье направление</w:t>
            </w:r>
          </w:p>
        </w:tc>
        <w:tc>
          <w:tcPr>
            <w:tcW w:w="36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закупки способом конкурса (аукциона), сумма которых превышает пять миллионов тенге, и (или) государственные закупки, по которым в уполномоченный орган по внутреннему государственному аудиту поступили жалобы</w:t>
            </w:r>
          </w:p>
        </w:tc>
        <w:tc>
          <w:tcPr>
            <w:tcW w:w="5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Профиль № 8 – Не указание в протоколе предварительного допуска подробных причин отклонения конкурсных (аукционных) заявок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Вариант 1. Приведение протокола предварительного допуска в соответствие с уведомлением*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Вариант 2. Отмена соответствующего решения организатора (заказчика), в случае оформления организатором государственных закупок протокола об итогах*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Профиль № 16 – Неправомерное отклонение заявок потенциальных поставщиков по тем основаниям, которые не предоставляют им право на приведение своих заявок в соответствие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Вариант 1. Приведение протокола предварительного допуска в соответствие с уведомлением*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Вариант 2. Отмена соответствующего решения организатора (заказчика), в случае оформления организатором государственных закупок протокола об итогах*</w:t>
            </w:r>
          </w:p>
        </w:tc>
      </w:tr>
      <w:tr>
        <w:trPr>
          <w:trHeight w:val="30" w:hRule="atLeast"/>
        </w:trPr>
        <w:tc>
          <w:tcPr>
            <w:tcW w:w="2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Четвертое направление</w:t>
            </w:r>
          </w:p>
        </w:tc>
        <w:tc>
          <w:tcPr>
            <w:tcW w:w="36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Государственные закупки способом конкурса (аукциона), сумма которых превышает пятьдесят миллионов тенге, и (или) государственные закупки способом конкурса (аукциона), по которым поступили жалобы в сроки, установленные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пунктом 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статьи 47 Закона </w:t>
            </w:r>
          </w:p>
        </w:tc>
        <w:tc>
          <w:tcPr>
            <w:tcW w:w="5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Профиль № 5 – Принятие решения с нарушением прав и законных интересов потенциального поставщика, повлекшее его отклонение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Приведение протокола итогов в соответствие с уведомлением*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Профиль № 6 – Принятие решения о допуске потенциального поставщика с нарушением законодательства Республики Казахстан о государственных закупках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Приведение протокола итогов в соответствие с уведомлением*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Профиль № 7 – Неприменение или неправильное применение условных скидок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Приведение протокола итогов в соответствие с уведомлением*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закупки способом запроса ценовых предложений, сумма лота которых превышает два миллиона тенге, и (или) государственные закупки, по которым в уполномоченный орган по внутреннему государственному аудиту поступили жалобы</w:t>
            </w:r>
          </w:p>
        </w:tc>
        <w:tc>
          <w:tcPr>
            <w:tcW w:w="5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Профиль № 3 – Осуществление государственных закупок отдельных видов товаров, работ, услуг среди иных потенциальных поставщиков (в нарушение требований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статьи 51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Закона)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Отмена государственной закупки до заключения договора о государственных закупках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Профиль № 9 – Срок поставки товаров, выполнения работ, оказания услуг менее пятнадцати календарных дней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Отмена государственной закупки до заключения договора о государственных закупках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Профиль № 11 – Нарушения порядка и сроков размещения информации при осуществлении государственных закупок способом запроса ценовых предложений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Отмена государственной закупки до заключения договора о государственных закупках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Профиль № 12 – Не разделение на лоты при проведении государственных закупок способом запроса ценовых предложений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Отмена государственной закупки до заключения договора о государственных закупках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Профиль № 13 – Техническая спецификация содержит указания на товарные знаки, полезные модели и другие характеристики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Отмена государственной закупки до заключения договора о государственных закупках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Профиль № 18 – Приобретение способом запроса ценовых предложений однородных товаров, работ, услуг, годовой объем которых в стоимостном выражении превышает четырех тысячекратный размер месячного расчетного показателя, установленного на соответствующий финансовый год законом о республиканском бюджете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Отмена государственной закупки до заключения договора о государственных закупках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государственных закупок</w:t>
            </w:r>
          </w:p>
        </w:tc>
        <w:tc>
          <w:tcPr>
            <w:tcW w:w="5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Профиль № 19 – Неправомерное установление квалификационных требований в случае осуществления государственных закупок способом запроса ценовых предложений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Отмена государственной закупки до заключения договора о государственных закупках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Профиль № 20 – Своевременность размещения годового плана государственных закупок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Разместить на веб-портале государственных закупок Годовой план государственных закупок (предварительный годовой план государственных закупок) или внесенные изменения и (или) дополнения в годовой план государственных закупок (предварительный годовой план государственных закупок) в соответствии с уведомлением*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Профиль № 21 – Соответствие объемов государственных закупок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Внесение изменений в Годовой план государственных закупок в соответствии с уведомлением*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Профиль № 22 – Содержание годового плана государственных закупок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Внесение изменений в Годовой план государственных закупок в соответствии с уведомлением*</w:t>
            </w:r>
          </w:p>
        </w:tc>
      </w:tr>
      <w:tr>
        <w:trPr>
          <w:trHeight w:val="30" w:hRule="atLeast"/>
        </w:trPr>
        <w:tc>
          <w:tcPr>
            <w:tcW w:w="2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Запланированные государственные закупки способами из одного источника путем прямого заключения договора о государственных закупках и через товарные биржи, если имеются следующие условия (по отдельности):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1) сумма государственной закупки превышает пять миллионов тенге;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2) имеется более одного пункта Годового плана государственных закупок с одинаковыми наименованиями и кодами Единого номенклатурного справочника товаров, работ, услуг;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3) государственные закупки, проводимые по основаниям, предусмотренным подпункта 42)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пункта 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статьи 39 Закона, и (или) государственные закупки, по которым в уполномоченный орган по внутреннему государственному аудиту поступили жалобы</w:t>
            </w:r>
          </w:p>
          <w:bookmarkEnd w:id="61"/>
        </w:tc>
        <w:tc>
          <w:tcPr>
            <w:tcW w:w="5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Профиль № 14– Неправомерное применение способа государственных закупок - из одного источника путем прямого заключения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Внесение изменений в Годовой план государственных закупок в соответствии с уведомлением*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Профиль № 15 – Неправомерный выбор способа осуществления государственных закупок товаров, входящих в перечень биржевых товаров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Внесение изменений в Годовой план государственных закупок в соответствии с уведомлением*</w:t>
            </w:r>
          </w:p>
        </w:tc>
      </w:tr>
    </w:tbl>
    <w:bookmarkStart w:name="z100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62"/>
    <w:bookmarkStart w:name="z101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*в случае заключения договора о государственных закупках после вручения уведомления, нарушение устраняется путем расторжения такого договора (с отменой итогов)</w:t>
      </w:r>
    </w:p>
    <w:bookmarkEnd w:id="6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Первого Заместителя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Премьер-Министра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Республики Казахстан –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Республики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февраля 2019 года № 148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проведения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камерального контроля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(наименование объекта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 аудита)</w:t>
            </w:r>
          </w:p>
        </w:tc>
      </w:tr>
    </w:tbl>
    <w:bookmarkStart w:name="z105" w:id="6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Заключение по результатам рассмотрения возражения</w:t>
      </w:r>
    </w:p>
    <w:bookmarkEnd w:id="64"/>
    <w:bookmarkStart w:name="z106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№___ _______ 20__ года.</w:t>
      </w:r>
    </w:p>
    <w:bookmarkEnd w:id="65"/>
    <w:bookmarkStart w:name="z107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Комитет внутреннего государственного аудита Министерства финансов Республики Казахстан (далее – Комитет)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31 Закона Республики Казахстан от 12 ноября 2015 года "О государственном аудите и финансовом контроле", рассмотрев возражение</w:t>
      </w:r>
    </w:p>
    <w:bookmarkEnd w:id="66"/>
    <w:bookmarkStart w:name="z108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________________________________________________________________________________</w:t>
      </w:r>
    </w:p>
    <w:bookmarkEnd w:id="67"/>
    <w:bookmarkStart w:name="z109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(наименование, бизнес-идентификационный номер объекта государственного аудита)</w:t>
      </w:r>
    </w:p>
    <w:bookmarkEnd w:id="68"/>
    <w:bookmarkStart w:name="z110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___ ____________ 20___ года № _________, к уведомлению ____________________</w:t>
      </w:r>
    </w:p>
    <w:bookmarkEnd w:id="69"/>
    <w:bookmarkStart w:name="z111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________________________________________________________________________________</w:t>
      </w:r>
    </w:p>
    <w:bookmarkEnd w:id="70"/>
    <w:bookmarkStart w:name="z112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(наименование органа по внутреннему государственному аудиту, направившего уведомление)</w:t>
      </w:r>
    </w:p>
    <w:bookmarkEnd w:id="71"/>
    <w:bookmarkStart w:name="z113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от ___ ____________ 20___ года № _________, где установлены следующие нарушения: </w:t>
      </w:r>
    </w:p>
    <w:bookmarkEnd w:id="72"/>
    <w:bookmarkStart w:name="z114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________________________________________________________________________________</w:t>
      </w:r>
    </w:p>
    <w:bookmarkEnd w:id="73"/>
    <w:bookmarkStart w:name="z115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_______________________________________________________________________________,</w:t>
      </w:r>
    </w:p>
    <w:bookmarkEnd w:id="74"/>
    <w:bookmarkStart w:name="z116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сообщает следующее.</w:t>
      </w:r>
    </w:p>
    <w:bookmarkEnd w:id="75"/>
    <w:bookmarkStart w:name="z117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_______________________________________________________________________________</w:t>
      </w:r>
    </w:p>
    <w:bookmarkEnd w:id="76"/>
    <w:bookmarkStart w:name="z118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этой связи, Комитетом с учетом рекомендации апелляционной комиссии принято решение ________________________ (о полном удовлетворении возражения/о частичном </w:t>
      </w:r>
    </w:p>
    <w:bookmarkEnd w:id="77"/>
    <w:bookmarkStart w:name="z119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удовлетворении возражения/об отказе в удовлетворении возражения)</w:t>
      </w:r>
    </w:p>
    <w:bookmarkEnd w:id="78"/>
    <w:bookmarkStart w:name="z120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уполномоченного органа по внутреннему государственному аудиту</w:t>
      </w:r>
    </w:p>
    <w:bookmarkEnd w:id="79"/>
    <w:bookmarkStart w:name="z121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________________________________________________________________________________</w:t>
      </w:r>
    </w:p>
    <w:bookmarkEnd w:id="80"/>
    <w:bookmarkStart w:name="z122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      (фамилия, имя, отчество (при его наличии)) (электронная цифровая подпись)</w:t>
      </w:r>
    </w:p>
    <w:bookmarkEnd w:id="81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