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72cd" w14:textId="9947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апреля 2015 года № 7-1/393 "Об утверждении Правил отбора проб перемещаемых (перевозимых) объектов и биологического материала"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13 февраля 2019 года № 64. Зарегистрирован в Министерстве юстиции Республики Казахстан 15 февраля 2019 года № 18317.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 перемещаемых (перевозимых) объектов и биологического материала" (зарегистрирован в Реестре государственной регистрации нормативных правовых актов под № 11618, опубликован 23 июля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 и биологического материала,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система забора крови – сочетание взаимосвязанных одноразовых элементов, которые дают возможность производить забор крови непосредственно в герметично закрытую пробирку (контейнер) для транспортировки и исключающее повторное использование элементов для забора крови;";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карандаш (маркер) по стеклу, пастеровские пипетки, пробирки, система забора крови, кружки, стаканы, трубки металлические и пластмассовые с различным диаметром и длиной, соответствующие нормативным документам;";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Отобранные для исследования жидкие пробы помещают в сухую чистую стеклянную или полиэтиленовую посуду или в одноразовые пробирки, сыпучие пробы помещают в мешки из плотного полиэтилена.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Стеклянную, полиэтиленовую посуду, пробирки, мешки обертывают пергаментной бумагой, обвязывают шпагатом и опечатывают.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Упакованные образцы проб размещают в специально приспособленном ящике, перекладывают бумагой, чтобы обеспечить целостность отправляемого материала.";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Жидкий биологический материал (кровь, сыворотка крови, лимфа, спинномозговая жидкость, желчь и другое) отбирают при помощи пункции одноразовыми иглами в одноразовые пробирки, систем забора крови в объемах, позволяющих провести весь комплекс диагностических исследований. Пробирки маркируют с нанесением идентификационных данных животного.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Жидкий патологический материал (кровь, гной, моча, желчь, экссудаты) для бактериологических вирусологических исследований посылают: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запаянных пастеровских пипетках, перед взятием материала оба конца пипетки фламбируют, а тонкий конец забивают под прямым углом, обламывают и вводят в глубь органа на прижженном месте, после насасывания материала пипетку запаивают с обоих концов, избегая нагревания, затем каждую пипетку завертывают в вату и помещают в пробирку;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стерильных плотно закрытых резиновой пробкой пробирках, собранных при помощи прокипяченного шприца с иглой.".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