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a4cf" w14:textId="0bda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октября 2018 года № 268 "Об утверждении Правил обмена электронными информационными ресурсами между страхователем (застрахованным, выгодоприобретателем) и страховщиком, Правил уведомления о заключении договора страхования и требований к содержанию уведомления, Требований к программно-техническим средствам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16. Зарегистрировано в Министерстве юстиции Республики Казахстан 14 февраля 2019 года № 18311. Утратило силу постановлением Правления Агентства Республики Казахстан по регулированию и развитию финансового рынка от 27 апреля 2020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27.04.2020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страхования и страховой деятельности, рынка ценных бумаг" и упрощения порядка взаимодействия между страхователем и страховщиком по обязательному страхованию туриста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268 "Об утверждении Правил обмена электронными информационными ресурсами между страхователем (застрахованным, выгодоприобретателем) и страховщиком, Правил уведомления о заключении договора страхования и требований к содержанию уведомления, Требований к программно-техническим средствам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страховщиком" (зарегистрировано в Реестре государственной регистрации нормативных правовых актов под № 17824, опубликовано 12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электронными информационными ресурсами между страхователем (застрахованным, выгодоприобретателем) и страховщиком,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Обмен электронными информационными ресурсами осуществляется с использованием: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интернет-ресурса страховщика и его мобильного приложения по обязательному и добровольному страхованию (далее – интернет-ресурс);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интернет-ресурса других организаций, являющихся партнерами страховщика на основании соответствующего соглашения по добровольному страхованию (далее – интернет-ресурс партнера).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между страхователем (туроператором в сфере выездного туризма) и страховщиком допускается передача информации, необходимой для заключения договора обязательного страхования туриста, посредством интеграции информационной системы страхователя, предназначенной для формирования и реализации туристского продукта, и интернет-ресурса страховщика.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оплата страховщиком страхователю вознаграждения за работы или услуги, связанные с заключением договоров обязательного страхования туриста и обеспечением или доработкой информационной системы страхователя, в том числе через третьих лиц.".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