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870f" w14:textId="dbc8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15 апреля 2015 года № 204 "Об утверждении стандарта государственной услуги "Выдача лицензии на занятие образовательной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25 января 2019 года № 36. Зарегистрирован в Министерстве юстиции Республики Казахстан 28 января 2019 года № 18245. Утратил силу приказом Министра образования и науки Республики Казахстан от 17 августа 2020 года № 351.</w:t>
      </w:r>
    </w:p>
    <w:p>
      <w:pPr>
        <w:spacing w:after="0"/>
        <w:ind w:left="0"/>
        <w:jc w:val="both"/>
      </w:pPr>
      <w:r>
        <w:rPr>
          <w:rFonts w:ascii="Times New Roman"/>
          <w:b w:val="false"/>
          <w:i w:val="false"/>
          <w:color w:val="ff0000"/>
          <w:sz w:val="28"/>
        </w:rPr>
        <w:t xml:space="preserve">
      Сноска. Утратил силу в соответствии с приказом Министра образования и науки РК от 17.08.2020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апреля 2015 года № 204 "Об утверждении стандарта государственной услуги "Выдача лицензии на занятие образовательной деятельностью" (зарегистрирован в Реестре государственной регистрации нормативных правовых актов под № 11120, опубликован 16 июня 2015 года в информационно-правовой системе нормативных правовых актов Республики Казахстан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занятие образовательной деятельностью", утвержденным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оказания государственной услуги";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"7. Оказание государственной услуги осуществляется на платной и бесплатной основе юридическим лицам (далее - услугополучателям).</w:t>
      </w:r>
    </w:p>
    <w:bookmarkEnd w:id="7"/>
    <w:bookmarkStart w:name="z13" w:id="8"/>
    <w:p>
      <w:pPr>
        <w:spacing w:after="0"/>
        <w:ind w:left="0"/>
        <w:jc w:val="both"/>
      </w:pPr>
      <w:r>
        <w:rPr>
          <w:rFonts w:ascii="Times New Roman"/>
          <w:b w:val="false"/>
          <w:i w:val="false"/>
          <w:color w:val="000000"/>
          <w:sz w:val="28"/>
        </w:rPr>
        <w:t xml:space="preserve">
      При оказании государственной услуги в бюджет уплачивается лицензионный сбор за право занятия отдельными видами деятельности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8"/>
    <w:bookmarkStart w:name="z14" w:id="9"/>
    <w:p>
      <w:pPr>
        <w:spacing w:after="0"/>
        <w:ind w:left="0"/>
        <w:jc w:val="both"/>
      </w:pPr>
      <w:r>
        <w:rPr>
          <w:rFonts w:ascii="Times New Roman"/>
          <w:b w:val="false"/>
          <w:i w:val="false"/>
          <w:color w:val="000000"/>
          <w:sz w:val="28"/>
        </w:rPr>
        <w:t>
      1) лицензионный сбор при выдаче лицензии составляет 10 (десять) месячных расчетных показателей (далее – МРП);</w:t>
      </w:r>
    </w:p>
    <w:bookmarkEnd w:id="9"/>
    <w:bookmarkStart w:name="z15" w:id="10"/>
    <w:p>
      <w:pPr>
        <w:spacing w:after="0"/>
        <w:ind w:left="0"/>
        <w:jc w:val="both"/>
      </w:pPr>
      <w:r>
        <w:rPr>
          <w:rFonts w:ascii="Times New Roman"/>
          <w:b w:val="false"/>
          <w:i w:val="false"/>
          <w:color w:val="000000"/>
          <w:sz w:val="28"/>
        </w:rPr>
        <w:t>
      2) лицензионный сбор за переоформление лицензии составляет 1 (один) МРП, установленный на день уплаты;</w:t>
      </w:r>
    </w:p>
    <w:bookmarkEnd w:id="10"/>
    <w:bookmarkStart w:name="z16" w:id="11"/>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МРП, установленных на день уплаты.</w:t>
      </w:r>
    </w:p>
    <w:bookmarkEnd w:id="11"/>
    <w:bookmarkStart w:name="z17" w:id="12"/>
    <w:p>
      <w:pPr>
        <w:spacing w:after="0"/>
        <w:ind w:left="0"/>
        <w:jc w:val="both"/>
      </w:pPr>
      <w:r>
        <w:rPr>
          <w:rFonts w:ascii="Times New Roman"/>
          <w:b w:val="false"/>
          <w:i w:val="false"/>
          <w:color w:val="000000"/>
          <w:sz w:val="28"/>
        </w:rPr>
        <w:t>
      Оплата лицензионного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w:t>
      </w:r>
    </w:p>
    <w:bookmarkEnd w:id="12"/>
    <w:bookmarkStart w:name="z18" w:id="13"/>
    <w:p>
      <w:pPr>
        <w:spacing w:after="0"/>
        <w:ind w:left="0"/>
        <w:jc w:val="both"/>
      </w:pPr>
      <w:r>
        <w:rPr>
          <w:rFonts w:ascii="Times New Roman"/>
          <w:b w:val="false"/>
          <w:i w:val="false"/>
          <w:color w:val="000000"/>
          <w:sz w:val="28"/>
        </w:rPr>
        <w:t>
      При выдаче приложения к лицензии, дубликатов приложений к лицензии, при выдаче лицензий и/или приложений к лицензии в случаях обнаружения ошибок в выданной лицензии и/или приложении к лицензии с соответствующими исправлениями оплата за оказание государственной услуги не взимается.";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изложить в следующей редакции:</w:t>
      </w:r>
    </w:p>
    <w:bookmarkStart w:name="z20" w:id="14"/>
    <w:p>
      <w:pPr>
        <w:spacing w:after="0"/>
        <w:ind w:left="0"/>
        <w:jc w:val="both"/>
      </w:pPr>
      <w:r>
        <w:rPr>
          <w:rFonts w:ascii="Times New Roman"/>
          <w:b w:val="false"/>
          <w:i w:val="false"/>
          <w:color w:val="000000"/>
          <w:sz w:val="28"/>
        </w:rPr>
        <w:t>
      "2) в зависимости от реализуемых образовательных учебных программ дополнительно прилагаются следующие документы:</w:t>
      </w:r>
    </w:p>
    <w:bookmarkEnd w:id="14"/>
    <w:bookmarkStart w:name="z21" w:id="15"/>
    <w:p>
      <w:pPr>
        <w:spacing w:after="0"/>
        <w:ind w:left="0"/>
        <w:jc w:val="both"/>
      </w:pPr>
      <w:r>
        <w:rPr>
          <w:rFonts w:ascii="Times New Roman"/>
          <w:b w:val="false"/>
          <w:i w:val="false"/>
          <w:color w:val="000000"/>
          <w:sz w:val="28"/>
        </w:rPr>
        <w:t>
      для деятельности организаций образования, реализующих общеобразовательные учебные программы начального образования:</w:t>
      </w:r>
    </w:p>
    <w:bookmarkEnd w:id="15"/>
    <w:bookmarkStart w:name="z22" w:id="16"/>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16"/>
    <w:bookmarkStart w:name="z23" w:id="17"/>
    <w:p>
      <w:pPr>
        <w:spacing w:after="0"/>
        <w:ind w:left="0"/>
        <w:jc w:val="both"/>
      </w:pPr>
      <w:r>
        <w:rPr>
          <w:rFonts w:ascii="Times New Roman"/>
          <w:b w:val="false"/>
          <w:i w:val="false"/>
          <w:color w:val="000000"/>
          <w:sz w:val="28"/>
        </w:rPr>
        <w:t>
      электронные копии рабочих учебных планов, разработанных в соответствии с типовыми учебными планами, утвержденных руководителем организации образования;</w:t>
      </w:r>
    </w:p>
    <w:bookmarkEnd w:id="17"/>
    <w:bookmarkStart w:name="z24" w:id="18"/>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18"/>
    <w:bookmarkStart w:name="z25" w:id="19"/>
    <w:p>
      <w:pPr>
        <w:spacing w:after="0"/>
        <w:ind w:left="0"/>
        <w:jc w:val="both"/>
      </w:pPr>
      <w:r>
        <w:rPr>
          <w:rFonts w:ascii="Times New Roman"/>
          <w:b w:val="false"/>
          <w:i w:val="false"/>
          <w:color w:val="000000"/>
          <w:sz w:val="28"/>
        </w:rPr>
        <w:t>
      для деятельности организаций образования, реализующих общеобразовательные учебные программы основного среднего образования и общеобразовательные учебные программы общего среднего образования:</w:t>
      </w:r>
    </w:p>
    <w:bookmarkEnd w:id="19"/>
    <w:bookmarkStart w:name="z26" w:id="20"/>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стандарту государственной услуги;</w:t>
      </w:r>
    </w:p>
    <w:bookmarkEnd w:id="20"/>
    <w:bookmarkStart w:name="z27" w:id="21"/>
    <w:p>
      <w:pPr>
        <w:spacing w:after="0"/>
        <w:ind w:left="0"/>
        <w:jc w:val="both"/>
      </w:pPr>
      <w:r>
        <w:rPr>
          <w:rFonts w:ascii="Times New Roman"/>
          <w:b w:val="false"/>
          <w:i w:val="false"/>
          <w:color w:val="000000"/>
          <w:sz w:val="28"/>
        </w:rPr>
        <w:t>
      электронные копии рабочих учебных планов, разработанных в соответствии с типовыми учебными планами, утвержденных руководителем организации образования;</w:t>
      </w:r>
    </w:p>
    <w:bookmarkEnd w:id="21"/>
    <w:bookmarkStart w:name="z28" w:id="22"/>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22"/>
    <w:bookmarkStart w:name="z29" w:id="23"/>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технического и профессионального образования:</w:t>
      </w:r>
    </w:p>
    <w:bookmarkEnd w:id="23"/>
    <w:bookmarkStart w:name="z30" w:id="24"/>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24"/>
    <w:bookmarkStart w:name="z31" w:id="25"/>
    <w:p>
      <w:pPr>
        <w:spacing w:after="0"/>
        <w:ind w:left="0"/>
        <w:jc w:val="both"/>
      </w:pPr>
      <w:r>
        <w:rPr>
          <w:rFonts w:ascii="Times New Roman"/>
          <w:b w:val="false"/>
          <w:i w:val="false"/>
          <w:color w:val="000000"/>
          <w:sz w:val="28"/>
        </w:rPr>
        <w:t>
      электронные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w:t>
      </w:r>
    </w:p>
    <w:bookmarkEnd w:id="25"/>
    <w:bookmarkStart w:name="z32" w:id="26"/>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bookmarkEnd w:id="26"/>
    <w:bookmarkStart w:name="z33" w:id="27"/>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27"/>
    <w:bookmarkStart w:name="z34" w:id="28"/>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послесреднего образования:</w:t>
      </w:r>
    </w:p>
    <w:bookmarkEnd w:id="28"/>
    <w:bookmarkStart w:name="z35" w:id="29"/>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29"/>
    <w:bookmarkStart w:name="z36" w:id="30"/>
    <w:p>
      <w:pPr>
        <w:spacing w:after="0"/>
        <w:ind w:left="0"/>
        <w:jc w:val="both"/>
      </w:pPr>
      <w:r>
        <w:rPr>
          <w:rFonts w:ascii="Times New Roman"/>
          <w:b w:val="false"/>
          <w:i w:val="false"/>
          <w:color w:val="000000"/>
          <w:sz w:val="28"/>
        </w:rPr>
        <w:t>
      электронные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послесреднего образования и типовым учебным планом соответствующей специальности на государственном и русском языках;</w:t>
      </w:r>
    </w:p>
    <w:bookmarkEnd w:id="30"/>
    <w:bookmarkStart w:name="z37" w:id="31"/>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bookmarkEnd w:id="31"/>
    <w:bookmarkStart w:name="z38" w:id="32"/>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32"/>
    <w:bookmarkStart w:name="z39" w:id="33"/>
    <w:p>
      <w:pPr>
        <w:spacing w:after="0"/>
        <w:ind w:left="0"/>
        <w:jc w:val="both"/>
      </w:pPr>
      <w:r>
        <w:rPr>
          <w:rFonts w:ascii="Times New Roman"/>
          <w:b w:val="false"/>
          <w:i w:val="false"/>
          <w:color w:val="000000"/>
          <w:sz w:val="28"/>
        </w:rPr>
        <w:t>
      для деятельности организаций образования, реализующих духовные образовательные программы:</w:t>
      </w:r>
    </w:p>
    <w:bookmarkEnd w:id="33"/>
    <w:bookmarkStart w:name="z40" w:id="34"/>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34"/>
    <w:bookmarkStart w:name="z41" w:id="35"/>
    <w:p>
      <w:pPr>
        <w:spacing w:after="0"/>
        <w:ind w:left="0"/>
        <w:jc w:val="both"/>
      </w:pPr>
      <w:r>
        <w:rPr>
          <w:rFonts w:ascii="Times New Roman"/>
          <w:b w:val="false"/>
          <w:i w:val="false"/>
          <w:color w:val="000000"/>
          <w:sz w:val="28"/>
        </w:rPr>
        <w:t>
      электронные копии образовательных программ, утвержденных руководителем организации образования;</w:t>
      </w:r>
    </w:p>
    <w:bookmarkEnd w:id="35"/>
    <w:bookmarkStart w:name="z42" w:id="36"/>
    <w:p>
      <w:pPr>
        <w:spacing w:after="0"/>
        <w:ind w:left="0"/>
        <w:jc w:val="both"/>
      </w:pPr>
      <w:r>
        <w:rPr>
          <w:rFonts w:ascii="Times New Roman"/>
          <w:b w:val="false"/>
          <w:i w:val="false"/>
          <w:color w:val="000000"/>
          <w:sz w:val="28"/>
        </w:rPr>
        <w:t>
      электронная копия положительного заключения религиоведческой экспертизы фонда учебной литературы уполномоченного органа в сфере религиозной деятельности;</w:t>
      </w:r>
    </w:p>
    <w:bookmarkEnd w:id="36"/>
    <w:bookmarkStart w:name="z43" w:id="37"/>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37"/>
    <w:bookmarkStart w:name="z44" w:id="38"/>
    <w:p>
      <w:pPr>
        <w:spacing w:after="0"/>
        <w:ind w:left="0"/>
        <w:jc w:val="both"/>
      </w:pPr>
      <w:r>
        <w:rPr>
          <w:rFonts w:ascii="Times New Roman"/>
          <w:b w:val="false"/>
          <w:i w:val="false"/>
          <w:color w:val="000000"/>
          <w:sz w:val="28"/>
        </w:rPr>
        <w:t>
      электронная копия письма-заключения уполномоченного органа в сфере религиозной деятельности на заявленные религиозные образовательные программы;</w:t>
      </w:r>
    </w:p>
    <w:bookmarkEnd w:id="38"/>
    <w:bookmarkStart w:name="z45" w:id="39"/>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высшего образования:</w:t>
      </w:r>
    </w:p>
    <w:bookmarkEnd w:id="39"/>
    <w:bookmarkStart w:name="z46" w:id="40"/>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настоящему стандарту государственной услуги;</w:t>
      </w:r>
    </w:p>
    <w:bookmarkEnd w:id="40"/>
    <w:bookmarkStart w:name="z47" w:id="41"/>
    <w:p>
      <w:pPr>
        <w:spacing w:after="0"/>
        <w:ind w:left="0"/>
        <w:jc w:val="both"/>
      </w:pPr>
      <w:r>
        <w:rPr>
          <w:rFonts w:ascii="Times New Roman"/>
          <w:b w:val="false"/>
          <w:i w:val="false"/>
          <w:color w:val="000000"/>
          <w:sz w:val="28"/>
        </w:rPr>
        <w:t>
      электронные копии образовательной программы, рабочего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высшего образования на государственном и русском языках;</w:t>
      </w:r>
    </w:p>
    <w:bookmarkEnd w:id="41"/>
    <w:bookmarkStart w:name="z48" w:id="42"/>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запрашиваемым направлением подготовки кадров охватывающих полный период обучения и о стратегическом партнерстве;</w:t>
      </w:r>
    </w:p>
    <w:bookmarkEnd w:id="42"/>
    <w:bookmarkStart w:name="z49" w:id="43"/>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 (учебные корпуса) и клиники;</w:t>
      </w:r>
    </w:p>
    <w:bookmarkEnd w:id="43"/>
    <w:bookmarkStart w:name="z50" w:id="44"/>
    <w:p>
      <w:pPr>
        <w:spacing w:after="0"/>
        <w:ind w:left="0"/>
        <w:jc w:val="both"/>
      </w:pPr>
      <w:r>
        <w:rPr>
          <w:rFonts w:ascii="Times New Roman"/>
          <w:b w:val="false"/>
          <w:i w:val="false"/>
          <w:color w:val="000000"/>
          <w:sz w:val="28"/>
        </w:rPr>
        <w:t>
      для деятельности организаций образования и научных организаций, реализующих образовательные программы послевузовского образования с присуждением степени "магистр":</w:t>
      </w:r>
    </w:p>
    <w:bookmarkEnd w:id="44"/>
    <w:bookmarkStart w:name="z51" w:id="45"/>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45"/>
    <w:bookmarkStart w:name="z52" w:id="46"/>
    <w:p>
      <w:pPr>
        <w:spacing w:after="0"/>
        <w:ind w:left="0"/>
        <w:jc w:val="both"/>
      </w:pPr>
      <w:r>
        <w:rPr>
          <w:rFonts w:ascii="Times New Roman"/>
          <w:b w:val="false"/>
          <w:i w:val="false"/>
          <w:color w:val="000000"/>
          <w:sz w:val="28"/>
        </w:rPr>
        <w:t>
      электронные копии образовательной программы и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46"/>
    <w:bookmarkStart w:name="z53" w:id="47"/>
    <w:p>
      <w:pPr>
        <w:spacing w:after="0"/>
        <w:ind w:left="0"/>
        <w:jc w:val="both"/>
      </w:pPr>
      <w:r>
        <w:rPr>
          <w:rFonts w:ascii="Times New Roman"/>
          <w:b w:val="false"/>
          <w:i w:val="false"/>
          <w:color w:val="000000"/>
          <w:sz w:val="28"/>
        </w:rPr>
        <w:t>
      электронные копии соглашений о сотрудничестве с организациями образования или научными или научно-образовательными или научно-производственными центрами охватывающих полный период обучения;</w:t>
      </w:r>
    </w:p>
    <w:bookmarkEnd w:id="47"/>
    <w:bookmarkStart w:name="z54" w:id="48"/>
    <w:p>
      <w:pPr>
        <w:spacing w:after="0"/>
        <w:ind w:left="0"/>
        <w:jc w:val="both"/>
      </w:pPr>
      <w:r>
        <w:rPr>
          <w:rFonts w:ascii="Times New Roman"/>
          <w:b w:val="false"/>
          <w:i w:val="false"/>
          <w:color w:val="000000"/>
          <w:sz w:val="28"/>
        </w:rPr>
        <w:t>
      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охватывающего полный период обучения;</w:t>
      </w:r>
    </w:p>
    <w:bookmarkEnd w:id="48"/>
    <w:bookmarkStart w:name="z55" w:id="49"/>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49"/>
    <w:bookmarkStart w:name="z56" w:id="50"/>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том числе на прохождение научной стажировки охватывающих полный период обучения;</w:t>
      </w:r>
    </w:p>
    <w:bookmarkEnd w:id="50"/>
    <w:bookmarkStart w:name="z57" w:id="51"/>
    <w:p>
      <w:pPr>
        <w:spacing w:after="0"/>
        <w:ind w:left="0"/>
        <w:jc w:val="both"/>
      </w:pPr>
      <w:r>
        <w:rPr>
          <w:rFonts w:ascii="Times New Roman"/>
          <w:b w:val="false"/>
          <w:i w:val="false"/>
          <w:color w:val="000000"/>
          <w:sz w:val="28"/>
        </w:rPr>
        <w:t>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bookmarkEnd w:id="51"/>
    <w:bookmarkStart w:name="z58" w:id="52"/>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52"/>
    <w:bookmarkStart w:name="z59" w:id="53"/>
    <w:p>
      <w:pPr>
        <w:spacing w:after="0"/>
        <w:ind w:left="0"/>
        <w:jc w:val="both"/>
      </w:pPr>
      <w:r>
        <w:rPr>
          <w:rFonts w:ascii="Times New Roman"/>
          <w:b w:val="false"/>
          <w:i w:val="false"/>
          <w:color w:val="000000"/>
          <w:sz w:val="28"/>
        </w:rPr>
        <w:t>
      электронные копии образовательной программы по клиническим специальностям,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w:t>
      </w:r>
    </w:p>
    <w:bookmarkEnd w:id="53"/>
    <w:bookmarkStart w:name="z60" w:id="54"/>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охватывающие полный период обучения и о стратегическом партнерстве;</w:t>
      </w:r>
    </w:p>
    <w:bookmarkEnd w:id="54"/>
    <w:bookmarkStart w:name="z61" w:id="55"/>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 и клиники;</w:t>
      </w:r>
    </w:p>
    <w:bookmarkEnd w:id="55"/>
    <w:bookmarkStart w:name="z62" w:id="56"/>
    <w:p>
      <w:pPr>
        <w:spacing w:after="0"/>
        <w:ind w:left="0"/>
        <w:jc w:val="both"/>
      </w:pPr>
      <w:r>
        <w:rPr>
          <w:rFonts w:ascii="Times New Roman"/>
          <w:b w:val="false"/>
          <w:i w:val="false"/>
          <w:color w:val="000000"/>
          <w:sz w:val="28"/>
        </w:rPr>
        <w:t>
      для деятельности организаций образования, подведомственных Генеральной прокуратуре Республики Казахстан, Комитету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bookmarkEnd w:id="56"/>
    <w:bookmarkStart w:name="z63" w:id="57"/>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57"/>
    <w:bookmarkStart w:name="z64" w:id="58"/>
    <w:p>
      <w:pPr>
        <w:spacing w:after="0"/>
        <w:ind w:left="0"/>
        <w:jc w:val="both"/>
      </w:pPr>
      <w:r>
        <w:rPr>
          <w:rFonts w:ascii="Times New Roman"/>
          <w:b w:val="false"/>
          <w:i w:val="false"/>
          <w:color w:val="000000"/>
          <w:sz w:val="28"/>
        </w:rPr>
        <w:t>
      электронные копии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58"/>
    <w:bookmarkStart w:name="z65" w:id="59"/>
    <w:p>
      <w:pPr>
        <w:spacing w:after="0"/>
        <w:ind w:left="0"/>
        <w:jc w:val="both"/>
      </w:pPr>
      <w:r>
        <w:rPr>
          <w:rFonts w:ascii="Times New Roman"/>
          <w:b w:val="false"/>
          <w:i w:val="false"/>
          <w:color w:val="000000"/>
          <w:sz w:val="28"/>
        </w:rPr>
        <w:t>
      электронные копии соглашений, регламентирующих вопросы научного обмена;</w:t>
      </w:r>
    </w:p>
    <w:bookmarkEnd w:id="59"/>
    <w:bookmarkStart w:name="z66" w:id="60"/>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60"/>
    <w:bookmarkStart w:name="z67" w:id="61"/>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bookmarkEnd w:id="61"/>
    <w:bookmarkStart w:name="z68" w:id="62"/>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62"/>
    <w:bookmarkStart w:name="z69" w:id="63"/>
    <w:p>
      <w:pPr>
        <w:spacing w:after="0"/>
        <w:ind w:left="0"/>
        <w:jc w:val="both"/>
      </w:pPr>
      <w:r>
        <w:rPr>
          <w:rFonts w:ascii="Times New Roman"/>
          <w:b w:val="false"/>
          <w:i w:val="false"/>
          <w:color w:val="000000"/>
          <w:sz w:val="28"/>
        </w:rPr>
        <w:t>
      электронные копии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63"/>
    <w:bookmarkStart w:name="z70" w:id="64"/>
    <w:p>
      <w:pPr>
        <w:spacing w:after="0"/>
        <w:ind w:left="0"/>
        <w:jc w:val="both"/>
      </w:pPr>
      <w:r>
        <w:rPr>
          <w:rFonts w:ascii="Times New Roman"/>
          <w:b w:val="false"/>
          <w:i w:val="false"/>
          <w:color w:val="000000"/>
          <w:sz w:val="28"/>
        </w:rPr>
        <w:t>
      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 полный период обучения;</w:t>
      </w:r>
    </w:p>
    <w:bookmarkEnd w:id="64"/>
    <w:bookmarkStart w:name="z71" w:id="65"/>
    <w:p>
      <w:pPr>
        <w:spacing w:after="0"/>
        <w:ind w:left="0"/>
        <w:jc w:val="both"/>
      </w:pPr>
      <w:r>
        <w:rPr>
          <w:rFonts w:ascii="Times New Roman"/>
          <w:b w:val="false"/>
          <w:i w:val="false"/>
          <w:color w:val="000000"/>
          <w:sz w:val="28"/>
        </w:rPr>
        <w:t>
      электронные копии договоров о научном обмене с аккредитованными зарубежными высшими учебными заведениями охватывающие полный период обучения;</w:t>
      </w:r>
    </w:p>
    <w:bookmarkEnd w:id="65"/>
    <w:bookmarkStart w:name="z72" w:id="66"/>
    <w:p>
      <w:pPr>
        <w:spacing w:after="0"/>
        <w:ind w:left="0"/>
        <w:jc w:val="both"/>
      </w:pPr>
      <w:r>
        <w:rPr>
          <w:rFonts w:ascii="Times New Roman"/>
          <w:b w:val="false"/>
          <w:i w:val="false"/>
          <w:color w:val="000000"/>
          <w:sz w:val="28"/>
        </w:rPr>
        <w:t>
      электронные копии свидетельств об аккредитации программ зарубежного высшего учебного заведения соответствующих запрашиваемому направлению подготовки кадров;</w:t>
      </w:r>
    </w:p>
    <w:bookmarkEnd w:id="66"/>
    <w:bookmarkStart w:name="z73" w:id="67"/>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 охватывающие полный период обучения;</w:t>
      </w:r>
    </w:p>
    <w:bookmarkEnd w:id="67"/>
    <w:bookmarkStart w:name="z74" w:id="68"/>
    <w:p>
      <w:pPr>
        <w:spacing w:after="0"/>
        <w:ind w:left="0"/>
        <w:jc w:val="both"/>
      </w:pPr>
      <w:r>
        <w:rPr>
          <w:rFonts w:ascii="Times New Roman"/>
          <w:b w:val="false"/>
          <w:i w:val="false"/>
          <w:color w:val="000000"/>
          <w:sz w:val="28"/>
        </w:rPr>
        <w:t>
      электронные копии свидетельств об аккредитации лабораторий или электронные копии договоров с такими лабораториями;</w:t>
      </w:r>
    </w:p>
    <w:bookmarkEnd w:id="68"/>
    <w:bookmarkStart w:name="z75" w:id="69"/>
    <w:p>
      <w:pPr>
        <w:spacing w:after="0"/>
        <w:ind w:left="0"/>
        <w:jc w:val="both"/>
      </w:pPr>
      <w:r>
        <w:rPr>
          <w:rFonts w:ascii="Times New Roman"/>
          <w:b w:val="false"/>
          <w:i w:val="false"/>
          <w:color w:val="000000"/>
          <w:sz w:val="28"/>
        </w:rPr>
        <w:t>
      электронная копия документа, подтверждающего наличие компьютерной программы проверки на плагиат;</w:t>
      </w:r>
    </w:p>
    <w:bookmarkEnd w:id="69"/>
    <w:bookmarkStart w:name="z76" w:id="70"/>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70"/>
    <w:bookmarkStart w:name="z77" w:id="71"/>
    <w:p>
      <w:pPr>
        <w:spacing w:after="0"/>
        <w:ind w:left="0"/>
        <w:jc w:val="both"/>
      </w:pPr>
      <w:r>
        <w:rPr>
          <w:rFonts w:ascii="Times New Roman"/>
          <w:b w:val="false"/>
          <w:i w:val="false"/>
          <w:color w:val="000000"/>
          <w:sz w:val="28"/>
        </w:rPr>
        <w:t>
      3) для получения приложений к лицензии:</w:t>
      </w:r>
    </w:p>
    <w:bookmarkEnd w:id="71"/>
    <w:bookmarkStart w:name="z78" w:id="72"/>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72"/>
    <w:bookmarkStart w:name="z79" w:id="73"/>
    <w:p>
      <w:pPr>
        <w:spacing w:after="0"/>
        <w:ind w:left="0"/>
        <w:jc w:val="both"/>
      </w:pPr>
      <w:r>
        <w:rPr>
          <w:rFonts w:ascii="Times New Roman"/>
          <w:b w:val="false"/>
          <w:i w:val="false"/>
          <w:color w:val="000000"/>
          <w:sz w:val="28"/>
        </w:rPr>
        <w:t>
      формы сведений и электронные копии документов, предусмотренных в подпункте 2) пункта 9 настоящего стандарта государственной услуги.</w:t>
      </w:r>
    </w:p>
    <w:bookmarkEnd w:id="73"/>
    <w:bookmarkStart w:name="z80" w:id="74"/>
    <w:p>
      <w:pPr>
        <w:spacing w:after="0"/>
        <w:ind w:left="0"/>
        <w:jc w:val="both"/>
      </w:pP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технического и профессионального, послесреднего образования по новым для них квалификациям подача документов производится на портале отдельно по каждой запрашиваемой квалификации, с указанием территориальных департаментов Комитета по контролю в сфере образования и науки Министерства.</w:t>
      </w:r>
    </w:p>
    <w:bookmarkEnd w:id="74"/>
    <w:bookmarkStart w:name="z81" w:id="75"/>
    <w:p>
      <w:pPr>
        <w:spacing w:after="0"/>
        <w:ind w:left="0"/>
        <w:jc w:val="both"/>
      </w:pP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высшего, послевузовского образования по новым для них направлениям подготовки кадров подача документов на портале производится отдельно по каждому запрашиваемому направлению подготовки кадров, с указанием Комитета по контролю в сфере образования и науки Министерства.";</w:t>
      </w:r>
    </w:p>
    <w:bookmarkEnd w:id="75"/>
    <w:bookmarkStart w:name="z82" w:id="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6"/>
    <w:bookmarkStart w:name="z83" w:id="77"/>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7"/>
    <w:bookmarkStart w:name="z84"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78"/>
    <w:bookmarkStart w:name="z85" w:id="79"/>
    <w:p>
      <w:pPr>
        <w:spacing w:after="0"/>
        <w:ind w:left="0"/>
        <w:jc w:val="both"/>
      </w:pPr>
      <w:r>
        <w:rPr>
          <w:rFonts w:ascii="Times New Roman"/>
          <w:b w:val="false"/>
          <w:i w:val="false"/>
          <w:color w:val="000000"/>
          <w:sz w:val="28"/>
        </w:rPr>
        <w:t xml:space="preserve">
      "Глава 4. Иные требования с учетом особенностей оказания государственной услуги, в том числе оказываемой в электронной форме";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исключить.</w:t>
      </w:r>
    </w:p>
    <w:bookmarkStart w:name="z88" w:id="80"/>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80"/>
    <w:bookmarkStart w:name="z89" w:id="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1"/>
    <w:bookmarkStart w:name="z90" w:id="8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2"/>
    <w:bookmarkStart w:name="z91" w:id="83"/>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3"/>
    <w:bookmarkStart w:name="z92" w:id="8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настоящего пункта.</w:t>
      </w:r>
    </w:p>
    <w:bookmarkEnd w:id="84"/>
    <w:bookmarkStart w:name="z93" w:id="8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85"/>
    <w:bookmarkStart w:name="z94" w:id="8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03" w:id="87"/>
    <w:p>
      <w:pPr>
        <w:spacing w:after="0"/>
        <w:ind w:left="0"/>
        <w:jc w:val="both"/>
      </w:pPr>
      <w:r>
        <w:rPr>
          <w:rFonts w:ascii="Times New Roman"/>
          <w:b w:val="false"/>
          <w:i w:val="false"/>
          <w:color w:val="000000"/>
          <w:sz w:val="28"/>
        </w:rPr>
        <w:t>
      Форма</w:t>
      </w:r>
    </w:p>
    <w:bookmarkEnd w:id="87"/>
    <w:bookmarkStart w:name="z104" w:id="88"/>
    <w:p>
      <w:pPr>
        <w:spacing w:after="0"/>
        <w:ind w:left="0"/>
        <w:jc w:val="left"/>
      </w:pPr>
      <w:r>
        <w:rPr>
          <w:rFonts w:ascii="Times New Roman"/>
          <w:b/>
          <w:i w:val="false"/>
          <w:color w:val="000000"/>
        </w:rPr>
        <w:t xml:space="preserve"> Сведения</w:t>
      </w:r>
      <w:r>
        <w:br/>
      </w:r>
      <w:r>
        <w:rPr>
          <w:rFonts w:ascii="Times New Roman"/>
          <w:b/>
          <w:i w:val="false"/>
          <w:color w:val="000000"/>
        </w:rPr>
        <w:t>об укомплектованности педагогическими и преподавательскими кадрами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30"/>
        <w:gridCol w:w="551"/>
        <w:gridCol w:w="2540"/>
        <w:gridCol w:w="990"/>
        <w:gridCol w:w="871"/>
        <w:gridCol w:w="991"/>
        <w:gridCol w:w="1512"/>
        <w:gridCol w:w="1592"/>
        <w:gridCol w:w="1592"/>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техническо-профессиональном и/или послесреднем образовании, специальность, квалификация по диплому, год окончания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89"/>
    <w:p>
      <w:pPr>
        <w:spacing w:after="0"/>
        <w:ind w:left="0"/>
        <w:jc w:val="both"/>
      </w:pPr>
      <w:r>
        <w:rPr>
          <w:rFonts w:ascii="Times New Roman"/>
          <w:b w:val="false"/>
          <w:i w:val="false"/>
          <w:color w:val="000000"/>
          <w:sz w:val="28"/>
        </w:rPr>
        <w:t>
      продолжение таблицы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26"/>
        <w:gridCol w:w="3170"/>
        <w:gridCol w:w="1661"/>
        <w:gridCol w:w="2017"/>
        <w:gridCol w:w="539"/>
        <w:gridCol w:w="391"/>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званий и государственных наград Республики Казахстан, о спортивном звании "Заслуженный тренер" или о высшей и первой врачебной категории, год присвоения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0"/>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его наличии) (подпись)</w:t>
      </w:r>
    </w:p>
    <w:bookmarkEnd w:id="90"/>
    <w:bookmarkStart w:name="z108" w:id="91"/>
    <w:p>
      <w:pPr>
        <w:spacing w:after="0"/>
        <w:ind w:left="0"/>
        <w:jc w:val="both"/>
      </w:pPr>
      <w:r>
        <w:rPr>
          <w:rFonts w:ascii="Times New Roman"/>
          <w:b w:val="false"/>
          <w:i w:val="false"/>
          <w:color w:val="000000"/>
          <w:sz w:val="28"/>
        </w:rPr>
        <w:t>
      Примечание*для организаций начального, основного среднего, общего среднего, технического и профессионального, послесреднего образования</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16" w:id="92"/>
    <w:p>
      <w:pPr>
        <w:spacing w:after="0"/>
        <w:ind w:left="0"/>
        <w:jc w:val="both"/>
      </w:pPr>
      <w:r>
        <w:rPr>
          <w:rFonts w:ascii="Times New Roman"/>
          <w:b w:val="false"/>
          <w:i w:val="false"/>
          <w:color w:val="000000"/>
          <w:sz w:val="28"/>
        </w:rPr>
        <w:t>
      Форма</w:t>
      </w:r>
    </w:p>
    <w:bookmarkEnd w:id="92"/>
    <w:bookmarkStart w:name="z117" w:id="93"/>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фонда учебной и научной литературы</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518"/>
        <w:gridCol w:w="2093"/>
        <w:gridCol w:w="1923"/>
        <w:gridCol w:w="2833"/>
        <w:gridCol w:w="129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направлению подготовки кадров, вид деятельности, раздел программы воспитания и обучения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bookmarkStart w:name="z119" w:id="94"/>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94"/>
    <w:bookmarkStart w:name="z120" w:id="95"/>
    <w:p>
      <w:pPr>
        <w:spacing w:after="0"/>
        <w:ind w:left="0"/>
        <w:jc w:val="both"/>
      </w:pPr>
      <w:r>
        <w:rPr>
          <w:rFonts w:ascii="Times New Roman"/>
          <w:b w:val="false"/>
          <w:i w:val="false"/>
          <w:color w:val="000000"/>
          <w:sz w:val="28"/>
        </w:rPr>
        <w:t>
      Примечание* заполняется для организаций технического и профессионального, высшего и послевузовского образования</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28" w:id="96"/>
    <w:p>
      <w:pPr>
        <w:spacing w:after="0"/>
        <w:ind w:left="0"/>
        <w:jc w:val="both"/>
      </w:pPr>
      <w:r>
        <w:rPr>
          <w:rFonts w:ascii="Times New Roman"/>
          <w:b w:val="false"/>
          <w:i w:val="false"/>
          <w:color w:val="000000"/>
          <w:sz w:val="28"/>
        </w:rPr>
        <w:t>
      Форма</w:t>
      </w:r>
    </w:p>
    <w:bookmarkEnd w:id="96"/>
    <w:bookmarkStart w:name="z129" w:id="97"/>
    <w:p>
      <w:pPr>
        <w:spacing w:after="0"/>
        <w:ind w:left="0"/>
        <w:jc w:val="left"/>
      </w:pPr>
      <w:r>
        <w:rPr>
          <w:rFonts w:ascii="Times New Roman"/>
          <w:b/>
          <w:i w:val="false"/>
          <w:color w:val="000000"/>
        </w:rPr>
        <w:t xml:space="preserve"> Сведения</w:t>
      </w:r>
      <w:r>
        <w:br/>
      </w:r>
      <w:r>
        <w:rPr>
          <w:rFonts w:ascii="Times New Roman"/>
          <w:b/>
          <w:i w:val="false"/>
          <w:color w:val="000000"/>
        </w:rPr>
        <w:t>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444"/>
        <w:gridCol w:w="1864"/>
        <w:gridCol w:w="1405"/>
        <w:gridCol w:w="1597"/>
        <w:gridCol w:w="1291"/>
        <w:gridCol w:w="412"/>
        <w:gridCol w:w="413"/>
        <w:gridCol w:w="1706"/>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0" w:id="98"/>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98"/>
    <w:bookmarkStart w:name="z131" w:id="99"/>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по запрашиваемой специальности и/или квалификации, для организаций высшего и послевузовского образования информация представляется по запрашиваемому направлению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39" w:id="100"/>
    <w:p>
      <w:pPr>
        <w:spacing w:after="0"/>
        <w:ind w:left="0"/>
        <w:jc w:val="both"/>
      </w:pPr>
      <w:r>
        <w:rPr>
          <w:rFonts w:ascii="Times New Roman"/>
          <w:b w:val="false"/>
          <w:i w:val="false"/>
          <w:color w:val="000000"/>
          <w:sz w:val="28"/>
        </w:rPr>
        <w:t>
      Форма</w:t>
      </w:r>
    </w:p>
    <w:bookmarkEnd w:id="100"/>
    <w:bookmarkStart w:name="z140" w:id="101"/>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учебной и научной литературы на цифровых носителях</w:t>
      </w:r>
      <w:r>
        <w:br/>
      </w:r>
      <w:r>
        <w:rPr>
          <w:rFonts w:ascii="Times New Roman"/>
          <w:b/>
          <w:i w:val="false"/>
          <w:color w:val="000000"/>
        </w:rPr>
        <w:t>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4996"/>
        <w:gridCol w:w="2672"/>
        <w:gridCol w:w="2473"/>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02"/>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50" w:id="103"/>
    <w:p>
      <w:pPr>
        <w:spacing w:after="0"/>
        <w:ind w:left="0"/>
        <w:jc w:val="both"/>
      </w:pPr>
      <w:r>
        <w:rPr>
          <w:rFonts w:ascii="Times New Roman"/>
          <w:b w:val="false"/>
          <w:i w:val="false"/>
          <w:color w:val="000000"/>
          <w:sz w:val="28"/>
        </w:rPr>
        <w:t>
      Форма</w:t>
      </w:r>
    </w:p>
    <w:bookmarkEnd w:id="103"/>
    <w:bookmarkStart w:name="z151" w:id="104"/>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лицензий по предыдущему уровню согласно лицензируемому направлению подготовки кадров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460"/>
        <w:gridCol w:w="2460"/>
        <w:gridCol w:w="3339"/>
        <w:gridCol w:w="246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магистратуры*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05"/>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5"/>
    <w:bookmarkStart w:name="z153" w:id="106"/>
    <w:p>
      <w:pPr>
        <w:spacing w:after="0"/>
        <w:ind w:left="0"/>
        <w:jc w:val="both"/>
      </w:pPr>
      <w:r>
        <w:rPr>
          <w:rFonts w:ascii="Times New Roman"/>
          <w:b w:val="false"/>
          <w:i w:val="false"/>
          <w:color w:val="000000"/>
          <w:sz w:val="28"/>
        </w:rPr>
        <w:t>
      Примечание* для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 информация представляется в разрезе по запрашиваемому направлению подготовки кадров</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61" w:id="107"/>
    <w:p>
      <w:pPr>
        <w:spacing w:after="0"/>
        <w:ind w:left="0"/>
        <w:jc w:val="both"/>
      </w:pPr>
      <w:r>
        <w:rPr>
          <w:rFonts w:ascii="Times New Roman"/>
          <w:b w:val="false"/>
          <w:i w:val="false"/>
          <w:color w:val="000000"/>
          <w:sz w:val="28"/>
        </w:rPr>
        <w:t>
      Форма</w:t>
      </w:r>
    </w:p>
    <w:bookmarkEnd w:id="107"/>
    <w:bookmarkStart w:name="z162" w:id="108"/>
    <w:p>
      <w:pPr>
        <w:spacing w:after="0"/>
        <w:ind w:left="0"/>
        <w:jc w:val="left"/>
      </w:pPr>
      <w:r>
        <w:rPr>
          <w:rFonts w:ascii="Times New Roman"/>
          <w:b/>
          <w:i w:val="false"/>
          <w:color w:val="000000"/>
        </w:rPr>
        <w:t xml:space="preserve"> Сведения</w:t>
      </w:r>
      <w:r>
        <w:br/>
      </w:r>
      <w:r>
        <w:rPr>
          <w:rFonts w:ascii="Times New Roman"/>
          <w:b/>
          <w:i w:val="false"/>
          <w:color w:val="000000"/>
        </w:rPr>
        <w:t>об осуществляющих научное руководство научных руководителях по направлению подготовки кадров с указанием стажа работы, научных публикаций и учебника или учебного пособия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861"/>
        <w:gridCol w:w="8701"/>
        <w:gridCol w:w="805"/>
        <w:gridCol w:w="386"/>
        <w:gridCol w:w="386"/>
        <w:gridCol w:w="387"/>
        <w:gridCol w:w="472"/>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09"/>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2019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bookmarkStart w:name="z171" w:id="110"/>
    <w:p>
      <w:pPr>
        <w:spacing w:after="0"/>
        <w:ind w:left="0"/>
        <w:jc w:val="both"/>
      </w:pPr>
      <w:r>
        <w:rPr>
          <w:rFonts w:ascii="Times New Roman"/>
          <w:b w:val="false"/>
          <w:i w:val="false"/>
          <w:color w:val="000000"/>
          <w:sz w:val="28"/>
        </w:rPr>
        <w:t>
      Форма</w:t>
      </w:r>
    </w:p>
    <w:bookmarkEnd w:id="110"/>
    <w:bookmarkStart w:name="z172" w:id="111"/>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специализированной научно-технической, научно-методической, клинической, экспериментальной базы*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1069"/>
        <w:gridCol w:w="2260"/>
        <w:gridCol w:w="2753"/>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12"/>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12"/>
    <w:bookmarkStart w:name="z174" w:id="113"/>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