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9c9a" w14:textId="87b9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14 января 2019 года № 14. Зарегистрирован в Министерстве юстиции Республики Казахстан 19 января 2019 года № 18210.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6314, опубликован 11 сентября 2010 года в газете "Казахстанская правда" № 239 - 240 (26300 - 26301))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счетов бухгалтерского учета государственных учреждений,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Подраздел 1000 "Денежные средства и их эквиваленты" - предназначен для учета денежных средств и их эквивалентов на контрольных счетах наличности и счетах государственных учреждений.</w:t>
      </w:r>
    </w:p>
    <w:bookmarkEnd w:id="3"/>
    <w:bookmarkStart w:name="z9" w:id="4"/>
    <w:p>
      <w:pPr>
        <w:spacing w:after="0"/>
        <w:ind w:left="0"/>
        <w:jc w:val="both"/>
      </w:pPr>
      <w:r>
        <w:rPr>
          <w:rFonts w:ascii="Times New Roman"/>
          <w:b w:val="false"/>
          <w:i w:val="false"/>
          <w:color w:val="000000"/>
          <w:sz w:val="28"/>
        </w:rPr>
        <w:t>
      Данный подраздел включает следующие счета:</w:t>
      </w:r>
    </w:p>
    <w:bookmarkEnd w:id="4"/>
    <w:bookmarkStart w:name="z10" w:id="5"/>
    <w:p>
      <w:pPr>
        <w:spacing w:after="0"/>
        <w:ind w:left="0"/>
        <w:jc w:val="both"/>
      </w:pPr>
      <w:r>
        <w:rPr>
          <w:rFonts w:ascii="Times New Roman"/>
          <w:b w:val="false"/>
          <w:i w:val="false"/>
          <w:color w:val="000000"/>
          <w:sz w:val="28"/>
        </w:rPr>
        <w:t>
      1010 - "Денежные средства в кассе", предназначен для учета наличия и движения денежных средств в кассе государственного учреждения;</w:t>
      </w:r>
    </w:p>
    <w:bookmarkEnd w:id="5"/>
    <w:bookmarkStart w:name="z11" w:id="6"/>
    <w:p>
      <w:pPr>
        <w:spacing w:after="0"/>
        <w:ind w:left="0"/>
        <w:jc w:val="both"/>
      </w:pPr>
      <w:r>
        <w:rPr>
          <w:rFonts w:ascii="Times New Roman"/>
          <w:b w:val="false"/>
          <w:i w:val="false"/>
          <w:color w:val="000000"/>
          <w:sz w:val="28"/>
        </w:rPr>
        <w:t>
      1020 - "Текущий счет государственного учреждения", предназначен для учета движения денег на текущем счете государственного учреждения;</w:t>
      </w:r>
    </w:p>
    <w:bookmarkEnd w:id="6"/>
    <w:bookmarkStart w:name="z12" w:id="7"/>
    <w:p>
      <w:pPr>
        <w:spacing w:after="0"/>
        <w:ind w:left="0"/>
        <w:jc w:val="both"/>
      </w:pPr>
      <w:r>
        <w:rPr>
          <w:rFonts w:ascii="Times New Roman"/>
          <w:b w:val="false"/>
          <w:i w:val="false"/>
          <w:color w:val="000000"/>
          <w:sz w:val="28"/>
        </w:rPr>
        <w:t>
      1030 -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(далее – МИД) и прочими организациями;</w:t>
      </w:r>
    </w:p>
    <w:bookmarkEnd w:id="7"/>
    <w:bookmarkStart w:name="z13" w:id="8"/>
    <w:p>
      <w:pPr>
        <w:spacing w:after="0"/>
        <w:ind w:left="0"/>
        <w:jc w:val="both"/>
      </w:pPr>
      <w:r>
        <w:rPr>
          <w:rFonts w:ascii="Times New Roman"/>
          <w:b w:val="false"/>
          <w:i w:val="false"/>
          <w:color w:val="000000"/>
          <w:sz w:val="28"/>
        </w:rPr>
        <w:t>
      1040 - "Контрольный счет наличности (далее – КСН) для учета поступлений и расчетов", предназначен для учета денежных средств государственного учреждения от благотворительной помощи, по платным услугам, деньгам временного размещения, местного самоуправления, поступлений в республиканский и местные бюджеты, Фонда компенсации потерпевшим.</w:t>
      </w:r>
    </w:p>
    <w:bookmarkEnd w:id="8"/>
    <w:bookmarkStart w:name="z14" w:id="9"/>
    <w:p>
      <w:pPr>
        <w:spacing w:after="0"/>
        <w:ind w:left="0"/>
        <w:jc w:val="both"/>
      </w:pPr>
      <w:r>
        <w:rPr>
          <w:rFonts w:ascii="Times New Roman"/>
          <w:b w:val="false"/>
          <w:i w:val="false"/>
          <w:color w:val="000000"/>
          <w:sz w:val="28"/>
        </w:rPr>
        <w:t>
      Данный счет включает следующие субсчета:</w:t>
      </w:r>
    </w:p>
    <w:bookmarkEnd w:id="9"/>
    <w:bookmarkStart w:name="z15" w:id="10"/>
    <w:p>
      <w:pPr>
        <w:spacing w:after="0"/>
        <w:ind w:left="0"/>
        <w:jc w:val="both"/>
      </w:pPr>
      <w:r>
        <w:rPr>
          <w:rFonts w:ascii="Times New Roman"/>
          <w:b w:val="false"/>
          <w:i w:val="false"/>
          <w:color w:val="000000"/>
          <w:sz w:val="28"/>
        </w:rPr>
        <w:t>
      1041 - "КСН благотворительной помощи",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10"/>
    <w:bookmarkStart w:name="z16" w:id="11"/>
    <w:p>
      <w:pPr>
        <w:spacing w:after="0"/>
        <w:ind w:left="0"/>
        <w:jc w:val="both"/>
      </w:pPr>
      <w:r>
        <w:rPr>
          <w:rFonts w:ascii="Times New Roman"/>
          <w:b w:val="false"/>
          <w:i w:val="false"/>
          <w:color w:val="000000"/>
          <w:sz w:val="28"/>
        </w:rPr>
        <w:t xml:space="preserve">
      1042 - "КСН платных услуг", где учитывается поступление и расходование денег, получаемых от реализации товаров (работ, услуг), остающихся в распоряжении государственных учреждений и используемых в соответствии с Бюджетным кодексом и в порядке, установленном Правилами исполнения бюджета и его кассового обслуживания,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w:t>
      </w:r>
    </w:p>
    <w:bookmarkEnd w:id="11"/>
    <w:bookmarkStart w:name="z17" w:id="12"/>
    <w:p>
      <w:pPr>
        <w:spacing w:after="0"/>
        <w:ind w:left="0"/>
        <w:jc w:val="both"/>
      </w:pPr>
      <w:r>
        <w:rPr>
          <w:rFonts w:ascii="Times New Roman"/>
          <w:b w:val="false"/>
          <w:i w:val="false"/>
          <w:color w:val="000000"/>
          <w:sz w:val="28"/>
        </w:rPr>
        <w:t>
      1043 - "КСН временного размещения денег",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2"/>
    <w:bookmarkStart w:name="z18" w:id="13"/>
    <w:p>
      <w:pPr>
        <w:spacing w:after="0"/>
        <w:ind w:left="0"/>
        <w:jc w:val="both"/>
      </w:pPr>
      <w:r>
        <w:rPr>
          <w:rFonts w:ascii="Times New Roman"/>
          <w:b w:val="false"/>
          <w:i w:val="false"/>
          <w:color w:val="000000"/>
          <w:sz w:val="28"/>
        </w:rPr>
        <w:t>
      1044 - "КСН местного самоуправления", где учитывается поступление и расходование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13"/>
    <w:bookmarkStart w:name="z19" w:id="14"/>
    <w:p>
      <w:pPr>
        <w:spacing w:after="0"/>
        <w:ind w:left="0"/>
        <w:jc w:val="both"/>
      </w:pPr>
      <w:r>
        <w:rPr>
          <w:rFonts w:ascii="Times New Roman"/>
          <w:b w:val="false"/>
          <w:i w:val="false"/>
          <w:color w:val="000000"/>
          <w:sz w:val="28"/>
        </w:rPr>
        <w:t>
      1045 -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bookmarkEnd w:id="14"/>
    <w:bookmarkStart w:name="z20" w:id="15"/>
    <w:p>
      <w:pPr>
        <w:spacing w:after="0"/>
        <w:ind w:left="0"/>
        <w:jc w:val="both"/>
      </w:pPr>
      <w:r>
        <w:rPr>
          <w:rFonts w:ascii="Times New Roman"/>
          <w:b w:val="false"/>
          <w:i w:val="false"/>
          <w:color w:val="000000"/>
          <w:sz w:val="28"/>
        </w:rPr>
        <w:t>
      1046 - "КСН республиканского бюджета", где учитывается зачисление поступлений в республиканский бюджет из единого казначейского счета;</w:t>
      </w:r>
    </w:p>
    <w:bookmarkEnd w:id="15"/>
    <w:bookmarkStart w:name="z21" w:id="16"/>
    <w:p>
      <w:pPr>
        <w:spacing w:after="0"/>
        <w:ind w:left="0"/>
        <w:jc w:val="both"/>
      </w:pPr>
      <w:r>
        <w:rPr>
          <w:rFonts w:ascii="Times New Roman"/>
          <w:b w:val="false"/>
          <w:i w:val="false"/>
          <w:color w:val="000000"/>
          <w:sz w:val="28"/>
        </w:rPr>
        <w:t>
      1047 - "КСН местных бюджетов", где учитывается зачисление поступлений в местные бюджеты из единого казначейского счета;</w:t>
      </w:r>
    </w:p>
    <w:bookmarkEnd w:id="16"/>
    <w:bookmarkStart w:name="z22" w:id="17"/>
    <w:p>
      <w:pPr>
        <w:spacing w:after="0"/>
        <w:ind w:left="0"/>
        <w:jc w:val="both"/>
      </w:pPr>
      <w:r>
        <w:rPr>
          <w:rFonts w:ascii="Times New Roman"/>
          <w:b w:val="false"/>
          <w:i w:val="false"/>
          <w:color w:val="000000"/>
          <w:sz w:val="28"/>
        </w:rPr>
        <w:t>
      1048 - "КСН Фонда компенсации потерпевшим", где учитывается зачисление поступлений денег и проведение выплаты компенсации потерпевшим в порядке, предусмотреном законодательством Республики Казахстан о Фонде компенсации потерпевшим;</w:t>
      </w:r>
    </w:p>
    <w:bookmarkEnd w:id="17"/>
    <w:bookmarkStart w:name="z23" w:id="18"/>
    <w:p>
      <w:pPr>
        <w:spacing w:after="0"/>
        <w:ind w:left="0"/>
        <w:jc w:val="both"/>
      </w:pPr>
      <w:r>
        <w:rPr>
          <w:rFonts w:ascii="Times New Roman"/>
          <w:b w:val="false"/>
          <w:i w:val="false"/>
          <w:color w:val="000000"/>
          <w:sz w:val="28"/>
        </w:rPr>
        <w:t xml:space="preserve">
      1050 -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совместно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"Об установлении порядка определения и применения рыночного курса обмена валют" (зарегистрирован в Реестре государственной регистрации нормативных правовых актов под № 8378);</w:t>
      </w:r>
    </w:p>
    <w:bookmarkEnd w:id="18"/>
    <w:bookmarkStart w:name="z24" w:id="19"/>
    <w:p>
      <w:pPr>
        <w:spacing w:after="0"/>
        <w:ind w:left="0"/>
        <w:jc w:val="both"/>
      </w:pPr>
      <w:r>
        <w:rPr>
          <w:rFonts w:ascii="Times New Roman"/>
          <w:b w:val="false"/>
          <w:i w:val="false"/>
          <w:color w:val="000000"/>
          <w:sz w:val="28"/>
        </w:rPr>
        <w:t>
      1060 - "Специальный счет", предназначен для учета финансовых операций по поступлению и расходованию средств по заемным средствам (внешним займам и связанным грантам) администраторами бюджетных программ. Данный счет включает следующие субсчета:</w:t>
      </w:r>
    </w:p>
    <w:bookmarkEnd w:id="19"/>
    <w:bookmarkStart w:name="z25" w:id="20"/>
    <w:p>
      <w:pPr>
        <w:spacing w:after="0"/>
        <w:ind w:left="0"/>
        <w:jc w:val="both"/>
      </w:pPr>
      <w:r>
        <w:rPr>
          <w:rFonts w:ascii="Times New Roman"/>
          <w:b w:val="false"/>
          <w:i w:val="false"/>
          <w:color w:val="000000"/>
          <w:sz w:val="28"/>
        </w:rPr>
        <w:t>
      1061 - "Специальный счет связанного гранта", где учитываются финансовые операции по поступлению и расходованию средств по связанным грантам;</w:t>
      </w:r>
    </w:p>
    <w:bookmarkEnd w:id="20"/>
    <w:bookmarkStart w:name="z26" w:id="21"/>
    <w:p>
      <w:pPr>
        <w:spacing w:after="0"/>
        <w:ind w:left="0"/>
        <w:jc w:val="both"/>
      </w:pPr>
      <w:r>
        <w:rPr>
          <w:rFonts w:ascii="Times New Roman"/>
          <w:b w:val="false"/>
          <w:i w:val="false"/>
          <w:color w:val="000000"/>
          <w:sz w:val="28"/>
        </w:rPr>
        <w:t>
      1062 - "Специальный счет внешнего займа", где учитываются финансовые операции по поступлению и расходованию средств по внешним займам (заемным средствам);</w:t>
      </w:r>
    </w:p>
    <w:bookmarkEnd w:id="21"/>
    <w:bookmarkStart w:name="z27" w:id="22"/>
    <w:p>
      <w:pPr>
        <w:spacing w:after="0"/>
        <w:ind w:left="0"/>
        <w:jc w:val="both"/>
      </w:pPr>
      <w:r>
        <w:rPr>
          <w:rFonts w:ascii="Times New Roman"/>
          <w:b w:val="false"/>
          <w:i w:val="false"/>
          <w:color w:val="000000"/>
          <w:sz w:val="28"/>
        </w:rPr>
        <w:t>
      1070 - "Прочие денежные средства", предназначен для учета прочих денежных средств, не указанных в предыдущих счетах. Данный счет включает следующие субсчета:</w:t>
      </w:r>
    </w:p>
    <w:bookmarkEnd w:id="22"/>
    <w:bookmarkStart w:name="z28" w:id="23"/>
    <w:p>
      <w:pPr>
        <w:spacing w:after="0"/>
        <w:ind w:left="0"/>
        <w:jc w:val="both"/>
      </w:pPr>
      <w:r>
        <w:rPr>
          <w:rFonts w:ascii="Times New Roman"/>
          <w:b w:val="false"/>
          <w:i w:val="false"/>
          <w:color w:val="000000"/>
          <w:sz w:val="28"/>
        </w:rPr>
        <w:t>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bookmarkEnd w:id="23"/>
    <w:bookmarkStart w:name="z29" w:id="24"/>
    <w:p>
      <w:pPr>
        <w:spacing w:after="0"/>
        <w:ind w:left="0"/>
        <w:jc w:val="both"/>
      </w:pPr>
      <w:r>
        <w:rPr>
          <w:rFonts w:ascii="Times New Roman"/>
          <w:b w:val="false"/>
          <w:i w:val="false"/>
          <w:color w:val="000000"/>
          <w:sz w:val="28"/>
        </w:rPr>
        <w:t>
      1072 - "Денежные документы", где учитываются банковский овердрафт и прочие денежные документы;</w:t>
      </w:r>
    </w:p>
    <w:bookmarkEnd w:id="24"/>
    <w:bookmarkStart w:name="z30" w:id="25"/>
    <w:p>
      <w:pPr>
        <w:spacing w:after="0"/>
        <w:ind w:left="0"/>
        <w:jc w:val="both"/>
      </w:pPr>
      <w:r>
        <w:rPr>
          <w:rFonts w:ascii="Times New Roman"/>
          <w:b w:val="false"/>
          <w:i w:val="false"/>
          <w:color w:val="000000"/>
          <w:sz w:val="28"/>
        </w:rPr>
        <w:t>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bookmarkEnd w:id="25"/>
    <w:bookmarkStart w:name="z31" w:id="26"/>
    <w:p>
      <w:pPr>
        <w:spacing w:after="0"/>
        <w:ind w:left="0"/>
        <w:jc w:val="both"/>
      </w:pPr>
      <w:r>
        <w:rPr>
          <w:rFonts w:ascii="Times New Roman"/>
          <w:b w:val="false"/>
          <w:i w:val="false"/>
          <w:color w:val="000000"/>
          <w:sz w:val="28"/>
        </w:rPr>
        <w:t>
      1074 - "Прочие денежные средства", где учитываются прочие денежные средства, не указанные в предыдущих субсчетах;</w:t>
      </w:r>
    </w:p>
    <w:bookmarkEnd w:id="26"/>
    <w:bookmarkStart w:name="z32" w:id="27"/>
    <w:p>
      <w:pPr>
        <w:spacing w:after="0"/>
        <w:ind w:left="0"/>
        <w:jc w:val="both"/>
      </w:pPr>
      <w:r>
        <w:rPr>
          <w:rFonts w:ascii="Times New Roman"/>
          <w:b w:val="false"/>
          <w:i w:val="false"/>
          <w:color w:val="000000"/>
          <w:sz w:val="28"/>
        </w:rPr>
        <w:t>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 Данный счет включает следующие субсчета:</w:t>
      </w:r>
    </w:p>
    <w:bookmarkEnd w:id="27"/>
    <w:bookmarkStart w:name="z33" w:id="28"/>
    <w:p>
      <w:pPr>
        <w:spacing w:after="0"/>
        <w:ind w:left="0"/>
        <w:jc w:val="both"/>
      </w:pPr>
      <w:r>
        <w:rPr>
          <w:rFonts w:ascii="Times New Roman"/>
          <w:b w:val="false"/>
          <w:i w:val="false"/>
          <w:color w:val="000000"/>
          <w:sz w:val="28"/>
        </w:rPr>
        <w:t>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28"/>
    <w:bookmarkStart w:name="z34" w:id="29"/>
    <w:p>
      <w:pPr>
        <w:spacing w:after="0"/>
        <w:ind w:left="0"/>
        <w:jc w:val="both"/>
      </w:pPr>
      <w:r>
        <w:rPr>
          <w:rFonts w:ascii="Times New Roman"/>
          <w:b w:val="false"/>
          <w:i w:val="false"/>
          <w:color w:val="000000"/>
          <w:sz w:val="28"/>
        </w:rPr>
        <w:t>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29"/>
    <w:bookmarkStart w:name="z35" w:id="30"/>
    <w:p>
      <w:pPr>
        <w:spacing w:after="0"/>
        <w:ind w:left="0"/>
        <w:jc w:val="both"/>
      </w:pPr>
      <w:r>
        <w:rPr>
          <w:rFonts w:ascii="Times New Roman"/>
          <w:b w:val="false"/>
          <w:i w:val="false"/>
          <w:color w:val="000000"/>
          <w:sz w:val="28"/>
        </w:rPr>
        <w:t>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bookmarkEnd w:id="30"/>
    <w:bookmarkStart w:name="z36" w:id="31"/>
    <w:p>
      <w:pPr>
        <w:spacing w:after="0"/>
        <w:ind w:left="0"/>
        <w:jc w:val="both"/>
      </w:pPr>
      <w:r>
        <w:rPr>
          <w:rFonts w:ascii="Times New Roman"/>
          <w:b w:val="false"/>
          <w:i w:val="false"/>
          <w:color w:val="000000"/>
          <w:sz w:val="28"/>
        </w:rPr>
        <w:t>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 не являющимися работниками государственного учреждения, трансферты Фонду социального медицинского страхования, трансферты в Национальный фонд;</w:t>
      </w:r>
    </w:p>
    <w:bookmarkEnd w:id="31"/>
    <w:bookmarkStart w:name="z37" w:id="32"/>
    <w:p>
      <w:pPr>
        <w:spacing w:after="0"/>
        <w:ind w:left="0"/>
        <w:jc w:val="both"/>
      </w:pPr>
      <w:r>
        <w:rPr>
          <w:rFonts w:ascii="Times New Roman"/>
          <w:b w:val="false"/>
          <w:i w:val="false"/>
          <w:color w:val="000000"/>
          <w:sz w:val="28"/>
        </w:rPr>
        <w:t>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bookmarkEnd w:id="32"/>
    <w:bookmarkStart w:name="z38" w:id="33"/>
    <w:p>
      <w:pPr>
        <w:spacing w:after="0"/>
        <w:ind w:left="0"/>
        <w:jc w:val="both"/>
      </w:pPr>
      <w:r>
        <w:rPr>
          <w:rFonts w:ascii="Times New Roman"/>
          <w:b w:val="false"/>
          <w:i w:val="false"/>
          <w:color w:val="000000"/>
          <w:sz w:val="28"/>
        </w:rPr>
        <w:t>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bookmarkEnd w:id="33"/>
    <w:bookmarkStart w:name="z39" w:id="34"/>
    <w:p>
      <w:pPr>
        <w:spacing w:after="0"/>
        <w:ind w:left="0"/>
        <w:jc w:val="both"/>
      </w:pPr>
      <w:r>
        <w:rPr>
          <w:rFonts w:ascii="Times New Roman"/>
          <w:b w:val="false"/>
          <w:i w:val="false"/>
          <w:color w:val="000000"/>
          <w:sz w:val="28"/>
        </w:rPr>
        <w:t>
      1087 - "Плановые назначения на принятие обязательств за счет внешних займов и связанных грантов", где учитываются суммы плановых назначений на принятие обязательств на финансирование за счет внешних займов и связанных грантов;</w:t>
      </w:r>
    </w:p>
    <w:bookmarkEnd w:id="34"/>
    <w:bookmarkStart w:name="z40" w:id="35"/>
    <w:p>
      <w:pPr>
        <w:spacing w:after="0"/>
        <w:ind w:left="0"/>
        <w:jc w:val="both"/>
      </w:pPr>
      <w:r>
        <w:rPr>
          <w:rFonts w:ascii="Times New Roman"/>
          <w:b w:val="false"/>
          <w:i w:val="false"/>
          <w:color w:val="000000"/>
          <w:sz w:val="28"/>
        </w:rPr>
        <w:t>
      1088 - "Плановые назначения на принятие обязательств по проектам ГЧП", где учитываются плановые назначения на принятие обязательств по проектам государственно-частного партнерства;</w:t>
      </w:r>
    </w:p>
    <w:bookmarkEnd w:id="35"/>
    <w:bookmarkStart w:name="z41" w:id="36"/>
    <w:p>
      <w:pPr>
        <w:spacing w:after="0"/>
        <w:ind w:left="0"/>
        <w:jc w:val="both"/>
      </w:pPr>
      <w:r>
        <w:rPr>
          <w:rFonts w:ascii="Times New Roman"/>
          <w:b w:val="false"/>
          <w:i w:val="false"/>
          <w:color w:val="000000"/>
          <w:sz w:val="28"/>
        </w:rPr>
        <w:t>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 Данный счет включает следующие субсчета:</w:t>
      </w:r>
    </w:p>
    <w:bookmarkEnd w:id="36"/>
    <w:bookmarkStart w:name="z42" w:id="37"/>
    <w:p>
      <w:pPr>
        <w:spacing w:after="0"/>
        <w:ind w:left="0"/>
        <w:jc w:val="both"/>
      </w:pPr>
      <w:r>
        <w:rPr>
          <w:rFonts w:ascii="Times New Roman"/>
          <w:b w:val="false"/>
          <w:i w:val="false"/>
          <w:color w:val="000000"/>
          <w:sz w:val="28"/>
        </w:rPr>
        <w:t>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37"/>
    <w:bookmarkStart w:name="z43" w:id="38"/>
    <w:p>
      <w:pPr>
        <w:spacing w:after="0"/>
        <w:ind w:left="0"/>
        <w:jc w:val="both"/>
      </w:pPr>
      <w:r>
        <w:rPr>
          <w:rFonts w:ascii="Times New Roman"/>
          <w:b w:val="false"/>
          <w:i w:val="false"/>
          <w:color w:val="000000"/>
          <w:sz w:val="28"/>
        </w:rPr>
        <w:t>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38"/>
    <w:bookmarkStart w:name="z44" w:id="39"/>
    <w:p>
      <w:pPr>
        <w:spacing w:after="0"/>
        <w:ind w:left="0"/>
        <w:jc w:val="both"/>
      </w:pPr>
      <w:r>
        <w:rPr>
          <w:rFonts w:ascii="Times New Roman"/>
          <w:b w:val="false"/>
          <w:i w:val="false"/>
          <w:color w:val="000000"/>
          <w:sz w:val="28"/>
        </w:rPr>
        <w:t>
      1093 - "Плановые назначения на принятие обязательств по трансфертам", где учитываются плановые назначения на принятие обязательств субвенциям и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местного самоуправления, трансферты физическим лицам;</w:t>
      </w:r>
    </w:p>
    <w:bookmarkEnd w:id="39"/>
    <w:bookmarkStart w:name="z45" w:id="40"/>
    <w:p>
      <w:pPr>
        <w:spacing w:after="0"/>
        <w:ind w:left="0"/>
        <w:jc w:val="both"/>
      </w:pPr>
      <w:r>
        <w:rPr>
          <w:rFonts w:ascii="Times New Roman"/>
          <w:b w:val="false"/>
          <w:i w:val="false"/>
          <w:color w:val="000000"/>
          <w:sz w:val="28"/>
        </w:rPr>
        <w:t>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bookmarkEnd w:id="40"/>
    <w:bookmarkStart w:name="z46" w:id="41"/>
    <w:p>
      <w:pPr>
        <w:spacing w:after="0"/>
        <w:ind w:left="0"/>
        <w:jc w:val="both"/>
      </w:pPr>
      <w:r>
        <w:rPr>
          <w:rFonts w:ascii="Times New Roman"/>
          <w:b w:val="false"/>
          <w:i w:val="false"/>
          <w:color w:val="000000"/>
          <w:sz w:val="28"/>
        </w:rPr>
        <w:t>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bookmarkEnd w:id="41"/>
    <w:bookmarkStart w:name="z47" w:id="42"/>
    <w:p>
      <w:pPr>
        <w:spacing w:after="0"/>
        <w:ind w:left="0"/>
        <w:jc w:val="both"/>
      </w:pPr>
      <w:r>
        <w:rPr>
          <w:rFonts w:ascii="Times New Roman"/>
          <w:b w:val="false"/>
          <w:i w:val="false"/>
          <w:color w:val="000000"/>
          <w:sz w:val="28"/>
        </w:rPr>
        <w:t>
      1096 - "Плановые назначения на принятие обязательств по проектам ГЧП", где учитываются плановые назначения на принятие обязательств по проектам государственно-частного партнерства.";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9" w:id="43"/>
    <w:p>
      <w:pPr>
        <w:spacing w:after="0"/>
        <w:ind w:left="0"/>
        <w:jc w:val="both"/>
      </w:pPr>
      <w:r>
        <w:rPr>
          <w:rFonts w:ascii="Times New Roman"/>
          <w:b w:val="false"/>
          <w:i w:val="false"/>
          <w:color w:val="000000"/>
          <w:sz w:val="28"/>
        </w:rPr>
        <w:t>
      "9. Подраздел 1200 "Краткосрочная дебиторская задолженность", предназначен для учета краткосрочной дебиторской задолженности.</w:t>
      </w:r>
    </w:p>
    <w:bookmarkEnd w:id="43"/>
    <w:bookmarkStart w:name="z50" w:id="44"/>
    <w:p>
      <w:pPr>
        <w:spacing w:after="0"/>
        <w:ind w:left="0"/>
        <w:jc w:val="both"/>
      </w:pPr>
      <w:r>
        <w:rPr>
          <w:rFonts w:ascii="Times New Roman"/>
          <w:b w:val="false"/>
          <w:i w:val="false"/>
          <w:color w:val="000000"/>
          <w:sz w:val="28"/>
        </w:rPr>
        <w:t>
      Данный подраздел включает следующие счета:</w:t>
      </w:r>
    </w:p>
    <w:bookmarkEnd w:id="44"/>
    <w:bookmarkStart w:name="z51" w:id="45"/>
    <w:p>
      <w:pPr>
        <w:spacing w:after="0"/>
        <w:ind w:left="0"/>
        <w:jc w:val="both"/>
      </w:pPr>
      <w:r>
        <w:rPr>
          <w:rFonts w:ascii="Times New Roman"/>
          <w:b w:val="false"/>
          <w:i w:val="false"/>
          <w:color w:val="000000"/>
          <w:sz w:val="28"/>
        </w:rPr>
        <w:t>
      1210 - "Краткосрочная дебиторская задолженность по бюджетным выплатам", предназначен для учета краткосрочной дебиторской задолженности по бюджетным выплатам. Данный счет включает следующие субсчета:</w:t>
      </w:r>
    </w:p>
    <w:bookmarkEnd w:id="45"/>
    <w:bookmarkStart w:name="z52" w:id="46"/>
    <w:p>
      <w:pPr>
        <w:spacing w:after="0"/>
        <w:ind w:left="0"/>
        <w:jc w:val="both"/>
      </w:pPr>
      <w:r>
        <w:rPr>
          <w:rFonts w:ascii="Times New Roman"/>
          <w:b w:val="false"/>
          <w:i w:val="false"/>
          <w:color w:val="000000"/>
          <w:sz w:val="28"/>
        </w:rPr>
        <w:t>
      1211 - "Краткосрочная дебиторская задолженность по трансфертам физическим лицам", где отражаются расчеты с физическими лицами по:</w:t>
      </w:r>
    </w:p>
    <w:bookmarkEnd w:id="46"/>
    <w:bookmarkStart w:name="z53" w:id="47"/>
    <w:p>
      <w:pPr>
        <w:spacing w:after="0"/>
        <w:ind w:left="0"/>
        <w:jc w:val="both"/>
      </w:pPr>
      <w:r>
        <w:rPr>
          <w:rFonts w:ascii="Times New Roman"/>
          <w:b w:val="false"/>
          <w:i w:val="false"/>
          <w:color w:val="000000"/>
          <w:sz w:val="28"/>
        </w:rPr>
        <w:t>
      социальным выплатам и социальной помощи;</w:t>
      </w:r>
    </w:p>
    <w:bookmarkEnd w:id="47"/>
    <w:bookmarkStart w:name="z54" w:id="48"/>
    <w:p>
      <w:pPr>
        <w:spacing w:after="0"/>
        <w:ind w:left="0"/>
        <w:jc w:val="both"/>
      </w:pPr>
      <w:r>
        <w:rPr>
          <w:rFonts w:ascii="Times New Roman"/>
          <w:b w:val="false"/>
          <w:i w:val="false"/>
          <w:color w:val="000000"/>
          <w:sz w:val="28"/>
        </w:rPr>
        <w:t>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Республики Казахстан;</w:t>
      </w:r>
    </w:p>
    <w:bookmarkEnd w:id="48"/>
    <w:bookmarkStart w:name="z55" w:id="49"/>
    <w:p>
      <w:pPr>
        <w:spacing w:after="0"/>
        <w:ind w:left="0"/>
        <w:jc w:val="both"/>
      </w:pPr>
      <w:r>
        <w:rPr>
          <w:rFonts w:ascii="Times New Roman"/>
          <w:b w:val="false"/>
          <w:i w:val="false"/>
          <w:color w:val="000000"/>
          <w:sz w:val="28"/>
        </w:rPr>
        <w:t>
      единовременным выплатам родителям, усыновителям, опекунам погибших, умерших военнослужащих;</w:t>
      </w:r>
    </w:p>
    <w:bookmarkEnd w:id="49"/>
    <w:bookmarkStart w:name="z56" w:id="50"/>
    <w:p>
      <w:pPr>
        <w:spacing w:after="0"/>
        <w:ind w:left="0"/>
        <w:jc w:val="both"/>
      </w:pPr>
      <w:r>
        <w:rPr>
          <w:rFonts w:ascii="Times New Roman"/>
          <w:b w:val="false"/>
          <w:i w:val="false"/>
          <w:color w:val="000000"/>
          <w:sz w:val="28"/>
        </w:rPr>
        <w:t>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bookmarkEnd w:id="50"/>
    <w:bookmarkStart w:name="z57" w:id="51"/>
    <w:p>
      <w:pPr>
        <w:spacing w:after="0"/>
        <w:ind w:left="0"/>
        <w:jc w:val="both"/>
      </w:pPr>
      <w:r>
        <w:rPr>
          <w:rFonts w:ascii="Times New Roman"/>
          <w:b w:val="false"/>
          <w:i w:val="false"/>
          <w:color w:val="000000"/>
          <w:sz w:val="28"/>
        </w:rPr>
        <w:t>
      другим трансфертам физическим лицам;</w:t>
      </w:r>
    </w:p>
    <w:bookmarkEnd w:id="51"/>
    <w:bookmarkStart w:name="z58" w:id="52"/>
    <w:p>
      <w:pPr>
        <w:spacing w:after="0"/>
        <w:ind w:left="0"/>
        <w:jc w:val="both"/>
      </w:pPr>
      <w:r>
        <w:rPr>
          <w:rFonts w:ascii="Times New Roman"/>
          <w:b w:val="false"/>
          <w:i w:val="false"/>
          <w:color w:val="000000"/>
          <w:sz w:val="28"/>
        </w:rPr>
        <w:t>
      1212 - "Краткосрочная дебиторская задолженность по целевым текущим трансфертам", предназначен для учета расчетов по целевым текущим трансфертам;</w:t>
      </w:r>
    </w:p>
    <w:bookmarkEnd w:id="52"/>
    <w:bookmarkStart w:name="z59" w:id="53"/>
    <w:p>
      <w:pPr>
        <w:spacing w:after="0"/>
        <w:ind w:left="0"/>
        <w:jc w:val="both"/>
      </w:pPr>
      <w:r>
        <w:rPr>
          <w:rFonts w:ascii="Times New Roman"/>
          <w:b w:val="false"/>
          <w:i w:val="false"/>
          <w:color w:val="000000"/>
          <w:sz w:val="28"/>
        </w:rPr>
        <w:t>
      1213 - "Краткосрочная дебиторская задолженность по целевым трансфертам на развитие", предназначен для учета краткосрочной дебиторской задолженности по целевым трансфертам на развитие;</w:t>
      </w:r>
    </w:p>
    <w:bookmarkEnd w:id="53"/>
    <w:bookmarkStart w:name="z60" w:id="54"/>
    <w:p>
      <w:pPr>
        <w:spacing w:after="0"/>
        <w:ind w:left="0"/>
        <w:jc w:val="both"/>
      </w:pPr>
      <w:r>
        <w:rPr>
          <w:rFonts w:ascii="Times New Roman"/>
          <w:b w:val="false"/>
          <w:i w:val="false"/>
          <w:color w:val="000000"/>
          <w:sz w:val="28"/>
        </w:rPr>
        <w:t>
      1214 - "Краткосрочная дебиторская задолженность по субсидиям физическим лицам", где учитывается краткосрочная дебиторская задолженность по субсидиям физическим лицам;</w:t>
      </w:r>
    </w:p>
    <w:bookmarkEnd w:id="54"/>
    <w:bookmarkStart w:name="z61" w:id="55"/>
    <w:p>
      <w:pPr>
        <w:spacing w:after="0"/>
        <w:ind w:left="0"/>
        <w:jc w:val="both"/>
      </w:pPr>
      <w:r>
        <w:rPr>
          <w:rFonts w:ascii="Times New Roman"/>
          <w:b w:val="false"/>
          <w:i w:val="false"/>
          <w:color w:val="000000"/>
          <w:sz w:val="28"/>
        </w:rPr>
        <w:t>
      1215 - "Краткосрочная дебиторская задолженность по субсидиям юридическим лицам", где учитывается краткосрочная дебиторская задолженность по субсидиям юридическим лицам, в том числе крестьянским ифермерским хозяйствам;</w:t>
      </w:r>
    </w:p>
    <w:bookmarkEnd w:id="55"/>
    <w:bookmarkStart w:name="z62" w:id="56"/>
    <w:p>
      <w:pPr>
        <w:spacing w:after="0"/>
        <w:ind w:left="0"/>
        <w:jc w:val="both"/>
      </w:pPr>
      <w:r>
        <w:rPr>
          <w:rFonts w:ascii="Times New Roman"/>
          <w:b w:val="false"/>
          <w:i w:val="false"/>
          <w:color w:val="000000"/>
          <w:sz w:val="28"/>
        </w:rPr>
        <w:t>
      1216 - "Краткосрочная дебиторская задолженность по выплате пенсий и пособий", где учитывается движение средств, выделенных из республиканского бюджета Министерству труда и социальной защиты населения Республики Казахстан на выплату пенсий и пособий и переданных в Государственную корпорацию "Правительство для граждан" (государственные социальные пособия, специальные государственные пособия, пособия на погребение и другие социальные выплаты) для выплаты населению;</w:t>
      </w:r>
    </w:p>
    <w:bookmarkEnd w:id="56"/>
    <w:bookmarkStart w:name="z63" w:id="57"/>
    <w:p>
      <w:pPr>
        <w:spacing w:after="0"/>
        <w:ind w:left="0"/>
        <w:jc w:val="both"/>
      </w:pPr>
      <w:r>
        <w:rPr>
          <w:rFonts w:ascii="Times New Roman"/>
          <w:b w:val="false"/>
          <w:i w:val="false"/>
          <w:color w:val="000000"/>
          <w:sz w:val="28"/>
        </w:rPr>
        <w:t>
      1217 - "Краткосрочная дебиторская задолженность по трансфертам Фонда социального медицинского страхования", предназначен для учета краткосрочной дебиторской задолженности по трансфертам, выданным из республиканского бюджета Фонду социального медицинского страхования на оплату услуг в рамках гарантированного объема бесплатной медицинской помощи;</w:t>
      </w:r>
    </w:p>
    <w:bookmarkEnd w:id="57"/>
    <w:bookmarkStart w:name="z64" w:id="58"/>
    <w:p>
      <w:pPr>
        <w:spacing w:after="0"/>
        <w:ind w:left="0"/>
        <w:jc w:val="both"/>
      </w:pPr>
      <w:r>
        <w:rPr>
          <w:rFonts w:ascii="Times New Roman"/>
          <w:b w:val="false"/>
          <w:i w:val="false"/>
          <w:color w:val="000000"/>
          <w:sz w:val="28"/>
        </w:rPr>
        <w:t>
      1220 - "Краткосрочная дебиторская задолженность по расчетам с бюджетом", предназначен для учета краткосрочной дебиторской задолженности по расчетам с бюджетом по налогам (индивидуальному подоходному налогу, социальным налогу, плате за загрязнение окружающей среды и другим налогам), а также сумма, излишне перечисленная государственным учреждением в бюджет;</w:t>
      </w:r>
    </w:p>
    <w:bookmarkEnd w:id="58"/>
    <w:bookmarkStart w:name="z65" w:id="59"/>
    <w:p>
      <w:pPr>
        <w:spacing w:after="0"/>
        <w:ind w:left="0"/>
        <w:jc w:val="both"/>
      </w:pPr>
      <w:r>
        <w:rPr>
          <w:rFonts w:ascii="Times New Roman"/>
          <w:b w:val="false"/>
          <w:i w:val="false"/>
          <w:color w:val="000000"/>
          <w:sz w:val="28"/>
        </w:rPr>
        <w:t>
      1230 - "Краткосрочная дебиторская задолженность покупателей и заказчиков", предназначен для учета дебиторской задолженности покупателей и заказчиков за реализованные активы, выполненные работы и оказанные услуги, а также дебиторской задолженности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 Данный счет включает следующие субсчета:</w:t>
      </w:r>
    </w:p>
    <w:bookmarkEnd w:id="59"/>
    <w:bookmarkStart w:name="z66" w:id="60"/>
    <w:p>
      <w:pPr>
        <w:spacing w:after="0"/>
        <w:ind w:left="0"/>
        <w:jc w:val="both"/>
      </w:pPr>
      <w:r>
        <w:rPr>
          <w:rFonts w:ascii="Times New Roman"/>
          <w:b w:val="false"/>
          <w:i w:val="false"/>
          <w:color w:val="000000"/>
          <w:sz w:val="28"/>
        </w:rPr>
        <w:t>
      1231 - "Краткосрочная дебиторская задолженность покупателей и заказчиков", где учитывается дебиторская задолженность покупателей и заказчиков за реализованные активы, выполненные работы и оказанные услуги сроком погашения до одного года, в учреждениях профессионального технического образования учитываются расчеты с заказчиками за выполненные работы или оказанные услуги и за реализованные готовые изделия, а также расчеты с предприятиями и государственными учреждениями за работы, выполненные учащимися в процессе производственного обучения;</w:t>
      </w:r>
    </w:p>
    <w:bookmarkEnd w:id="60"/>
    <w:bookmarkStart w:name="z67" w:id="61"/>
    <w:p>
      <w:pPr>
        <w:spacing w:after="0"/>
        <w:ind w:left="0"/>
        <w:jc w:val="both"/>
      </w:pPr>
      <w:r>
        <w:rPr>
          <w:rFonts w:ascii="Times New Roman"/>
          <w:b w:val="false"/>
          <w:i w:val="false"/>
          <w:color w:val="000000"/>
          <w:sz w:val="28"/>
        </w:rPr>
        <w:t>
      1232 - "Краткосрочная дебиторская задолженность по специальным видам платежей", где учитываются расчеты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End w:id="61"/>
    <w:bookmarkStart w:name="z68" w:id="62"/>
    <w:p>
      <w:pPr>
        <w:spacing w:after="0"/>
        <w:ind w:left="0"/>
        <w:jc w:val="both"/>
      </w:pPr>
      <w:r>
        <w:rPr>
          <w:rFonts w:ascii="Times New Roman"/>
          <w:b w:val="false"/>
          <w:i w:val="false"/>
          <w:color w:val="000000"/>
          <w:sz w:val="28"/>
        </w:rPr>
        <w:t>
      1240 - "Краткосрочная дебиторская задолженность по ведомственным расчетам", предназначен для учета краткосрочной дебиторской задолженности государственных учреждений по ведомственным расчетам, в том числе внутреннему кредитованию, сроком погашения менее одного года. Данный счет включает следующие субсчета:</w:t>
      </w:r>
    </w:p>
    <w:bookmarkEnd w:id="62"/>
    <w:bookmarkStart w:name="z69" w:id="63"/>
    <w:p>
      <w:pPr>
        <w:spacing w:after="0"/>
        <w:ind w:left="0"/>
        <w:jc w:val="both"/>
      </w:pPr>
      <w:r>
        <w:rPr>
          <w:rFonts w:ascii="Times New Roman"/>
          <w:b w:val="false"/>
          <w:i w:val="false"/>
          <w:color w:val="000000"/>
          <w:sz w:val="28"/>
        </w:rPr>
        <w:t>
      1241 -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республиканского или местных бюджетов на возвратной основе (по внутреннему кредитованию);</w:t>
      </w:r>
    </w:p>
    <w:bookmarkEnd w:id="63"/>
    <w:bookmarkStart w:name="z70" w:id="64"/>
    <w:p>
      <w:pPr>
        <w:spacing w:after="0"/>
        <w:ind w:left="0"/>
        <w:jc w:val="both"/>
      </w:pPr>
      <w:r>
        <w:rPr>
          <w:rFonts w:ascii="Times New Roman"/>
          <w:b w:val="false"/>
          <w:i w:val="false"/>
          <w:color w:val="000000"/>
          <w:sz w:val="28"/>
        </w:rPr>
        <w:t>
      1242 -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республиканского или местных бюджетов на возвратной основе (по внутреннему кредитованию);</w:t>
      </w:r>
    </w:p>
    <w:bookmarkEnd w:id="64"/>
    <w:bookmarkStart w:name="z71" w:id="65"/>
    <w:p>
      <w:pPr>
        <w:spacing w:after="0"/>
        <w:ind w:left="0"/>
        <w:jc w:val="both"/>
      </w:pPr>
      <w:r>
        <w:rPr>
          <w:rFonts w:ascii="Times New Roman"/>
          <w:b w:val="false"/>
          <w:i w:val="false"/>
          <w:color w:val="000000"/>
          <w:sz w:val="28"/>
        </w:rPr>
        <w:t>
      1250 - "Краткосрочные вознаграждения к получению", предназначен для учета дебиторской задолженности по начисленным вознаграждениям по займам, финансовым инвестициям, аренде и другим вознаграждениям к получению;</w:t>
      </w:r>
    </w:p>
    <w:bookmarkEnd w:id="65"/>
    <w:bookmarkStart w:name="z72" w:id="66"/>
    <w:p>
      <w:pPr>
        <w:spacing w:after="0"/>
        <w:ind w:left="0"/>
        <w:jc w:val="both"/>
      </w:pPr>
      <w:r>
        <w:rPr>
          <w:rFonts w:ascii="Times New Roman"/>
          <w:b w:val="false"/>
          <w:i w:val="false"/>
          <w:color w:val="000000"/>
          <w:sz w:val="28"/>
        </w:rPr>
        <w:t>
      1260 - "Краткосрочная дебиторская задолженность работников и прочих подотчетных лиц", предназначен для учета операций, связанных с движением дебиторской задолженности работников по выданным в подотчет денежным средствам на приобретение активов, оплате услуг, служебным командировкам, по предоставленным займам работникам, прочая краткосрочная дебиторская задолженность работников, командировочным расходам, выдаваемым прочим лицам в соответствии с законодательством Республики Казахстан о физической культуре и спорту. Данный счет включает следующие субсчета:</w:t>
      </w:r>
    </w:p>
    <w:bookmarkEnd w:id="66"/>
    <w:bookmarkStart w:name="z73" w:id="67"/>
    <w:p>
      <w:pPr>
        <w:spacing w:after="0"/>
        <w:ind w:left="0"/>
        <w:jc w:val="both"/>
      </w:pPr>
      <w:r>
        <w:rPr>
          <w:rFonts w:ascii="Times New Roman"/>
          <w:b w:val="false"/>
          <w:i w:val="false"/>
          <w:color w:val="000000"/>
          <w:sz w:val="28"/>
        </w:rPr>
        <w:t>
      1261 - "Краткосрочная дебиторская задолженность работников по подотчетным суммам", где учитываются расчеты с подотчетными лицами по выдаваемым им авансам на командировочные расходы, а также на оплату расходов, которые не могут быть произведены путем безналичных расчетов;</w:t>
      </w:r>
    </w:p>
    <w:bookmarkEnd w:id="67"/>
    <w:bookmarkStart w:name="z74" w:id="68"/>
    <w:p>
      <w:pPr>
        <w:spacing w:after="0"/>
        <w:ind w:left="0"/>
        <w:jc w:val="both"/>
      </w:pPr>
      <w:r>
        <w:rPr>
          <w:rFonts w:ascii="Times New Roman"/>
          <w:b w:val="false"/>
          <w:i w:val="false"/>
          <w:color w:val="000000"/>
          <w:sz w:val="28"/>
        </w:rPr>
        <w:t>
      1262 - "Краткосрочная дебиторская задолженность по другим видам расчетов с работниками", где учитывается задолженность лиц по выявленным недостачам и хищениям активов, а также по другим видам расчетов, сроком погашения до одного года, не указанная в предыдущих субсчетах;</w:t>
      </w:r>
    </w:p>
    <w:bookmarkEnd w:id="68"/>
    <w:bookmarkStart w:name="z75" w:id="69"/>
    <w:p>
      <w:pPr>
        <w:spacing w:after="0"/>
        <w:ind w:left="0"/>
        <w:jc w:val="both"/>
      </w:pPr>
      <w:r>
        <w:rPr>
          <w:rFonts w:ascii="Times New Roman"/>
          <w:b w:val="false"/>
          <w:i w:val="false"/>
          <w:color w:val="000000"/>
          <w:sz w:val="28"/>
        </w:rPr>
        <w:t>
      1263 - "Краткосрочная дебиторская задолженность прочих подотчетных лиц", где учитываются операций, связанные с выдачей командировочных расходов в соответствии с законодательством Республики Казахстан о физической культуре и спорту;</w:t>
      </w:r>
    </w:p>
    <w:bookmarkEnd w:id="69"/>
    <w:bookmarkStart w:name="z76" w:id="70"/>
    <w:p>
      <w:pPr>
        <w:spacing w:after="0"/>
        <w:ind w:left="0"/>
        <w:jc w:val="both"/>
      </w:pPr>
      <w:r>
        <w:rPr>
          <w:rFonts w:ascii="Times New Roman"/>
          <w:b w:val="false"/>
          <w:i w:val="false"/>
          <w:color w:val="000000"/>
          <w:sz w:val="28"/>
        </w:rPr>
        <w:t>
      1270 - "Краткосрочная дебиторская задолженность по аренде", предназначен для учета операций, связанных с наличием и движением расходов по осуществлению арендных платежей на предстоящие периоды;</w:t>
      </w:r>
    </w:p>
    <w:bookmarkEnd w:id="70"/>
    <w:bookmarkStart w:name="z77" w:id="71"/>
    <w:p>
      <w:pPr>
        <w:spacing w:after="0"/>
        <w:ind w:left="0"/>
        <w:jc w:val="both"/>
      </w:pPr>
      <w:r>
        <w:rPr>
          <w:rFonts w:ascii="Times New Roman"/>
          <w:b w:val="false"/>
          <w:i w:val="false"/>
          <w:color w:val="000000"/>
          <w:sz w:val="28"/>
        </w:rPr>
        <w:t>
      1280 - "Прочая краткосрочная дебиторская задолженность", предназначен для учета операций по прочей дебиторской задолженности сроком погашения до одного года, не указанных в предыдущих счетах;</w:t>
      </w:r>
    </w:p>
    <w:bookmarkEnd w:id="71"/>
    <w:bookmarkStart w:name="z78" w:id="72"/>
    <w:p>
      <w:pPr>
        <w:spacing w:after="0"/>
        <w:ind w:left="0"/>
        <w:jc w:val="both"/>
      </w:pPr>
      <w:r>
        <w:rPr>
          <w:rFonts w:ascii="Times New Roman"/>
          <w:b w:val="false"/>
          <w:i w:val="false"/>
          <w:color w:val="000000"/>
          <w:sz w:val="28"/>
        </w:rPr>
        <w:t>
      1290 - "Резерв по сомнительной дебиторской задолженности", предназначен для учета операций, связанных с созданием и движением резерва по сомнительной дебиторской задолженности;</w:t>
      </w:r>
    </w:p>
    <w:bookmarkEnd w:id="72"/>
    <w:bookmarkStart w:name="z79" w:id="73"/>
    <w:p>
      <w:pPr>
        <w:spacing w:after="0"/>
        <w:ind w:left="0"/>
        <w:jc w:val="both"/>
      </w:pPr>
      <w:r>
        <w:rPr>
          <w:rFonts w:ascii="Times New Roman"/>
          <w:b w:val="false"/>
          <w:i w:val="false"/>
          <w:color w:val="000000"/>
          <w:sz w:val="28"/>
        </w:rPr>
        <w:t>
      1291 - "Краткосрочная дебиторская задолженность по расчетам с бюджетом по налоговым и неналоговым поступлениям", предназначен для учета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 и финансовых активов государства. Данный счет включает следующие субсчета:</w:t>
      </w:r>
    </w:p>
    <w:bookmarkEnd w:id="73"/>
    <w:bookmarkStart w:name="z80" w:id="74"/>
    <w:p>
      <w:pPr>
        <w:spacing w:after="0"/>
        <w:ind w:left="0"/>
        <w:jc w:val="both"/>
      </w:pPr>
      <w:r>
        <w:rPr>
          <w:rFonts w:ascii="Times New Roman"/>
          <w:b w:val="false"/>
          <w:i w:val="false"/>
          <w:color w:val="000000"/>
          <w:sz w:val="28"/>
        </w:rPr>
        <w:t>
      1292 - "Краткосрочная дебиторская задолженность по расчетам с плательщиками по налоговым поступлениям в бюджет", предназначен для учета дебиторской задолженности по расчетам с плательщиками по налоговым поступлениям в бюджет, сроком погашения до одного года;</w:t>
      </w:r>
    </w:p>
    <w:bookmarkEnd w:id="74"/>
    <w:bookmarkStart w:name="z81" w:id="75"/>
    <w:p>
      <w:pPr>
        <w:spacing w:after="0"/>
        <w:ind w:left="0"/>
        <w:jc w:val="both"/>
      </w:pPr>
      <w:r>
        <w:rPr>
          <w:rFonts w:ascii="Times New Roman"/>
          <w:b w:val="false"/>
          <w:i w:val="false"/>
          <w:color w:val="000000"/>
          <w:sz w:val="28"/>
        </w:rPr>
        <w:t>
      1293 - "Краткосрочная дебиторская задолженность по расчетам с плательщиками по неналоговым поступлениям в бюджет", предназначен для учета дебиторской задолженности по расчетам с плательщиками по неналоговым поступлениям в бюджет, сроком погашения до одного года;</w:t>
      </w:r>
    </w:p>
    <w:bookmarkEnd w:id="75"/>
    <w:bookmarkStart w:name="z82" w:id="76"/>
    <w:p>
      <w:pPr>
        <w:spacing w:after="0"/>
        <w:ind w:left="0"/>
        <w:jc w:val="both"/>
      </w:pPr>
      <w:r>
        <w:rPr>
          <w:rFonts w:ascii="Times New Roman"/>
          <w:b w:val="false"/>
          <w:i w:val="false"/>
          <w:color w:val="000000"/>
          <w:sz w:val="28"/>
        </w:rPr>
        <w:t>
      1294 - "Краткосрочная дебиторская задолженность по расчетам от реализации основного капитала", предназначен для учета дебиторской задолженности по расчетам от реализации основного капитала, сроком погашения до одного года;</w:t>
      </w:r>
    </w:p>
    <w:bookmarkEnd w:id="76"/>
    <w:bookmarkStart w:name="z83" w:id="77"/>
    <w:p>
      <w:pPr>
        <w:spacing w:after="0"/>
        <w:ind w:left="0"/>
        <w:jc w:val="both"/>
      </w:pPr>
      <w:r>
        <w:rPr>
          <w:rFonts w:ascii="Times New Roman"/>
          <w:b w:val="false"/>
          <w:i w:val="false"/>
          <w:color w:val="000000"/>
          <w:sz w:val="28"/>
        </w:rPr>
        <w:t>
      1295 - "Краткосрочная дебиторская задолженность по расчетам от реализации финансовых активов государства", предназначен для учета дебиторской задолженности по расчетам от реализации финансовых активов государства, сроком погашения до одного года.";</w:t>
      </w:r>
    </w:p>
    <w:bookmarkEnd w:id="77"/>
    <w:bookmarkStart w:name="z84" w:id="7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10</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абзац восьмой изложить в следующей редакции;</w:t>
      </w:r>
    </w:p>
    <w:bookmarkEnd w:id="79"/>
    <w:bookmarkStart w:name="z86" w:id="80"/>
    <w:p>
      <w:pPr>
        <w:spacing w:after="0"/>
        <w:ind w:left="0"/>
        <w:jc w:val="both"/>
      </w:pPr>
      <w:r>
        <w:rPr>
          <w:rFonts w:ascii="Times New Roman"/>
          <w:b w:val="false"/>
          <w:i w:val="false"/>
          <w:color w:val="000000"/>
          <w:sz w:val="28"/>
        </w:rPr>
        <w:t>
      "1316 - "Хозяйственные материалы и канцелярские принадлежности", где учитываются хозяйственные материалы (электрические сетевые фильтры, удлинители, посуда, изготовленная из стекла или другого бьющегося материала, ножи, вилки, ложки, цветочные горшки, плоскогубцы, молоток, лопаты, швабры (деревянные, пластмассовые), увлажнители воздуха, электрические чайники, кипятильники, ведра (пластмассовые, алюминиевые, оцинкованные, жестяные), канцелярские принадлежности (резиновые коврики, лотки для бумаг, портфели пластиковые, органайзер, настольный набор руководителя, калькуляторы), зеркала, грязезащитные дорожки, портфели, часы настенные, доски гладильные, доски маркерные, диктофоны;";</w:t>
      </w:r>
    </w:p>
    <w:bookmarkEnd w:id="80"/>
    <w:bookmarkStart w:name="z87" w:id="81"/>
    <w:p>
      <w:pPr>
        <w:spacing w:after="0"/>
        <w:ind w:left="0"/>
        <w:jc w:val="both"/>
      </w:pPr>
      <w:r>
        <w:rPr>
          <w:rFonts w:ascii="Times New Roman"/>
          <w:b w:val="false"/>
          <w:i w:val="false"/>
          <w:color w:val="000000"/>
          <w:sz w:val="28"/>
        </w:rPr>
        <w:t>
      абзац пятнадцатый изложить в следующей редакции;</w:t>
      </w:r>
    </w:p>
    <w:bookmarkEnd w:id="81"/>
    <w:bookmarkStart w:name="z88" w:id="82"/>
    <w:p>
      <w:pPr>
        <w:spacing w:after="0"/>
        <w:ind w:left="0"/>
        <w:jc w:val="both"/>
      </w:pPr>
      <w:r>
        <w:rPr>
          <w:rFonts w:ascii="Times New Roman"/>
          <w:b w:val="false"/>
          <w:i w:val="false"/>
          <w:color w:val="000000"/>
          <w:sz w:val="28"/>
        </w:rPr>
        <w:t>
      "1319 - "Прочие материалы", где учитываются молодняк всех видов животных и животные на откорме, птицы, кролики, пушные звери, независимо от их стоимости, сено и другие виды кормов и фуража для скота и других животных, посадочные материалы, семена, удобрения, приплод (жеребята) при наличии в государственных учреждениях рабочих лошадей, а также возвратная или обменная тара (бочки, бидоны, ящики, банки стеклянные, бутылки и другая тара), технические носители информации (флеш-карты, диски, дискеты, токены), компьютерные мыши, клавиатуры, товары для проведения спортивных мероприятий (шайбы, мячи, шахматы, шашки, наборы для настольного тенниса, набор для бадминтона, специальные лыжи), батареи питания, детские игрушки, детские игры, жалюзи, амуниция для служебных животных,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оплаченные талоны на питание и другие материалы, не включенные в предыдущих субсчетах;";</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90" w:id="83"/>
    <w:p>
      <w:pPr>
        <w:spacing w:after="0"/>
        <w:ind w:left="0"/>
        <w:jc w:val="both"/>
      </w:pPr>
      <w:r>
        <w:rPr>
          <w:rFonts w:ascii="Times New Roman"/>
          <w:b w:val="false"/>
          <w:i w:val="false"/>
          <w:color w:val="000000"/>
          <w:sz w:val="28"/>
        </w:rPr>
        <w:t>
      "16. Подраздел 2300 "Основные средства" предназначен для учета основных средств.</w:t>
      </w:r>
    </w:p>
    <w:bookmarkEnd w:id="83"/>
    <w:bookmarkStart w:name="z91" w:id="84"/>
    <w:p>
      <w:pPr>
        <w:spacing w:after="0"/>
        <w:ind w:left="0"/>
        <w:jc w:val="both"/>
      </w:pPr>
      <w:r>
        <w:rPr>
          <w:rFonts w:ascii="Times New Roman"/>
          <w:b w:val="false"/>
          <w:i w:val="false"/>
          <w:color w:val="000000"/>
          <w:sz w:val="28"/>
        </w:rPr>
        <w:t>
      Данный подраздел включает следующие счета:</w:t>
      </w:r>
    </w:p>
    <w:bookmarkEnd w:id="84"/>
    <w:bookmarkStart w:name="z92" w:id="85"/>
    <w:p>
      <w:pPr>
        <w:spacing w:after="0"/>
        <w:ind w:left="0"/>
        <w:jc w:val="both"/>
      </w:pPr>
      <w:r>
        <w:rPr>
          <w:rFonts w:ascii="Times New Roman"/>
          <w:b w:val="false"/>
          <w:i w:val="false"/>
          <w:color w:val="000000"/>
          <w:sz w:val="28"/>
        </w:rPr>
        <w:t>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bookmarkEnd w:id="85"/>
    <w:bookmarkStart w:name="z93" w:id="86"/>
    <w:p>
      <w:pPr>
        <w:spacing w:after="0"/>
        <w:ind w:left="0"/>
        <w:jc w:val="both"/>
      </w:pPr>
      <w:r>
        <w:rPr>
          <w:rFonts w:ascii="Times New Roman"/>
          <w:b w:val="false"/>
          <w:i w:val="false"/>
          <w:color w:val="000000"/>
          <w:sz w:val="28"/>
        </w:rPr>
        <w:t>
      2320 - "Здания", предназначен для учета отдельно стоящих зданий, в виде построенных на постоянной основе объектов, состоящих из несущих и ограждающих или совмещенных (несущих и ограждающих) конструкций, объекты предназначены для проживания, пребывания людей или животных, хранения предметов в зависимости от функционального назначения объекта. Данный счет включает следующие субсчета:</w:t>
      </w:r>
    </w:p>
    <w:bookmarkEnd w:id="86"/>
    <w:bookmarkStart w:name="z94" w:id="87"/>
    <w:p>
      <w:pPr>
        <w:spacing w:after="0"/>
        <w:ind w:left="0"/>
        <w:jc w:val="both"/>
      </w:pPr>
      <w:r>
        <w:rPr>
          <w:rFonts w:ascii="Times New Roman"/>
          <w:b w:val="false"/>
          <w:i w:val="false"/>
          <w:color w:val="000000"/>
          <w:sz w:val="28"/>
        </w:rPr>
        <w:t>
      2321 - "Нежилые здания", где учитываются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инвалидов, детских учреждений, библиотек, клубов, музеев, научно-исследовательских институтов, лабораторий) и другими государственными учреждениями;</w:t>
      </w:r>
    </w:p>
    <w:bookmarkEnd w:id="87"/>
    <w:bookmarkStart w:name="z95" w:id="88"/>
    <w:p>
      <w:pPr>
        <w:spacing w:after="0"/>
        <w:ind w:left="0"/>
        <w:jc w:val="both"/>
      </w:pPr>
      <w:r>
        <w:rPr>
          <w:rFonts w:ascii="Times New Roman"/>
          <w:b w:val="false"/>
          <w:i w:val="false"/>
          <w:color w:val="000000"/>
          <w:sz w:val="28"/>
        </w:rPr>
        <w:t>
      2322 - "Жилые здания", где учитываются здания, полностью или преимущественно предназначенные под жилье (общая полезная площадь жилых помещений которых занимает не менее 50 % всей полезной жилой и нежилой площади);</w:t>
      </w:r>
    </w:p>
    <w:bookmarkEnd w:id="88"/>
    <w:bookmarkStart w:name="z96" w:id="89"/>
    <w:p>
      <w:pPr>
        <w:spacing w:after="0"/>
        <w:ind w:left="0"/>
        <w:jc w:val="both"/>
      </w:pPr>
      <w:r>
        <w:rPr>
          <w:rFonts w:ascii="Times New Roman"/>
          <w:b w:val="false"/>
          <w:i w:val="false"/>
          <w:color w:val="000000"/>
          <w:sz w:val="28"/>
        </w:rPr>
        <w:t>
      2330 - "Сооружения", предназначен для учета водокачек, стадионов, бассейнов, дорог, мостов, памятников, ограждений парков, скверов, общественных садов и других сооружений;</w:t>
      </w:r>
    </w:p>
    <w:bookmarkEnd w:id="89"/>
    <w:bookmarkStart w:name="z97" w:id="90"/>
    <w:p>
      <w:pPr>
        <w:spacing w:after="0"/>
        <w:ind w:left="0"/>
        <w:jc w:val="both"/>
      </w:pPr>
      <w:r>
        <w:rPr>
          <w:rFonts w:ascii="Times New Roman"/>
          <w:b w:val="false"/>
          <w:i w:val="false"/>
          <w:color w:val="000000"/>
          <w:sz w:val="28"/>
        </w:rPr>
        <w:t>
      2340 - "Передаточные устройства", предназначен для учета устройств,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представляющих собой магистральные трубопроводы, линии связи и энергетические (кабельные) линии;</w:t>
      </w:r>
    </w:p>
    <w:bookmarkEnd w:id="90"/>
    <w:bookmarkStart w:name="z98" w:id="91"/>
    <w:p>
      <w:pPr>
        <w:spacing w:after="0"/>
        <w:ind w:left="0"/>
        <w:jc w:val="both"/>
      </w:pPr>
      <w:r>
        <w:rPr>
          <w:rFonts w:ascii="Times New Roman"/>
          <w:b w:val="false"/>
          <w:i w:val="false"/>
          <w:color w:val="000000"/>
          <w:sz w:val="28"/>
        </w:rPr>
        <w:t>
      2350 - "Транспортные средства", предназначен для учета всех видов средств передвижения с выделением на отдельные группы:</w:t>
      </w:r>
    </w:p>
    <w:bookmarkEnd w:id="91"/>
    <w:bookmarkStart w:name="z99" w:id="92"/>
    <w:p>
      <w:pPr>
        <w:spacing w:after="0"/>
        <w:ind w:left="0"/>
        <w:jc w:val="both"/>
      </w:pPr>
      <w:r>
        <w:rPr>
          <w:rFonts w:ascii="Times New Roman"/>
          <w:b w:val="false"/>
          <w:i w:val="false"/>
          <w:color w:val="000000"/>
          <w:sz w:val="28"/>
        </w:rPr>
        <w:t>
      подвижной состав железнодорожного транспорта (тепловозы, мотодрезины, вагоны, платформы, цистерны, дизель-электроходы);</w:t>
      </w:r>
    </w:p>
    <w:bookmarkEnd w:id="92"/>
    <w:bookmarkStart w:name="z100" w:id="93"/>
    <w:p>
      <w:pPr>
        <w:spacing w:after="0"/>
        <w:ind w:left="0"/>
        <w:jc w:val="both"/>
      </w:pPr>
      <w:r>
        <w:rPr>
          <w:rFonts w:ascii="Times New Roman"/>
          <w:b w:val="false"/>
          <w:i w:val="false"/>
          <w:color w:val="000000"/>
          <w:sz w:val="28"/>
        </w:rPr>
        <w:t>
      водный, автомобильный транспорт (теплоходы,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автомобили специализированные, тракторы-тягачи и другой водный и автомобильный транспорт);</w:t>
      </w:r>
    </w:p>
    <w:bookmarkEnd w:id="93"/>
    <w:bookmarkStart w:name="z101" w:id="94"/>
    <w:p>
      <w:pPr>
        <w:spacing w:after="0"/>
        <w:ind w:left="0"/>
        <w:jc w:val="both"/>
      </w:pPr>
      <w:r>
        <w:rPr>
          <w:rFonts w:ascii="Times New Roman"/>
          <w:b w:val="false"/>
          <w:i w:val="false"/>
          <w:color w:val="000000"/>
          <w:sz w:val="28"/>
        </w:rPr>
        <w:t>
      воздушный транспорт (самолеты, вертолеты);</w:t>
      </w:r>
    </w:p>
    <w:bookmarkEnd w:id="94"/>
    <w:bookmarkStart w:name="z102" w:id="95"/>
    <w:p>
      <w:pPr>
        <w:spacing w:after="0"/>
        <w:ind w:left="0"/>
        <w:jc w:val="both"/>
      </w:pPr>
      <w:r>
        <w:rPr>
          <w:rFonts w:ascii="Times New Roman"/>
          <w:b w:val="false"/>
          <w:i w:val="false"/>
          <w:color w:val="000000"/>
          <w:sz w:val="28"/>
        </w:rPr>
        <w:t>
      гужевой транспорт (телеги, сани);</w:t>
      </w:r>
    </w:p>
    <w:bookmarkEnd w:id="95"/>
    <w:bookmarkStart w:name="z103" w:id="96"/>
    <w:p>
      <w:pPr>
        <w:spacing w:after="0"/>
        <w:ind w:left="0"/>
        <w:jc w:val="both"/>
      </w:pPr>
      <w:r>
        <w:rPr>
          <w:rFonts w:ascii="Times New Roman"/>
          <w:b w:val="false"/>
          <w:i w:val="false"/>
          <w:color w:val="000000"/>
          <w:sz w:val="28"/>
        </w:rPr>
        <w:t>
      производственный транспорт (электрокары, мотоциклы, мотороллеры, велосипеды, тележки, инвалидные коляски и другой производственный транспорт);</w:t>
      </w:r>
    </w:p>
    <w:bookmarkEnd w:id="96"/>
    <w:bookmarkStart w:name="z104" w:id="97"/>
    <w:p>
      <w:pPr>
        <w:spacing w:after="0"/>
        <w:ind w:left="0"/>
        <w:jc w:val="both"/>
      </w:pPr>
      <w:r>
        <w:rPr>
          <w:rFonts w:ascii="Times New Roman"/>
          <w:b w:val="false"/>
          <w:i w:val="false"/>
          <w:color w:val="000000"/>
          <w:sz w:val="28"/>
        </w:rPr>
        <w:t>
      спортивный транспорт;</w:t>
      </w:r>
    </w:p>
    <w:bookmarkEnd w:id="97"/>
    <w:bookmarkStart w:name="z105" w:id="98"/>
    <w:p>
      <w:pPr>
        <w:spacing w:after="0"/>
        <w:ind w:left="0"/>
        <w:jc w:val="both"/>
      </w:pPr>
      <w:r>
        <w:rPr>
          <w:rFonts w:ascii="Times New Roman"/>
          <w:b w:val="false"/>
          <w:i w:val="false"/>
          <w:color w:val="000000"/>
          <w:sz w:val="28"/>
        </w:rPr>
        <w:t>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криминалистического оборудования, прочих машин и оборудования с выделением на отдельные группы:</w:t>
      </w:r>
    </w:p>
    <w:bookmarkEnd w:id="98"/>
    <w:bookmarkStart w:name="z106" w:id="99"/>
    <w:p>
      <w:pPr>
        <w:spacing w:after="0"/>
        <w:ind w:left="0"/>
        <w:jc w:val="both"/>
      </w:pPr>
      <w:r>
        <w:rPr>
          <w:rFonts w:ascii="Times New Roman"/>
          <w:b w:val="false"/>
          <w:i w:val="false"/>
          <w:color w:val="000000"/>
          <w:sz w:val="28"/>
        </w:rPr>
        <w:t>
      силовые машины и оборудование, машины-генераторы, производящие тепловую и электрическую энергию, и машины-двигатели, превращающие энергию воды, ветра, а также тепловую и электрическую энергию в механическую энергию движения;</w:t>
      </w:r>
    </w:p>
    <w:bookmarkEnd w:id="99"/>
    <w:bookmarkStart w:name="z107" w:id="100"/>
    <w:p>
      <w:pPr>
        <w:spacing w:after="0"/>
        <w:ind w:left="0"/>
        <w:jc w:val="both"/>
      </w:pPr>
      <w:r>
        <w:rPr>
          <w:rFonts w:ascii="Times New Roman"/>
          <w:b w:val="false"/>
          <w:i w:val="false"/>
          <w:color w:val="000000"/>
          <w:sz w:val="28"/>
        </w:rPr>
        <w:t>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bookmarkEnd w:id="100"/>
    <w:bookmarkStart w:name="z108" w:id="101"/>
    <w:p>
      <w:pPr>
        <w:spacing w:after="0"/>
        <w:ind w:left="0"/>
        <w:jc w:val="both"/>
      </w:pPr>
      <w:r>
        <w:rPr>
          <w:rFonts w:ascii="Times New Roman"/>
          <w:b w:val="false"/>
          <w:i w:val="false"/>
          <w:color w:val="000000"/>
          <w:sz w:val="28"/>
        </w:rPr>
        <w:t>
      криминалистическое оборудование – криминалистические чемоданы, фотоаппараты цифровые компактные, зеркальные, гибридные, видеокамеры цифровые, предназначенные для технико-криминалистического обеспечения досудебного расследования уполномоченными подразделениями правоохранительных и специальных государственных органов;</w:t>
      </w:r>
    </w:p>
    <w:bookmarkEnd w:id="101"/>
    <w:bookmarkStart w:name="z109" w:id="102"/>
    <w:p>
      <w:pPr>
        <w:spacing w:after="0"/>
        <w:ind w:left="0"/>
        <w:jc w:val="both"/>
      </w:pPr>
      <w:r>
        <w:rPr>
          <w:rFonts w:ascii="Times New Roman"/>
          <w:b w:val="false"/>
          <w:i w:val="false"/>
          <w:color w:val="000000"/>
          <w:sz w:val="28"/>
        </w:rPr>
        <w:t>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многофункциональные часы, кассовые аппараты и другие измерительные приборы;</w:t>
      </w:r>
    </w:p>
    <w:bookmarkEnd w:id="102"/>
    <w:bookmarkStart w:name="z110" w:id="103"/>
    <w:p>
      <w:pPr>
        <w:spacing w:after="0"/>
        <w:ind w:left="0"/>
        <w:jc w:val="both"/>
      </w:pPr>
      <w:r>
        <w:rPr>
          <w:rFonts w:ascii="Times New Roman"/>
          <w:b w:val="false"/>
          <w:i w:val="false"/>
          <w:color w:val="000000"/>
          <w:sz w:val="28"/>
        </w:rPr>
        <w:t>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w:t>
      </w:r>
    </w:p>
    <w:bookmarkEnd w:id="103"/>
    <w:bookmarkStart w:name="z111" w:id="104"/>
    <w:p>
      <w:pPr>
        <w:spacing w:after="0"/>
        <w:ind w:left="0"/>
        <w:jc w:val="both"/>
      </w:pPr>
      <w:r>
        <w:rPr>
          <w:rFonts w:ascii="Times New Roman"/>
          <w:b w:val="false"/>
          <w:i w:val="false"/>
          <w:color w:val="000000"/>
          <w:sz w:val="28"/>
        </w:rPr>
        <w:t>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другое лабораторное оборудование;</w:t>
      </w:r>
    </w:p>
    <w:bookmarkEnd w:id="104"/>
    <w:bookmarkStart w:name="z112" w:id="105"/>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и другое компьютерное оборудование;</w:t>
      </w:r>
    </w:p>
    <w:bookmarkEnd w:id="105"/>
    <w:bookmarkStart w:name="z113" w:id="106"/>
    <w:p>
      <w:pPr>
        <w:spacing w:after="0"/>
        <w:ind w:left="0"/>
        <w:jc w:val="both"/>
      </w:pPr>
      <w:r>
        <w:rPr>
          <w:rFonts w:ascii="Times New Roman"/>
          <w:b w:val="false"/>
          <w:i w:val="false"/>
          <w:color w:val="000000"/>
          <w:sz w:val="28"/>
        </w:rPr>
        <w:t>
      медицинское оборудование – медицинское оборудование (зубоврачебные кресла, операционные столы, кровати со специальным оборудованием), специальное дезинфекционное и дезинсекционное оборудование, оборудование</w:t>
      </w:r>
    </w:p>
    <w:bookmarkEnd w:id="106"/>
    <w:bookmarkStart w:name="z114" w:id="107"/>
    <w:p>
      <w:pPr>
        <w:spacing w:after="0"/>
        <w:ind w:left="0"/>
        <w:jc w:val="both"/>
      </w:pPr>
      <w:r>
        <w:rPr>
          <w:rFonts w:ascii="Times New Roman"/>
          <w:b w:val="false"/>
          <w:i w:val="false"/>
          <w:color w:val="000000"/>
          <w:sz w:val="28"/>
        </w:rPr>
        <w:t>
      молочных кухонь и молочных станций, станций переливания крови и другое медицинское оборудование;</w:t>
      </w:r>
    </w:p>
    <w:bookmarkEnd w:id="107"/>
    <w:bookmarkStart w:name="z115" w:id="108"/>
    <w:p>
      <w:pPr>
        <w:spacing w:after="0"/>
        <w:ind w:left="0"/>
        <w:jc w:val="both"/>
      </w:pPr>
      <w:r>
        <w:rPr>
          <w:rFonts w:ascii="Times New Roman"/>
          <w:b w:val="false"/>
          <w:i w:val="false"/>
          <w:color w:val="000000"/>
          <w:sz w:val="28"/>
        </w:rPr>
        <w:t>
      офисное оборудование – копировальные машины, факс-машины, машины для уничтожения документов и другое офисное оборудование;</w:t>
      </w:r>
    </w:p>
    <w:bookmarkEnd w:id="108"/>
    <w:bookmarkStart w:name="z116" w:id="109"/>
    <w:p>
      <w:pPr>
        <w:spacing w:after="0"/>
        <w:ind w:left="0"/>
        <w:jc w:val="both"/>
      </w:pPr>
      <w:r>
        <w:rPr>
          <w:rFonts w:ascii="Times New Roman"/>
          <w:b w:val="false"/>
          <w:i w:val="false"/>
          <w:color w:val="000000"/>
          <w:sz w:val="28"/>
        </w:rPr>
        <w:t>
      прочие машины и оборудование –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АТС, механические пожарные лестницы, стиральные и швейные машины, холодильники, пылесосы, кондиционеры, микроволновые печи, видеорегистраторы, автосигнализация, маршрутизатор, видеокамеры, другие машины и оборудования, не указанные в вышеперечисленных группах;</w:t>
      </w:r>
    </w:p>
    <w:bookmarkEnd w:id="109"/>
    <w:bookmarkStart w:name="z117" w:id="110"/>
    <w:p>
      <w:pPr>
        <w:spacing w:after="0"/>
        <w:ind w:left="0"/>
        <w:jc w:val="both"/>
      </w:pPr>
      <w:r>
        <w:rPr>
          <w:rFonts w:ascii="Times New Roman"/>
          <w:b w:val="false"/>
          <w:i w:val="false"/>
          <w:color w:val="000000"/>
          <w:sz w:val="28"/>
        </w:rPr>
        <w:t>
      арттехвооружение (стрелковое оружие, пистолеты и револьверы, автоматическое оружие, специальное снайперское вооружение, вооружение подразделений полиции специального (особого) назначения, учебное и спортивное оружие, средства световой сигнализации, средства индивидуальной бронезащиты личного состава, специальные средства, военно-инженерное имущество, военно-химическое имущество, оптические приборы);</w:t>
      </w:r>
    </w:p>
    <w:bookmarkEnd w:id="110"/>
    <w:bookmarkStart w:name="z118" w:id="111"/>
    <w:p>
      <w:pPr>
        <w:spacing w:after="0"/>
        <w:ind w:left="0"/>
        <w:jc w:val="both"/>
      </w:pPr>
      <w:r>
        <w:rPr>
          <w:rFonts w:ascii="Times New Roman"/>
          <w:b w:val="false"/>
          <w:i w:val="false"/>
          <w:color w:val="000000"/>
          <w:sz w:val="28"/>
        </w:rPr>
        <w:t>
      вооружение и военная техника;</w:t>
      </w:r>
    </w:p>
    <w:bookmarkEnd w:id="111"/>
    <w:bookmarkStart w:name="z119" w:id="112"/>
    <w:p>
      <w:pPr>
        <w:spacing w:after="0"/>
        <w:ind w:left="0"/>
        <w:jc w:val="both"/>
      </w:pPr>
      <w:r>
        <w:rPr>
          <w:rFonts w:ascii="Times New Roman"/>
          <w:b w:val="false"/>
          <w:i w:val="false"/>
          <w:color w:val="000000"/>
          <w:sz w:val="28"/>
        </w:rPr>
        <w:t>
      2370 - "Инструменты, производственный и хозяйственный инвентарь", предназначен для учета инструментов, производственного и хозяйственного инвентаря и включает следующие группы:</w:t>
      </w:r>
    </w:p>
    <w:bookmarkEnd w:id="112"/>
    <w:bookmarkStart w:name="z120" w:id="113"/>
    <w:p>
      <w:pPr>
        <w:spacing w:after="0"/>
        <w:ind w:left="0"/>
        <w:jc w:val="both"/>
      </w:pPr>
      <w:r>
        <w:rPr>
          <w:rFonts w:ascii="Times New Roman"/>
          <w:b w:val="false"/>
          <w:i w:val="false"/>
          <w:color w:val="000000"/>
          <w:sz w:val="28"/>
        </w:rPr>
        <w:t>
      инструменты –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w:t>
      </w:r>
    </w:p>
    <w:bookmarkEnd w:id="113"/>
    <w:bookmarkStart w:name="z121" w:id="114"/>
    <w:p>
      <w:pPr>
        <w:spacing w:after="0"/>
        <w:ind w:left="0"/>
        <w:jc w:val="both"/>
      </w:pPr>
      <w:r>
        <w:rPr>
          <w:rFonts w:ascii="Times New Roman"/>
          <w:b w:val="false"/>
          <w:i w:val="false"/>
          <w:color w:val="000000"/>
          <w:sz w:val="28"/>
        </w:rPr>
        <w:t>
      производственный инвентарь и принадлежности – предметы производственного назначения, которые во время работы служат для облегчения производственных операций рабочие столы, верстаки, кафедры, парты и другое оборудование, способствующие охране труда, вместилища для хранения жидких и сыпучих тел (баки, лари, чаны, закрома), шкафы торговые и стеллажи, инвентарная тара, предметы технического назначения, которые не могут быть отнесены к рабочим машинам;</w:t>
      </w:r>
    </w:p>
    <w:bookmarkEnd w:id="114"/>
    <w:bookmarkStart w:name="z122" w:id="115"/>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часы напольные, гектографы, шапирографы и другие ручные множительные и нумеровальные аппараты, телефонные аппараты, вентиляторы, переносные юрты, палатки (кроме кислородных), кровати (кроме кроватей со специальным оборудованием), ковры, портьеры, решетки на окна и другой хозяйственный инвентарь, а также предметы противопожарного назначения - гидропульты, стендеры, лестницы ручные;</w:t>
      </w:r>
    </w:p>
    <w:bookmarkEnd w:id="115"/>
    <w:bookmarkStart w:name="z123" w:id="116"/>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скульптуры (бюсты) бронзовые, мраморные вазы, светильники (люстры, бра), государственные символы, тифлосредства и сурдосредства, стенды наглядной агитации;</w:t>
      </w:r>
    </w:p>
    <w:bookmarkEnd w:id="116"/>
    <w:bookmarkStart w:name="z124" w:id="117"/>
    <w:p>
      <w:pPr>
        <w:spacing w:after="0"/>
        <w:ind w:left="0"/>
        <w:jc w:val="both"/>
      </w:pPr>
      <w:r>
        <w:rPr>
          <w:rFonts w:ascii="Times New Roman"/>
          <w:b w:val="false"/>
          <w:i w:val="false"/>
          <w:color w:val="000000"/>
          <w:sz w:val="28"/>
        </w:rPr>
        <w:t>
      2380 - "Прочие основные средства", предназначен для учета прочих основных средств. Данный счет включает следующие субсчета:</w:t>
      </w:r>
    </w:p>
    <w:bookmarkEnd w:id="117"/>
    <w:bookmarkStart w:name="z125" w:id="118"/>
    <w:p>
      <w:pPr>
        <w:spacing w:after="0"/>
        <w:ind w:left="0"/>
        <w:jc w:val="both"/>
      </w:pPr>
      <w:r>
        <w:rPr>
          <w:rFonts w:ascii="Times New Roman"/>
          <w:b w:val="false"/>
          <w:i w:val="false"/>
          <w:color w:val="000000"/>
          <w:sz w:val="28"/>
        </w:rPr>
        <w:t>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музейные ценности независимо от их стоимости;</w:t>
      </w:r>
    </w:p>
    <w:bookmarkEnd w:id="118"/>
    <w:bookmarkStart w:name="z126" w:id="119"/>
    <w:p>
      <w:pPr>
        <w:spacing w:after="0"/>
        <w:ind w:left="0"/>
        <w:jc w:val="both"/>
      </w:pPr>
      <w:r>
        <w:rPr>
          <w:rFonts w:ascii="Times New Roman"/>
          <w:b w:val="false"/>
          <w:i w:val="false"/>
          <w:color w:val="000000"/>
          <w:sz w:val="28"/>
        </w:rPr>
        <w:t>
      2382 - "Библиотечный фонд", где учитываются библиотечные фонды независимо от стоимости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bookmarkEnd w:id="119"/>
    <w:bookmarkStart w:name="z127" w:id="120"/>
    <w:p>
      <w:pPr>
        <w:spacing w:after="0"/>
        <w:ind w:left="0"/>
        <w:jc w:val="both"/>
      </w:pPr>
      <w:r>
        <w:rPr>
          <w:rFonts w:ascii="Times New Roman"/>
          <w:b w:val="false"/>
          <w:i w:val="false"/>
          <w:color w:val="000000"/>
          <w:sz w:val="28"/>
        </w:rPr>
        <w:t>
      2383 - "Прочие основные средства", где учитываются:</w:t>
      </w:r>
    </w:p>
    <w:bookmarkEnd w:id="120"/>
    <w:bookmarkStart w:name="z128" w:id="121"/>
    <w:p>
      <w:pPr>
        <w:spacing w:after="0"/>
        <w:ind w:left="0"/>
        <w:jc w:val="both"/>
      </w:pPr>
      <w:r>
        <w:rPr>
          <w:rFonts w:ascii="Times New Roman"/>
          <w:b w:val="false"/>
          <w:i w:val="false"/>
          <w:color w:val="000000"/>
          <w:sz w:val="28"/>
        </w:rPr>
        <w:t>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w:t>
      </w:r>
    </w:p>
    <w:bookmarkEnd w:id="121"/>
    <w:bookmarkStart w:name="z129" w:id="122"/>
    <w:p>
      <w:pPr>
        <w:spacing w:after="0"/>
        <w:ind w:left="0"/>
        <w:jc w:val="both"/>
      </w:pPr>
      <w:r>
        <w:rPr>
          <w:rFonts w:ascii="Times New Roman"/>
          <w:b w:val="false"/>
          <w:i w:val="false"/>
          <w:color w:val="000000"/>
          <w:sz w:val="28"/>
        </w:rPr>
        <w:t>
      экспонаты животного мира в зоопарках и других аналогичных учреждениях независимо от их стоимости;</w:t>
      </w:r>
    </w:p>
    <w:bookmarkEnd w:id="122"/>
    <w:bookmarkStart w:name="z130" w:id="123"/>
    <w:p>
      <w:pPr>
        <w:spacing w:after="0"/>
        <w:ind w:left="0"/>
        <w:jc w:val="both"/>
      </w:pPr>
      <w:r>
        <w:rPr>
          <w:rFonts w:ascii="Times New Roman"/>
          <w:b w:val="false"/>
          <w:i w:val="false"/>
          <w:color w:val="000000"/>
          <w:sz w:val="28"/>
        </w:rPr>
        <w:t>
      сценическо-постановочные средства стоимостью свыше двух месячных расчетных показателей за единицу (декорации, мебель и реквизит, бутафория, театральные и национальные костюмы, головные уборы, белье, обувь, парики);</w:t>
      </w:r>
    </w:p>
    <w:bookmarkEnd w:id="123"/>
    <w:bookmarkStart w:name="z131" w:id="124"/>
    <w:p>
      <w:pPr>
        <w:spacing w:after="0"/>
        <w:ind w:left="0"/>
        <w:jc w:val="both"/>
      </w:pPr>
      <w:r>
        <w:rPr>
          <w:rFonts w:ascii="Times New Roman"/>
          <w:b w:val="false"/>
          <w:i w:val="false"/>
          <w:color w:val="000000"/>
          <w:sz w:val="28"/>
        </w:rPr>
        <w:t>
      учебные кинофильмы, магнитные диски и ленты;</w:t>
      </w:r>
    </w:p>
    <w:bookmarkEnd w:id="124"/>
    <w:bookmarkStart w:name="z132" w:id="125"/>
    <w:p>
      <w:pPr>
        <w:spacing w:after="0"/>
        <w:ind w:left="0"/>
        <w:jc w:val="both"/>
      </w:pPr>
      <w:r>
        <w:rPr>
          <w:rFonts w:ascii="Times New Roman"/>
          <w:b w:val="false"/>
          <w:i w:val="false"/>
          <w:color w:val="000000"/>
          <w:sz w:val="28"/>
        </w:rPr>
        <w:t>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w:t>
      </w:r>
    </w:p>
    <w:bookmarkEnd w:id="125"/>
    <w:bookmarkStart w:name="z133" w:id="126"/>
    <w:p>
      <w:pPr>
        <w:spacing w:after="0"/>
        <w:ind w:left="0"/>
        <w:jc w:val="both"/>
      </w:pPr>
      <w:r>
        <w:rPr>
          <w:rFonts w:ascii="Times New Roman"/>
          <w:b w:val="false"/>
          <w:i w:val="false"/>
          <w:color w:val="000000"/>
          <w:sz w:val="28"/>
        </w:rPr>
        <w:t>
      прочий инвентарь, диспенсеры воды, ведра эмалированные, кастрюли, сковороды;</w:t>
      </w:r>
    </w:p>
    <w:bookmarkEnd w:id="126"/>
    <w:bookmarkStart w:name="z134" w:id="127"/>
    <w:p>
      <w:pPr>
        <w:spacing w:after="0"/>
        <w:ind w:left="0"/>
        <w:jc w:val="both"/>
      </w:pPr>
      <w:r>
        <w:rPr>
          <w:rFonts w:ascii="Times New Roman"/>
          <w:b w:val="false"/>
          <w:i w:val="false"/>
          <w:color w:val="000000"/>
          <w:sz w:val="28"/>
        </w:rPr>
        <w:t>
      рабочий скот – лошади, волы, верблюды, ослы и другие рабочие животные (включая транспортных и спортивных лошадей, служебных собак);</w:t>
      </w:r>
    </w:p>
    <w:bookmarkEnd w:id="127"/>
    <w:bookmarkStart w:name="z135" w:id="128"/>
    <w:p>
      <w:pPr>
        <w:spacing w:after="0"/>
        <w:ind w:left="0"/>
        <w:jc w:val="both"/>
      </w:pPr>
      <w:r>
        <w:rPr>
          <w:rFonts w:ascii="Times New Roman"/>
          <w:b w:val="false"/>
          <w:i w:val="false"/>
          <w:color w:val="000000"/>
          <w:sz w:val="28"/>
        </w:rPr>
        <w:t>
      прочие основные средства, не включенные в другие группы счетов;</w:t>
      </w:r>
    </w:p>
    <w:bookmarkEnd w:id="128"/>
    <w:bookmarkStart w:name="z136" w:id="129"/>
    <w:p>
      <w:pPr>
        <w:spacing w:after="0"/>
        <w:ind w:left="0"/>
        <w:jc w:val="both"/>
      </w:pPr>
      <w:r>
        <w:rPr>
          <w:rFonts w:ascii="Times New Roman"/>
          <w:b w:val="false"/>
          <w:i w:val="false"/>
          <w:color w:val="000000"/>
          <w:sz w:val="28"/>
        </w:rPr>
        <w:t>
      2390 - "Накопленная амортизация и обесценение основных средств", предназначен для учета суммы накопленной амортизации и резерва на обесценение основных средств. Данный счет включает следующие субсчета:</w:t>
      </w:r>
    </w:p>
    <w:bookmarkEnd w:id="129"/>
    <w:bookmarkStart w:name="z137" w:id="130"/>
    <w:p>
      <w:pPr>
        <w:spacing w:after="0"/>
        <w:ind w:left="0"/>
        <w:jc w:val="both"/>
      </w:pPr>
      <w:r>
        <w:rPr>
          <w:rFonts w:ascii="Times New Roman"/>
          <w:b w:val="false"/>
          <w:i w:val="false"/>
          <w:color w:val="000000"/>
          <w:sz w:val="28"/>
        </w:rPr>
        <w:t>
      2391 - "Накопленная амортизация основных средств", где учитывается сумма накопленной амортизации основных средств;</w:t>
      </w:r>
    </w:p>
    <w:bookmarkEnd w:id="130"/>
    <w:bookmarkStart w:name="z138" w:id="131"/>
    <w:p>
      <w:pPr>
        <w:spacing w:after="0"/>
        <w:ind w:left="0"/>
        <w:jc w:val="both"/>
      </w:pPr>
      <w:r>
        <w:rPr>
          <w:rFonts w:ascii="Times New Roman"/>
          <w:b w:val="false"/>
          <w:i w:val="false"/>
          <w:color w:val="000000"/>
          <w:sz w:val="28"/>
        </w:rPr>
        <w:t>
      2392 - "Резерв на обесценение основных средств", где учитываются операции, связанные с созданием и движением резерва на обесценение основных средств, числящихся на балансе государственного учреждения.";</w:t>
      </w:r>
    </w:p>
    <w:bookmarkEnd w:id="131"/>
    <w:bookmarkStart w:name="z139" w:id="132"/>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132"/>
    <w:bookmarkStart w:name="z140" w:id="133"/>
    <w:p>
      <w:pPr>
        <w:spacing w:after="0"/>
        <w:ind w:left="0"/>
        <w:jc w:val="both"/>
      </w:pPr>
      <w:r>
        <w:rPr>
          <w:rFonts w:ascii="Times New Roman"/>
          <w:b w:val="false"/>
          <w:i w:val="false"/>
          <w:color w:val="000000"/>
          <w:sz w:val="28"/>
        </w:rPr>
        <w:t>
      "2411 - "Незавершенное строительство", где учитываются затраты по незаконченным и не сданным в эксплуатацию объектам строительства (по возведению зданий и сооружений, монтажу оборудования, вооружений и военной техники);";</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42" w:id="134"/>
    <w:p>
      <w:pPr>
        <w:spacing w:after="0"/>
        <w:ind w:left="0"/>
        <w:jc w:val="both"/>
      </w:pPr>
      <w:r>
        <w:rPr>
          <w:rFonts w:ascii="Times New Roman"/>
          <w:b w:val="false"/>
          <w:i w:val="false"/>
          <w:color w:val="000000"/>
          <w:sz w:val="28"/>
        </w:rPr>
        <w:t>
      "24. Подраздел 3000 "Краткосрочные финансовые обязательства" предназначен для учета финансовых обязательств хозяйствующих субъектов, классифицируемых как краткосрочные.</w:t>
      </w:r>
    </w:p>
    <w:bookmarkEnd w:id="134"/>
    <w:bookmarkStart w:name="z143" w:id="135"/>
    <w:p>
      <w:pPr>
        <w:spacing w:after="0"/>
        <w:ind w:left="0"/>
        <w:jc w:val="both"/>
      </w:pPr>
      <w:r>
        <w:rPr>
          <w:rFonts w:ascii="Times New Roman"/>
          <w:b w:val="false"/>
          <w:i w:val="false"/>
          <w:color w:val="000000"/>
          <w:sz w:val="28"/>
        </w:rPr>
        <w:t>
      Данный подраздел включает следующие счета:</w:t>
      </w:r>
    </w:p>
    <w:bookmarkEnd w:id="135"/>
    <w:bookmarkStart w:name="z144" w:id="136"/>
    <w:p>
      <w:pPr>
        <w:spacing w:after="0"/>
        <w:ind w:left="0"/>
        <w:jc w:val="both"/>
      </w:pPr>
      <w:r>
        <w:rPr>
          <w:rFonts w:ascii="Times New Roman"/>
          <w:b w:val="false"/>
          <w:i w:val="false"/>
          <w:color w:val="000000"/>
          <w:sz w:val="28"/>
        </w:rPr>
        <w:t>
      3010 - "Краткосрочные внешние займы полученные", предназначен для учета краткосрочных полученных внешних займов;</w:t>
      </w:r>
    </w:p>
    <w:bookmarkEnd w:id="136"/>
    <w:bookmarkStart w:name="z145" w:id="137"/>
    <w:p>
      <w:pPr>
        <w:spacing w:after="0"/>
        <w:ind w:left="0"/>
        <w:jc w:val="both"/>
      </w:pPr>
      <w:r>
        <w:rPr>
          <w:rFonts w:ascii="Times New Roman"/>
          <w:b w:val="false"/>
          <w:i w:val="false"/>
          <w:color w:val="000000"/>
          <w:sz w:val="28"/>
        </w:rPr>
        <w:t>
      3020 - "Краткосрочные внутренние займы полученные", предназначен для учета краткосрочных полученных внутренних займов;</w:t>
      </w:r>
    </w:p>
    <w:bookmarkEnd w:id="137"/>
    <w:bookmarkStart w:name="z146" w:id="138"/>
    <w:p>
      <w:pPr>
        <w:spacing w:after="0"/>
        <w:ind w:left="0"/>
        <w:jc w:val="both"/>
      </w:pPr>
      <w:r>
        <w:rPr>
          <w:rFonts w:ascii="Times New Roman"/>
          <w:b w:val="false"/>
          <w:i w:val="false"/>
          <w:color w:val="000000"/>
          <w:sz w:val="28"/>
        </w:rPr>
        <w:t>
      3030 - "Прочие краткосрочные финансовые обязательства", предназначен для учета прочих краткосрочных финансовых обязательств, не указанных в других группах счетов;</w:t>
      </w:r>
    </w:p>
    <w:bookmarkEnd w:id="138"/>
    <w:bookmarkStart w:name="z147" w:id="139"/>
    <w:p>
      <w:pPr>
        <w:spacing w:after="0"/>
        <w:ind w:left="0"/>
        <w:jc w:val="both"/>
      </w:pPr>
      <w:r>
        <w:rPr>
          <w:rFonts w:ascii="Times New Roman"/>
          <w:b w:val="false"/>
          <w:i w:val="false"/>
          <w:color w:val="000000"/>
          <w:sz w:val="28"/>
        </w:rPr>
        <w:t>
      3040 - "Краткосрочные обязательства по проектам ГЧП", предназначен для учета краткосрочных финансовых обязательств по проектам государственно-частного партнерства.";</w:t>
      </w:r>
    </w:p>
    <w:bookmarkEnd w:id="139"/>
    <w:bookmarkStart w:name="z148" w:id="14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25</w:t>
      </w:r>
      <w:r>
        <w:rPr>
          <w:rFonts w:ascii="Times New Roman"/>
          <w:b w:val="false"/>
          <w:i w:val="false"/>
          <w:color w:val="000000"/>
          <w:sz w:val="28"/>
        </w:rPr>
        <w:t>:</w:t>
      </w:r>
    </w:p>
    <w:bookmarkEnd w:id="140"/>
    <w:bookmarkStart w:name="z149" w:id="141"/>
    <w:p>
      <w:pPr>
        <w:spacing w:after="0"/>
        <w:ind w:left="0"/>
        <w:jc w:val="both"/>
      </w:pPr>
      <w:r>
        <w:rPr>
          <w:rFonts w:ascii="Times New Roman"/>
          <w:b w:val="false"/>
          <w:i w:val="false"/>
          <w:color w:val="000000"/>
          <w:sz w:val="28"/>
        </w:rPr>
        <w:t>
      абзац четвертый изложить в следующей редакции:</w:t>
      </w:r>
    </w:p>
    <w:bookmarkEnd w:id="141"/>
    <w:bookmarkStart w:name="z150" w:id="142"/>
    <w:p>
      <w:pPr>
        <w:spacing w:after="0"/>
        <w:ind w:left="0"/>
        <w:jc w:val="both"/>
      </w:pPr>
      <w:r>
        <w:rPr>
          <w:rFonts w:ascii="Times New Roman"/>
          <w:b w:val="false"/>
          <w:i w:val="false"/>
          <w:color w:val="000000"/>
          <w:sz w:val="28"/>
        </w:rPr>
        <w:t>
      "3112 - "Краткосрочная кредиторская задолженность по целевым текущим трансфертам", где учитывается движение средств по целевым текущим трансфертам;";</w:t>
      </w:r>
    </w:p>
    <w:bookmarkEnd w:id="142"/>
    <w:bookmarkStart w:name="z151" w:id="143"/>
    <w:p>
      <w:pPr>
        <w:spacing w:after="0"/>
        <w:ind w:left="0"/>
        <w:jc w:val="both"/>
      </w:pPr>
      <w:r>
        <w:rPr>
          <w:rFonts w:ascii="Times New Roman"/>
          <w:b w:val="false"/>
          <w:i w:val="false"/>
          <w:color w:val="000000"/>
          <w:sz w:val="28"/>
        </w:rPr>
        <w:t>
      абзац двадцать третий изложить в следующей редакции, текст на государственном языке не меняется:</w:t>
      </w:r>
    </w:p>
    <w:bookmarkEnd w:id="143"/>
    <w:bookmarkStart w:name="z152" w:id="144"/>
    <w:p>
      <w:pPr>
        <w:spacing w:after="0"/>
        <w:ind w:left="0"/>
        <w:jc w:val="both"/>
      </w:pPr>
      <w:r>
        <w:rPr>
          <w:rFonts w:ascii="Times New Roman"/>
          <w:b w:val="false"/>
          <w:i w:val="false"/>
          <w:color w:val="000000"/>
          <w:sz w:val="28"/>
        </w:rPr>
        <w:t>
      "3152 - "Краткосрочная кредиторская задолженность по взносам на обязательное социальное медицинское страхование", где отражаются операции, связанные с начислением взносов на обязательное социальное медицинское страхование с доходов работников, подлежащие уплате в фонд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54" w:id="145"/>
    <w:p>
      <w:pPr>
        <w:spacing w:after="0"/>
        <w:ind w:left="0"/>
        <w:jc w:val="both"/>
      </w:pPr>
      <w:r>
        <w:rPr>
          <w:rFonts w:ascii="Times New Roman"/>
          <w:b w:val="false"/>
          <w:i w:val="false"/>
          <w:color w:val="000000"/>
          <w:sz w:val="28"/>
        </w:rPr>
        <w:t>
      "26. Подраздел 3200 "Краткосрочная кредиторская задолженность", предназначен для учета краткосрочной кредиторской задолженности.</w:t>
      </w:r>
    </w:p>
    <w:bookmarkEnd w:id="145"/>
    <w:bookmarkStart w:name="z155" w:id="146"/>
    <w:p>
      <w:pPr>
        <w:spacing w:after="0"/>
        <w:ind w:left="0"/>
        <w:jc w:val="both"/>
      </w:pPr>
      <w:r>
        <w:rPr>
          <w:rFonts w:ascii="Times New Roman"/>
          <w:b w:val="false"/>
          <w:i w:val="false"/>
          <w:color w:val="000000"/>
          <w:sz w:val="28"/>
        </w:rPr>
        <w:t>
      Данный подраздел включает следующие счета:</w:t>
      </w:r>
    </w:p>
    <w:bookmarkEnd w:id="146"/>
    <w:bookmarkStart w:name="z156" w:id="147"/>
    <w:p>
      <w:pPr>
        <w:spacing w:after="0"/>
        <w:ind w:left="0"/>
        <w:jc w:val="both"/>
      </w:pPr>
      <w:r>
        <w:rPr>
          <w:rFonts w:ascii="Times New Roman"/>
          <w:b w:val="false"/>
          <w:i w:val="false"/>
          <w:color w:val="000000"/>
          <w:sz w:val="28"/>
        </w:rPr>
        <w:t>
      3210 - "Краткосрочная кредиторская задолженность поставщикам и подрядчикам", предназначен для учета краткосрочной кредиторской задолженности перед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 сроком погашения менее одного года;</w:t>
      </w:r>
    </w:p>
    <w:bookmarkEnd w:id="147"/>
    <w:bookmarkStart w:name="z157" w:id="148"/>
    <w:p>
      <w:pPr>
        <w:spacing w:after="0"/>
        <w:ind w:left="0"/>
        <w:jc w:val="both"/>
      </w:pPr>
      <w:r>
        <w:rPr>
          <w:rFonts w:ascii="Times New Roman"/>
          <w:b w:val="false"/>
          <w:i w:val="false"/>
          <w:color w:val="000000"/>
          <w:sz w:val="28"/>
        </w:rPr>
        <w:t>
      3220 - "Краткосрочная кредиторская задолженность по ведомственным расчетам", предназначен для учета краткосрочной кредиторской задолженности государственных учреждений по ведомственным расчетам, в том числе внутреннему кредитованию, сроком погашения менее одного года. Данный счет включает следующие субсчета:</w:t>
      </w:r>
    </w:p>
    <w:bookmarkEnd w:id="148"/>
    <w:bookmarkStart w:name="z158" w:id="149"/>
    <w:p>
      <w:pPr>
        <w:spacing w:after="0"/>
        <w:ind w:left="0"/>
        <w:jc w:val="both"/>
      </w:pPr>
      <w:r>
        <w:rPr>
          <w:rFonts w:ascii="Times New Roman"/>
          <w:b w:val="false"/>
          <w:i w:val="false"/>
          <w:color w:val="000000"/>
          <w:sz w:val="28"/>
        </w:rPr>
        <w:t>
      3221 - "Краткосрочная кредиторская задолженность по внутриведомственным расчетам", предназначен для учета краткосрочной кредиторской задолженности государственных учреждений своей системы по внутриведомственным расчетам, в том числе по суммам кредитов, полученных за счет средств республиканского или местных бюджетов на возвратной основе (внутреннее кредитование);</w:t>
      </w:r>
    </w:p>
    <w:bookmarkEnd w:id="149"/>
    <w:bookmarkStart w:name="z159" w:id="150"/>
    <w:p>
      <w:pPr>
        <w:spacing w:after="0"/>
        <w:ind w:left="0"/>
        <w:jc w:val="both"/>
      </w:pPr>
      <w:r>
        <w:rPr>
          <w:rFonts w:ascii="Times New Roman"/>
          <w:b w:val="false"/>
          <w:i w:val="false"/>
          <w:color w:val="000000"/>
          <w:sz w:val="28"/>
        </w:rPr>
        <w:t>
      3222 - "Краткосрочная кредиторская задолженность по межведомственным расчетам", предназначен для учета краткосрочной кредиторской задолженности государственных учреждений по межведомственным расчетам, в том числе по суммам кредитов, полученных за счет средств республиканского или местных бюджетов на возвратной основе (внутреннее кредитование);</w:t>
      </w:r>
    </w:p>
    <w:bookmarkEnd w:id="150"/>
    <w:bookmarkStart w:name="z160" w:id="151"/>
    <w:p>
      <w:pPr>
        <w:spacing w:after="0"/>
        <w:ind w:left="0"/>
        <w:jc w:val="both"/>
      </w:pPr>
      <w:r>
        <w:rPr>
          <w:rFonts w:ascii="Times New Roman"/>
          <w:b w:val="false"/>
          <w:i w:val="false"/>
          <w:color w:val="000000"/>
          <w:sz w:val="28"/>
        </w:rPr>
        <w:t>
      3230 - "Краткосрочная кредиторская задолженность стипендиатам", предназначен для учета расчетов со стипендиатами по начислению и выплате стипендии студентам, магистрантам, докторантам и аспирантам вузов, научно-исследовательских государственных учреждений и учащимися школ, колледжей, профтехшкол, слушателями курсов;</w:t>
      </w:r>
    </w:p>
    <w:bookmarkEnd w:id="151"/>
    <w:bookmarkStart w:name="z161" w:id="152"/>
    <w:p>
      <w:pPr>
        <w:spacing w:after="0"/>
        <w:ind w:left="0"/>
        <w:jc w:val="both"/>
      </w:pPr>
      <w:r>
        <w:rPr>
          <w:rFonts w:ascii="Times New Roman"/>
          <w:b w:val="false"/>
          <w:i w:val="false"/>
          <w:color w:val="000000"/>
          <w:sz w:val="28"/>
        </w:rPr>
        <w:t>
      3240 - "Краткосрочная кредиторская задолженность перед работниками и прочими подотчетными лицами", предназначен для учета расчетов с рабочими и служащими по оплате труда, прочим расчетам, командировочным расходам, выдаваемым прочим лицам в соответствии с законодательством Республики Казахстан о физической культуре и спорту. Данный счет включает следующие субсчета:</w:t>
      </w:r>
    </w:p>
    <w:bookmarkEnd w:id="152"/>
    <w:bookmarkStart w:name="z162" w:id="153"/>
    <w:p>
      <w:pPr>
        <w:spacing w:after="0"/>
        <w:ind w:left="0"/>
        <w:jc w:val="both"/>
      </w:pPr>
      <w:r>
        <w:rPr>
          <w:rFonts w:ascii="Times New Roman"/>
          <w:b w:val="false"/>
          <w:i w:val="false"/>
          <w:color w:val="000000"/>
          <w:sz w:val="28"/>
        </w:rPr>
        <w:t>
      3241 - "Краткосрочная кредиторская задолженность работникам по оплате труда", где учитываются задолженность по оплате труда, суммы компенсационного характера, разовые выплаты (материальная помощь, поощрения и другие аналогичные выплаты), подлежащие выплате работникам государственных учреждений, а также отражаются суммы, подлежащие удержанию с заработной платы работников;</w:t>
      </w:r>
    </w:p>
    <w:bookmarkEnd w:id="153"/>
    <w:bookmarkStart w:name="z163" w:id="154"/>
    <w:p>
      <w:pPr>
        <w:spacing w:after="0"/>
        <w:ind w:left="0"/>
        <w:jc w:val="both"/>
      </w:pPr>
      <w:r>
        <w:rPr>
          <w:rFonts w:ascii="Times New Roman"/>
          <w:b w:val="false"/>
          <w:i w:val="false"/>
          <w:color w:val="000000"/>
          <w:sz w:val="28"/>
        </w:rPr>
        <w:t>
      3242 - "Краткосрочная кредиторская задолженность по исполнительным документам", где учитываются суммы, удержанные из заработной платы, стипендий, по исполнительным листам и другим документам в пользу третьих лиц для перечисления на их лицевые счета в течение периода не более одного года;</w:t>
      </w:r>
    </w:p>
    <w:bookmarkEnd w:id="154"/>
    <w:bookmarkStart w:name="z164" w:id="155"/>
    <w:p>
      <w:pPr>
        <w:spacing w:after="0"/>
        <w:ind w:left="0"/>
        <w:jc w:val="both"/>
      </w:pPr>
      <w:r>
        <w:rPr>
          <w:rFonts w:ascii="Times New Roman"/>
          <w:b w:val="false"/>
          <w:i w:val="false"/>
          <w:color w:val="000000"/>
          <w:sz w:val="28"/>
        </w:rPr>
        <w:t>
      3243 - "Краткосрочная кредиторская задолженность работникам по депонированным суммам", где учитывается сумма заработной платы и стипендий, не полученные работниками, стипендиатами в установленный срок;</w:t>
      </w:r>
    </w:p>
    <w:bookmarkEnd w:id="155"/>
    <w:bookmarkStart w:name="z165" w:id="156"/>
    <w:p>
      <w:pPr>
        <w:spacing w:after="0"/>
        <w:ind w:left="0"/>
        <w:jc w:val="both"/>
      </w:pPr>
      <w:r>
        <w:rPr>
          <w:rFonts w:ascii="Times New Roman"/>
          <w:b w:val="false"/>
          <w:i w:val="false"/>
          <w:color w:val="000000"/>
          <w:sz w:val="28"/>
        </w:rPr>
        <w:t>
      3244 - "Краткосрочная кредиторская задолженность работникам по социальному пособию по временной нетрудоспособности", где учитываются начисленные и выплаченные социальные пособия по временной нетрудоспособности;</w:t>
      </w:r>
    </w:p>
    <w:bookmarkEnd w:id="156"/>
    <w:bookmarkStart w:name="z166" w:id="157"/>
    <w:p>
      <w:pPr>
        <w:spacing w:after="0"/>
        <w:ind w:left="0"/>
        <w:jc w:val="both"/>
      </w:pPr>
      <w:r>
        <w:rPr>
          <w:rFonts w:ascii="Times New Roman"/>
          <w:b w:val="false"/>
          <w:i w:val="false"/>
          <w:color w:val="000000"/>
          <w:sz w:val="28"/>
        </w:rPr>
        <w:t>
      3245 - "Краткосрочная кредиторская задолженность по безналичным перечислениям сумм членских профсоюзных взносов", где учитываются удержанные из заработной платы работников членские профсоюзные взносы при безналичной системе расчетов с профсоюзными организациями (на основании письменных заявлений членов профсоюзов);</w:t>
      </w:r>
    </w:p>
    <w:bookmarkEnd w:id="157"/>
    <w:bookmarkStart w:name="z167" w:id="158"/>
    <w:p>
      <w:pPr>
        <w:spacing w:after="0"/>
        <w:ind w:left="0"/>
        <w:jc w:val="both"/>
      </w:pPr>
      <w:r>
        <w:rPr>
          <w:rFonts w:ascii="Times New Roman"/>
          <w:b w:val="false"/>
          <w:i w:val="false"/>
          <w:color w:val="000000"/>
          <w:sz w:val="28"/>
        </w:rPr>
        <w:t>
      3246 - "Краткосрочная кредиторская задолженность перед работниками по неиспользованным отпускам", где учитывается сумма резерва (обязательства) по накапливаемым неиспользованным отпускам работников;</w:t>
      </w:r>
    </w:p>
    <w:bookmarkEnd w:id="158"/>
    <w:bookmarkStart w:name="z168" w:id="159"/>
    <w:p>
      <w:pPr>
        <w:spacing w:after="0"/>
        <w:ind w:left="0"/>
        <w:jc w:val="both"/>
      </w:pPr>
      <w:r>
        <w:rPr>
          <w:rFonts w:ascii="Times New Roman"/>
          <w:b w:val="false"/>
          <w:i w:val="false"/>
          <w:color w:val="000000"/>
          <w:sz w:val="28"/>
        </w:rPr>
        <w:t>
      3247 - "Краткосрочная кредиторская задолженность работникам по безналичным перечислениям на счета по вкладам в банки", где учитываются суммы, удержанные из заработной платы рабочих и служащих на основании письменного заявления каждого в отдельности работника, пожелавшего перечислять заработную плату по безналичным расчетам на банковские счета;</w:t>
      </w:r>
    </w:p>
    <w:bookmarkEnd w:id="159"/>
    <w:bookmarkStart w:name="z169" w:id="160"/>
    <w:p>
      <w:pPr>
        <w:spacing w:after="0"/>
        <w:ind w:left="0"/>
        <w:jc w:val="both"/>
      </w:pPr>
      <w:r>
        <w:rPr>
          <w:rFonts w:ascii="Times New Roman"/>
          <w:b w:val="false"/>
          <w:i w:val="false"/>
          <w:color w:val="000000"/>
          <w:sz w:val="28"/>
        </w:rPr>
        <w:t>
      3248 - "Прочая краткосрочная кредиторская задолженность перед работниками", где учитываются суммы, удержанные из заработной платы по поручениям рабочих и служащих в уплату страховых платежей по договорам страхования путем безналичных расчетов с органами страхования, сумм на погашение ссуды, полученной в банке в порядке, установленном законодательством Республики Казахстан (на основании письменных заявлений работников), задолженность работникам по подотчетным суммам, подлежащие погашению в течение срока не более одного года;</w:t>
      </w:r>
    </w:p>
    <w:bookmarkEnd w:id="160"/>
    <w:bookmarkStart w:name="z170" w:id="161"/>
    <w:p>
      <w:pPr>
        <w:spacing w:after="0"/>
        <w:ind w:left="0"/>
        <w:jc w:val="both"/>
      </w:pPr>
      <w:r>
        <w:rPr>
          <w:rFonts w:ascii="Times New Roman"/>
          <w:b w:val="false"/>
          <w:i w:val="false"/>
          <w:color w:val="000000"/>
          <w:sz w:val="28"/>
        </w:rPr>
        <w:t>
      3249 - "Краткосрочная кредиторская задолженность по прочим подотчетным суммам", где учитывается задолженность по командировочным суммам, подлежащая к выдаче в соответствии с законодательством Республики Казахстан о физической культуре и спорту;</w:t>
      </w:r>
    </w:p>
    <w:bookmarkEnd w:id="161"/>
    <w:bookmarkStart w:name="z171" w:id="162"/>
    <w:p>
      <w:pPr>
        <w:spacing w:after="0"/>
        <w:ind w:left="0"/>
        <w:jc w:val="both"/>
      </w:pPr>
      <w:r>
        <w:rPr>
          <w:rFonts w:ascii="Times New Roman"/>
          <w:b w:val="false"/>
          <w:i w:val="false"/>
          <w:color w:val="000000"/>
          <w:sz w:val="28"/>
        </w:rPr>
        <w:t>
      3250 - "Краткосрочные вознаграждения к выплате", предназначен для учета краткосрочных вознаграждений к выплате по полученным займам, финансовой аренде и прочим вознаграждениям;</w:t>
      </w:r>
    </w:p>
    <w:bookmarkEnd w:id="162"/>
    <w:bookmarkStart w:name="z172" w:id="163"/>
    <w:p>
      <w:pPr>
        <w:spacing w:after="0"/>
        <w:ind w:left="0"/>
        <w:jc w:val="both"/>
      </w:pPr>
      <w:r>
        <w:rPr>
          <w:rFonts w:ascii="Times New Roman"/>
          <w:b w:val="false"/>
          <w:i w:val="false"/>
          <w:color w:val="000000"/>
          <w:sz w:val="28"/>
        </w:rPr>
        <w:t>
      3260 - "Краткосрочная кредиторская задолженность по аренде", предназначен для учета краткосрочной кредиторской задолженности по аренде;</w:t>
      </w:r>
    </w:p>
    <w:bookmarkEnd w:id="163"/>
    <w:bookmarkStart w:name="z173" w:id="164"/>
    <w:p>
      <w:pPr>
        <w:spacing w:after="0"/>
        <w:ind w:left="0"/>
        <w:jc w:val="both"/>
      </w:pPr>
      <w:r>
        <w:rPr>
          <w:rFonts w:ascii="Times New Roman"/>
          <w:b w:val="false"/>
          <w:i w:val="false"/>
          <w:color w:val="000000"/>
          <w:sz w:val="28"/>
        </w:rPr>
        <w:t>
      3270 - "Прочая краткосрочная кредиторская задолженность", предназначен для учета прочей краткосрочной кредиторской задолженности, не указанной в других группах счетов. Данный счет включает следующие субсчета:</w:t>
      </w:r>
    </w:p>
    <w:bookmarkEnd w:id="164"/>
    <w:bookmarkStart w:name="z174" w:id="165"/>
    <w:p>
      <w:pPr>
        <w:spacing w:after="0"/>
        <w:ind w:left="0"/>
        <w:jc w:val="both"/>
      </w:pPr>
      <w:r>
        <w:rPr>
          <w:rFonts w:ascii="Times New Roman"/>
          <w:b w:val="false"/>
          <w:i w:val="false"/>
          <w:color w:val="000000"/>
          <w:sz w:val="28"/>
        </w:rPr>
        <w:t>
      3271 - "Краткосрочная кредиторская задолженность по деньгам временного размещения", где учитываются суммы, поступившие государственному учреждению в соответствии с законодательными актами Республики Казахстан от физических и (или) юридических лиц на условиях их возвратности либо перечисления при наступлении определенных условий в соответствующий бюджет или третьим лицам, а также изъятые суммы и личные деньги, зарплата, пенсия, пособия и иные доходы осужденных и следственно-арестованных лиц, удержанные суммы из заработка, пенсий, пособий и иных доходов осужденных по исполнительным листам;</w:t>
      </w:r>
    </w:p>
    <w:bookmarkEnd w:id="165"/>
    <w:bookmarkStart w:name="z175" w:id="166"/>
    <w:p>
      <w:pPr>
        <w:spacing w:after="0"/>
        <w:ind w:left="0"/>
        <w:jc w:val="both"/>
      </w:pPr>
      <w:r>
        <w:rPr>
          <w:rFonts w:ascii="Times New Roman"/>
          <w:b w:val="false"/>
          <w:i w:val="false"/>
          <w:color w:val="000000"/>
          <w:sz w:val="28"/>
        </w:rPr>
        <w:t>
      3272 - "Расчеты, связанные с изъятием наличных тиынов из денежного обращения", где отражаются суммы тиынов, не выплаченные или излишне выплаченные в случаях увольнения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w:t>
      </w:r>
    </w:p>
    <w:bookmarkEnd w:id="166"/>
    <w:bookmarkStart w:name="z176" w:id="167"/>
    <w:p>
      <w:pPr>
        <w:spacing w:after="0"/>
        <w:ind w:left="0"/>
        <w:jc w:val="both"/>
      </w:pPr>
      <w:r>
        <w:rPr>
          <w:rFonts w:ascii="Times New Roman"/>
          <w:b w:val="false"/>
          <w:i w:val="false"/>
          <w:color w:val="000000"/>
          <w:sz w:val="28"/>
        </w:rPr>
        <w:t>
      3273 - "Прочая краткосрочная кредиторская задолженность", где учитывается прочая краткосрочная кредиторская задолженность со сроком до одного года, не указанная в других группах счетов, в том числе сумма задолженности за гонорары, выплачиваемые за работы и выступления по договорам;</w:t>
      </w:r>
    </w:p>
    <w:bookmarkEnd w:id="167"/>
    <w:bookmarkStart w:name="z177" w:id="168"/>
    <w:p>
      <w:pPr>
        <w:spacing w:after="0"/>
        <w:ind w:left="0"/>
        <w:jc w:val="both"/>
      </w:pPr>
      <w:r>
        <w:rPr>
          <w:rFonts w:ascii="Times New Roman"/>
          <w:b w:val="false"/>
          <w:i w:val="false"/>
          <w:color w:val="000000"/>
          <w:sz w:val="28"/>
        </w:rPr>
        <w:t>
      3280 - "Краткосрочная кредиторская задолженность по налоговым и неналоговым поступлениям в бюджет", предназначен для учета краткосрочной кредиторской задолженности по налоговым и неналоговым поступлениям в бюджет. Данный счет включает следующие субсчета:</w:t>
      </w:r>
    </w:p>
    <w:bookmarkEnd w:id="168"/>
    <w:bookmarkStart w:name="z178" w:id="169"/>
    <w:p>
      <w:pPr>
        <w:spacing w:after="0"/>
        <w:ind w:left="0"/>
        <w:jc w:val="both"/>
      </w:pPr>
      <w:r>
        <w:rPr>
          <w:rFonts w:ascii="Times New Roman"/>
          <w:b w:val="false"/>
          <w:i w:val="false"/>
          <w:color w:val="000000"/>
          <w:sz w:val="28"/>
        </w:rPr>
        <w:t>
      3281 - "Краткосрочная кредиторская задолженность по расчетам с плательщиками по налоговым поступлениям в бюджет", предназначен для учета операций по расчетам с плательщиками по налоговым поступлениям в бюджет, кроме налога на добавленную стоимость (далее – НДС), и таможенным платежам, в течение периода менее одного года;</w:t>
      </w:r>
    </w:p>
    <w:bookmarkEnd w:id="169"/>
    <w:bookmarkStart w:name="z179" w:id="170"/>
    <w:p>
      <w:pPr>
        <w:spacing w:after="0"/>
        <w:ind w:left="0"/>
        <w:jc w:val="both"/>
      </w:pPr>
      <w:r>
        <w:rPr>
          <w:rFonts w:ascii="Times New Roman"/>
          <w:b w:val="false"/>
          <w:i w:val="false"/>
          <w:color w:val="000000"/>
          <w:sz w:val="28"/>
        </w:rPr>
        <w:t>
      3282 - "Краткосрочная кредиторская задолженность по оплате НДС", предназначен для учета операций по оплате начисленной суммы НДС согласно представленной налогоплательщиком декларации;</w:t>
      </w:r>
    </w:p>
    <w:bookmarkEnd w:id="170"/>
    <w:bookmarkStart w:name="z180" w:id="171"/>
    <w:p>
      <w:pPr>
        <w:spacing w:after="0"/>
        <w:ind w:left="0"/>
        <w:jc w:val="both"/>
      </w:pPr>
      <w:r>
        <w:rPr>
          <w:rFonts w:ascii="Times New Roman"/>
          <w:b w:val="false"/>
          <w:i w:val="false"/>
          <w:color w:val="000000"/>
          <w:sz w:val="28"/>
        </w:rPr>
        <w:t>
      3283 - "Краткосрочная кредиторская задолженность по возврату НДС", предназначен для учета операций по возврату начисленной суммы НДС согласно представленной налогоплательщиком дополнительной декларации;</w:t>
      </w:r>
    </w:p>
    <w:bookmarkEnd w:id="171"/>
    <w:bookmarkStart w:name="z181" w:id="172"/>
    <w:p>
      <w:pPr>
        <w:spacing w:after="0"/>
        <w:ind w:left="0"/>
        <w:jc w:val="both"/>
      </w:pPr>
      <w:r>
        <w:rPr>
          <w:rFonts w:ascii="Times New Roman"/>
          <w:b w:val="false"/>
          <w:i w:val="false"/>
          <w:color w:val="000000"/>
          <w:sz w:val="28"/>
        </w:rPr>
        <w:t>
      3284 - "Краткосрочная кредиторская задолженность по расчетам с плательщиками по неналоговым поступлениям в бюджет", предназначен для учета операций по расчетам с плательщиками неналоговых поступлений в бюджет, в течение периода менее одного года;</w:t>
      </w:r>
    </w:p>
    <w:bookmarkEnd w:id="172"/>
    <w:bookmarkStart w:name="z182" w:id="173"/>
    <w:p>
      <w:pPr>
        <w:spacing w:after="0"/>
        <w:ind w:left="0"/>
        <w:jc w:val="both"/>
      </w:pPr>
      <w:r>
        <w:rPr>
          <w:rFonts w:ascii="Times New Roman"/>
          <w:b w:val="false"/>
          <w:i w:val="false"/>
          <w:color w:val="000000"/>
          <w:sz w:val="28"/>
        </w:rPr>
        <w:t>
      3285 - "Краткосрочная кредиторская задолженность по распределяемым таможенным пошлинам перед государствами-членами ЕЭС", предназначен для учета операций по распределяемым таможенным пошлинам перед государствами-членами Евразийского Экономического Союза, в течение периода менее одного года.";</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84" w:id="174"/>
    <w:p>
      <w:pPr>
        <w:spacing w:after="0"/>
        <w:ind w:left="0"/>
        <w:jc w:val="both"/>
      </w:pPr>
      <w:r>
        <w:rPr>
          <w:rFonts w:ascii="Times New Roman"/>
          <w:b w:val="false"/>
          <w:i w:val="false"/>
          <w:color w:val="000000"/>
          <w:sz w:val="28"/>
        </w:rPr>
        <w:t>
      "31. Подраздел 4000 "Долгосрочные финансовые обязательства", предназначен для учета финансовых обязательств, классифицируемых как долгосрочные.</w:t>
      </w:r>
    </w:p>
    <w:bookmarkEnd w:id="174"/>
    <w:bookmarkStart w:name="z185" w:id="175"/>
    <w:p>
      <w:pPr>
        <w:spacing w:after="0"/>
        <w:ind w:left="0"/>
        <w:jc w:val="both"/>
      </w:pPr>
      <w:r>
        <w:rPr>
          <w:rFonts w:ascii="Times New Roman"/>
          <w:b w:val="false"/>
          <w:i w:val="false"/>
          <w:color w:val="000000"/>
          <w:sz w:val="28"/>
        </w:rPr>
        <w:t>
      Данный подраздел включает следующие счета:</w:t>
      </w:r>
    </w:p>
    <w:bookmarkEnd w:id="175"/>
    <w:bookmarkStart w:name="z186" w:id="176"/>
    <w:p>
      <w:pPr>
        <w:spacing w:after="0"/>
        <w:ind w:left="0"/>
        <w:jc w:val="both"/>
      </w:pPr>
      <w:r>
        <w:rPr>
          <w:rFonts w:ascii="Times New Roman"/>
          <w:b w:val="false"/>
          <w:i w:val="false"/>
          <w:color w:val="000000"/>
          <w:sz w:val="28"/>
        </w:rPr>
        <w:t>
      4010 - "Долгосрочные внешние займы полученные", предназначен для учета обязательств по полученным внешним займам, срок погашения которых превышает год;</w:t>
      </w:r>
    </w:p>
    <w:bookmarkEnd w:id="176"/>
    <w:bookmarkStart w:name="z187" w:id="177"/>
    <w:p>
      <w:pPr>
        <w:spacing w:after="0"/>
        <w:ind w:left="0"/>
        <w:jc w:val="both"/>
      </w:pPr>
      <w:r>
        <w:rPr>
          <w:rFonts w:ascii="Times New Roman"/>
          <w:b w:val="false"/>
          <w:i w:val="false"/>
          <w:color w:val="000000"/>
          <w:sz w:val="28"/>
        </w:rPr>
        <w:t>
      4020 - "Долгосрочные внутренние займы полученные", предназначен для учета обязательств по полученным внутренним займам, срок погашения которых превышает год;</w:t>
      </w:r>
    </w:p>
    <w:bookmarkEnd w:id="177"/>
    <w:bookmarkStart w:name="z188" w:id="178"/>
    <w:p>
      <w:pPr>
        <w:spacing w:after="0"/>
        <w:ind w:left="0"/>
        <w:jc w:val="both"/>
      </w:pPr>
      <w:r>
        <w:rPr>
          <w:rFonts w:ascii="Times New Roman"/>
          <w:b w:val="false"/>
          <w:i w:val="false"/>
          <w:color w:val="000000"/>
          <w:sz w:val="28"/>
        </w:rPr>
        <w:t>
      4030 - "Прочие долгосрочные финансовые обязательства", предназначен для учета прочих долгосрочных обязательств, не указанных в предыдущих счетах;</w:t>
      </w:r>
    </w:p>
    <w:bookmarkEnd w:id="178"/>
    <w:bookmarkStart w:name="z189" w:id="179"/>
    <w:p>
      <w:pPr>
        <w:spacing w:after="0"/>
        <w:ind w:left="0"/>
        <w:jc w:val="both"/>
      </w:pPr>
      <w:r>
        <w:rPr>
          <w:rFonts w:ascii="Times New Roman"/>
          <w:b w:val="false"/>
          <w:i w:val="false"/>
          <w:color w:val="000000"/>
          <w:sz w:val="28"/>
        </w:rPr>
        <w:t>
      4040 - "Долгосрочные обязательства по проектам ГЧП", предназначен для учета долгосрочных финансовых обязательств по проектам государственно-частного партнерства.";</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91" w:id="180"/>
    <w:p>
      <w:pPr>
        <w:spacing w:after="0"/>
        <w:ind w:left="0"/>
        <w:jc w:val="both"/>
      </w:pPr>
      <w:r>
        <w:rPr>
          <w:rFonts w:ascii="Times New Roman"/>
          <w:b w:val="false"/>
          <w:i w:val="false"/>
          <w:color w:val="000000"/>
          <w:sz w:val="28"/>
        </w:rPr>
        <w:t>
      "37. Подраздел 5000 "Финансирование" предназначен для учета источников финансирования.</w:t>
      </w:r>
    </w:p>
    <w:bookmarkEnd w:id="180"/>
    <w:bookmarkStart w:name="z192" w:id="181"/>
    <w:p>
      <w:pPr>
        <w:spacing w:after="0"/>
        <w:ind w:left="0"/>
        <w:jc w:val="both"/>
      </w:pPr>
      <w:r>
        <w:rPr>
          <w:rFonts w:ascii="Times New Roman"/>
          <w:b w:val="false"/>
          <w:i w:val="false"/>
          <w:color w:val="000000"/>
          <w:sz w:val="28"/>
        </w:rPr>
        <w:t>
      Данный подраздел включает счет:</w:t>
      </w:r>
    </w:p>
    <w:bookmarkEnd w:id="181"/>
    <w:bookmarkStart w:name="z193" w:id="182"/>
    <w:p>
      <w:pPr>
        <w:spacing w:after="0"/>
        <w:ind w:left="0"/>
        <w:jc w:val="both"/>
      </w:pPr>
      <w:r>
        <w:rPr>
          <w:rFonts w:ascii="Times New Roman"/>
          <w:b w:val="false"/>
          <w:i w:val="false"/>
          <w:color w:val="000000"/>
          <w:sz w:val="28"/>
        </w:rPr>
        <w:t>
      5010 - "Финансирование капитальных вложений". Данный счет включает субсчет:</w:t>
      </w:r>
    </w:p>
    <w:bookmarkEnd w:id="182"/>
    <w:bookmarkStart w:name="z194" w:id="183"/>
    <w:p>
      <w:pPr>
        <w:spacing w:after="0"/>
        <w:ind w:left="0"/>
        <w:jc w:val="both"/>
      </w:pPr>
      <w:r>
        <w:rPr>
          <w:rFonts w:ascii="Times New Roman"/>
          <w:b w:val="false"/>
          <w:i w:val="false"/>
          <w:color w:val="000000"/>
          <w:sz w:val="28"/>
        </w:rPr>
        <w:t>
      5012 - "Финансирование капитальных вложений за счет внешних займов и связанных грантов", предназначен для учета, выделенного из государственного бюджета финансирования за счет внешних займов и связанных грантов.";</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196" w:id="184"/>
    <w:p>
      <w:pPr>
        <w:spacing w:after="0"/>
        <w:ind w:left="0"/>
        <w:jc w:val="both"/>
      </w:pPr>
      <w:r>
        <w:rPr>
          <w:rFonts w:ascii="Times New Roman"/>
          <w:b w:val="false"/>
          <w:i w:val="false"/>
          <w:color w:val="000000"/>
          <w:sz w:val="28"/>
        </w:rPr>
        <w:t>
      "42. Подраздел 6000 "Доходы от необменных операций" предназначен для учета доходов от необменных операций (доходов, полученных без непосредственной передачи в обмен эквивалентной стоимости).</w:t>
      </w:r>
    </w:p>
    <w:bookmarkEnd w:id="184"/>
    <w:bookmarkStart w:name="z197" w:id="185"/>
    <w:p>
      <w:pPr>
        <w:spacing w:after="0"/>
        <w:ind w:left="0"/>
        <w:jc w:val="both"/>
      </w:pPr>
      <w:r>
        <w:rPr>
          <w:rFonts w:ascii="Times New Roman"/>
          <w:b w:val="false"/>
          <w:i w:val="false"/>
          <w:color w:val="000000"/>
          <w:sz w:val="28"/>
        </w:rPr>
        <w:t>
      Данный подраздел включает следующие счета:</w:t>
      </w:r>
    </w:p>
    <w:bookmarkEnd w:id="185"/>
    <w:bookmarkStart w:name="z198" w:id="186"/>
    <w:p>
      <w:pPr>
        <w:spacing w:after="0"/>
        <w:ind w:left="0"/>
        <w:jc w:val="both"/>
      </w:pPr>
      <w:r>
        <w:rPr>
          <w:rFonts w:ascii="Times New Roman"/>
          <w:b w:val="false"/>
          <w:i w:val="false"/>
          <w:color w:val="000000"/>
          <w:sz w:val="28"/>
        </w:rPr>
        <w:t>
      6010 - "Доходы от финансирования текущей деятельности", предназначен для признания дохода от финансирования, полученного на содержание и текущую деятельность государственного учреждения по индивидуальному плану финансирования, за счет других бюджетов, по операциям, связанным с поступлениями в республиканский бюджет в виде стоимости товаров (работ, услуг) и расходованием их;</w:t>
      </w:r>
    </w:p>
    <w:bookmarkEnd w:id="186"/>
    <w:bookmarkStart w:name="z199" w:id="187"/>
    <w:p>
      <w:pPr>
        <w:spacing w:after="0"/>
        <w:ind w:left="0"/>
        <w:jc w:val="both"/>
      </w:pPr>
      <w:r>
        <w:rPr>
          <w:rFonts w:ascii="Times New Roman"/>
          <w:b w:val="false"/>
          <w:i w:val="false"/>
          <w:color w:val="000000"/>
          <w:sz w:val="28"/>
        </w:rPr>
        <w:t>
      6020 - "Доходы от финансирования капитальных вложений", предназначен для признания дохода от финансирования капитальных вложений за счет бюджетного финансирования;</w:t>
      </w:r>
    </w:p>
    <w:bookmarkEnd w:id="187"/>
    <w:bookmarkStart w:name="z200" w:id="188"/>
    <w:p>
      <w:pPr>
        <w:spacing w:after="0"/>
        <w:ind w:left="0"/>
        <w:jc w:val="both"/>
      </w:pPr>
      <w:r>
        <w:rPr>
          <w:rFonts w:ascii="Times New Roman"/>
          <w:b w:val="false"/>
          <w:i w:val="false"/>
          <w:color w:val="000000"/>
          <w:sz w:val="28"/>
        </w:rPr>
        <w:t>
      6030 - "Доходы по трансфертам", предназначен для признания дохода государственным учреждением от финансирования, полученного для перечисления трансфертов. Данный счет включает следующие субсчета:</w:t>
      </w:r>
    </w:p>
    <w:bookmarkEnd w:id="188"/>
    <w:bookmarkStart w:name="z201" w:id="189"/>
    <w:p>
      <w:pPr>
        <w:spacing w:after="0"/>
        <w:ind w:left="0"/>
        <w:jc w:val="both"/>
      </w:pPr>
      <w:r>
        <w:rPr>
          <w:rFonts w:ascii="Times New Roman"/>
          <w:b w:val="false"/>
          <w:i w:val="false"/>
          <w:color w:val="000000"/>
          <w:sz w:val="28"/>
        </w:rPr>
        <w:t>
      6031 - "Доходы по трансфертам физическим лицам", предназначен для признания дохода государственным учреждением от финансирования, полученного для перечисления трансфертов физическим лицам, не являющимся работниками государственного учреждения;</w:t>
      </w:r>
    </w:p>
    <w:bookmarkEnd w:id="189"/>
    <w:bookmarkStart w:name="z202" w:id="190"/>
    <w:p>
      <w:pPr>
        <w:spacing w:after="0"/>
        <w:ind w:left="0"/>
        <w:jc w:val="both"/>
      </w:pPr>
      <w:r>
        <w:rPr>
          <w:rFonts w:ascii="Times New Roman"/>
          <w:b w:val="false"/>
          <w:i w:val="false"/>
          <w:color w:val="000000"/>
          <w:sz w:val="28"/>
        </w:rPr>
        <w:t>
      6032 - "Доходы по целевым текущим трансфертам", предназначен для признания дохода государственным учреждением от финансирования, полученного для перечисления целевых текущих трансфертов;</w:t>
      </w:r>
    </w:p>
    <w:bookmarkEnd w:id="190"/>
    <w:bookmarkStart w:name="z203" w:id="191"/>
    <w:p>
      <w:pPr>
        <w:spacing w:after="0"/>
        <w:ind w:left="0"/>
        <w:jc w:val="both"/>
      </w:pPr>
      <w:r>
        <w:rPr>
          <w:rFonts w:ascii="Times New Roman"/>
          <w:b w:val="false"/>
          <w:i w:val="false"/>
          <w:color w:val="000000"/>
          <w:sz w:val="28"/>
        </w:rPr>
        <w:t>
      6033 - "Доходы по целевым трансфертам на развитие", предназначен для признания дохода государственным учреждением от финансирования, полученного для перечисления целевых трансфертов на развитие;</w:t>
      </w:r>
    </w:p>
    <w:bookmarkEnd w:id="191"/>
    <w:bookmarkStart w:name="z204" w:id="192"/>
    <w:p>
      <w:pPr>
        <w:spacing w:after="0"/>
        <w:ind w:left="0"/>
        <w:jc w:val="both"/>
      </w:pPr>
      <w:r>
        <w:rPr>
          <w:rFonts w:ascii="Times New Roman"/>
          <w:b w:val="false"/>
          <w:i w:val="false"/>
          <w:color w:val="000000"/>
          <w:sz w:val="28"/>
        </w:rPr>
        <w:t>
      6034 - "Доходы по трансфертам местного самоуправления", предназначен для признания дохода государственным учреждением от финансирования, полученного для перечисления трансфертов органам местного самоуправления в соответствии с законодательством Республики Казахстан о местном государственном управлении и самоуправлении;</w:t>
      </w:r>
    </w:p>
    <w:bookmarkEnd w:id="192"/>
    <w:bookmarkStart w:name="z205" w:id="193"/>
    <w:p>
      <w:pPr>
        <w:spacing w:after="0"/>
        <w:ind w:left="0"/>
        <w:jc w:val="both"/>
      </w:pPr>
      <w:r>
        <w:rPr>
          <w:rFonts w:ascii="Times New Roman"/>
          <w:b w:val="false"/>
          <w:i w:val="false"/>
          <w:color w:val="000000"/>
          <w:sz w:val="28"/>
        </w:rPr>
        <w:t>
      6035 - "Доходы по трансфертам общего характера", предназначен для признания дохода государственным учреждением от финансирования, полученного для перечисления трансфертов общего характера;</w:t>
      </w:r>
    </w:p>
    <w:bookmarkEnd w:id="193"/>
    <w:bookmarkStart w:name="z206" w:id="194"/>
    <w:p>
      <w:pPr>
        <w:spacing w:after="0"/>
        <w:ind w:left="0"/>
        <w:jc w:val="both"/>
      </w:pPr>
      <w:r>
        <w:rPr>
          <w:rFonts w:ascii="Times New Roman"/>
          <w:b w:val="false"/>
          <w:i w:val="false"/>
          <w:color w:val="000000"/>
          <w:sz w:val="28"/>
        </w:rPr>
        <w:t>
      6036 - "Доходы по прочим трансфертам" предназначен для признания дохода государственным учреждением от финансирования, полученного для перечисления трансфертов Фонду социального медицинского страхования и в Национальный фонд Республики Казахстан;</w:t>
      </w:r>
    </w:p>
    <w:bookmarkEnd w:id="194"/>
    <w:bookmarkStart w:name="z207" w:id="195"/>
    <w:p>
      <w:pPr>
        <w:spacing w:after="0"/>
        <w:ind w:left="0"/>
        <w:jc w:val="both"/>
      </w:pPr>
      <w:r>
        <w:rPr>
          <w:rFonts w:ascii="Times New Roman"/>
          <w:b w:val="false"/>
          <w:i w:val="false"/>
          <w:color w:val="000000"/>
          <w:sz w:val="28"/>
        </w:rPr>
        <w:t>
      6040 - "Доходы от финансирования по выплате субсидий", предназначен для признания дохода государственным учреждением по полученным субсидиям;</w:t>
      </w:r>
    </w:p>
    <w:bookmarkEnd w:id="195"/>
    <w:bookmarkStart w:name="z208" w:id="196"/>
    <w:p>
      <w:pPr>
        <w:spacing w:after="0"/>
        <w:ind w:left="0"/>
        <w:jc w:val="both"/>
      </w:pPr>
      <w:r>
        <w:rPr>
          <w:rFonts w:ascii="Times New Roman"/>
          <w:b w:val="false"/>
          <w:i w:val="false"/>
          <w:color w:val="000000"/>
          <w:sz w:val="28"/>
        </w:rPr>
        <w:t>
      6050 - "Доходы от благотворительной помощи", предназначен для признания полученных активов в виде доходов от филантропической и (или) полученных активов в виде доходов от филантропической и (или) спонсорской и (или) меценатской деятельности, и (или) деятельности по оказанию поддержки малой родине;</w:t>
      </w:r>
    </w:p>
    <w:bookmarkEnd w:id="196"/>
    <w:bookmarkStart w:name="z209" w:id="197"/>
    <w:p>
      <w:pPr>
        <w:spacing w:after="0"/>
        <w:ind w:left="0"/>
        <w:jc w:val="both"/>
      </w:pPr>
      <w:r>
        <w:rPr>
          <w:rFonts w:ascii="Times New Roman"/>
          <w:b w:val="false"/>
          <w:i w:val="false"/>
          <w:color w:val="000000"/>
          <w:sz w:val="28"/>
        </w:rPr>
        <w:t>
      6060 - "Доходы по грантам", предназначен для учета полученного государственным учреждением связанного гранта;</w:t>
      </w:r>
    </w:p>
    <w:bookmarkEnd w:id="197"/>
    <w:bookmarkStart w:name="z210" w:id="198"/>
    <w:p>
      <w:pPr>
        <w:spacing w:after="0"/>
        <w:ind w:left="0"/>
        <w:jc w:val="both"/>
      </w:pPr>
      <w:r>
        <w:rPr>
          <w:rFonts w:ascii="Times New Roman"/>
          <w:b w:val="false"/>
          <w:i w:val="false"/>
          <w:color w:val="000000"/>
          <w:sz w:val="28"/>
        </w:rPr>
        <w:t>
      6070 - "Доходы от поступления займов", предназначен для признания дохода от поступления внешних и внутренних займов. Данный счет включает следующие субсчета:</w:t>
      </w:r>
    </w:p>
    <w:bookmarkEnd w:id="198"/>
    <w:bookmarkStart w:name="z211" w:id="199"/>
    <w:p>
      <w:pPr>
        <w:spacing w:after="0"/>
        <w:ind w:left="0"/>
        <w:jc w:val="both"/>
      </w:pPr>
      <w:r>
        <w:rPr>
          <w:rFonts w:ascii="Times New Roman"/>
          <w:b w:val="false"/>
          <w:i w:val="false"/>
          <w:color w:val="000000"/>
          <w:sz w:val="28"/>
        </w:rPr>
        <w:t>
      6071 - "Доходы от поступления внешнего займа", предназначен для признания дохода от поступления внешнего займа;</w:t>
      </w:r>
    </w:p>
    <w:bookmarkEnd w:id="199"/>
    <w:bookmarkStart w:name="z212" w:id="200"/>
    <w:p>
      <w:pPr>
        <w:spacing w:after="0"/>
        <w:ind w:left="0"/>
        <w:jc w:val="both"/>
      </w:pPr>
      <w:r>
        <w:rPr>
          <w:rFonts w:ascii="Times New Roman"/>
          <w:b w:val="false"/>
          <w:i w:val="false"/>
          <w:color w:val="000000"/>
          <w:sz w:val="28"/>
        </w:rPr>
        <w:t>
      6072 - "Доходы от поступления внутреннего займа", предназначен для признания дохода от поступления внутреннего займа;</w:t>
      </w:r>
    </w:p>
    <w:bookmarkEnd w:id="200"/>
    <w:bookmarkStart w:name="z213" w:id="201"/>
    <w:p>
      <w:pPr>
        <w:spacing w:after="0"/>
        <w:ind w:left="0"/>
        <w:jc w:val="both"/>
      </w:pPr>
      <w:r>
        <w:rPr>
          <w:rFonts w:ascii="Times New Roman"/>
          <w:b w:val="false"/>
          <w:i w:val="false"/>
          <w:color w:val="000000"/>
          <w:sz w:val="28"/>
        </w:rPr>
        <w:t>
      6080 - "Прочие доходы от необменных операций", предназначен для признания дохода от прочих безвозмездных поступлений в бюджет. Данный счет включает следующие субсчета:</w:t>
      </w:r>
    </w:p>
    <w:bookmarkEnd w:id="201"/>
    <w:bookmarkStart w:name="z214" w:id="202"/>
    <w:p>
      <w:pPr>
        <w:spacing w:after="0"/>
        <w:ind w:left="0"/>
        <w:jc w:val="both"/>
      </w:pPr>
      <w:r>
        <w:rPr>
          <w:rFonts w:ascii="Times New Roman"/>
          <w:b w:val="false"/>
          <w:i w:val="false"/>
          <w:color w:val="000000"/>
          <w:sz w:val="28"/>
        </w:rPr>
        <w:t xml:space="preserve">
      6081 - "Доходы от налоговых поступлений в бюджет", предназначен для признания дохода от налоговых поступлений и таможенных платежей в бюджет,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25 декабря 2017 года и таможенным законодательством Евразийского экономического союза и/или Республики Казахстан;</w:t>
      </w:r>
    </w:p>
    <w:bookmarkEnd w:id="202"/>
    <w:bookmarkStart w:name="z215" w:id="203"/>
    <w:p>
      <w:pPr>
        <w:spacing w:after="0"/>
        <w:ind w:left="0"/>
        <w:jc w:val="both"/>
      </w:pPr>
      <w:r>
        <w:rPr>
          <w:rFonts w:ascii="Times New Roman"/>
          <w:b w:val="false"/>
          <w:i w:val="false"/>
          <w:color w:val="000000"/>
          <w:sz w:val="28"/>
        </w:rPr>
        <w:t>
      6082 - "Доходы от неналоговых поступлений в бюджет", предназначен для признания дохода по неналоговым поступлениям, предусмотренным бюджетным законодательством Республики Казахстан, таможенным законодательством Евразийского экономического союза и/или Республики Казахстан и иными законодательными актами Республики Казахстан, за исключением поступлений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 от реализации товаров, работ, услуг и иного имущества, признанные как доходы от управления активами, от реализации товаров, работ, услуг и от выбытия долгосрочных активов;</w:t>
      </w:r>
    </w:p>
    <w:bookmarkEnd w:id="203"/>
    <w:bookmarkStart w:name="z216" w:id="204"/>
    <w:p>
      <w:pPr>
        <w:spacing w:after="0"/>
        <w:ind w:left="0"/>
        <w:jc w:val="both"/>
      </w:pPr>
      <w:r>
        <w:rPr>
          <w:rFonts w:ascii="Times New Roman"/>
          <w:b w:val="false"/>
          <w:i w:val="false"/>
          <w:color w:val="000000"/>
          <w:sz w:val="28"/>
        </w:rPr>
        <w:t>
      6083 - "Доходы местного самоуправления", предназначен для признания органами местного самоуправления доходов по трансфертам, в том числе субвенциям, поступивших из областного бюджета и (или) бюджета района (города областного значения)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204"/>
    <w:bookmarkStart w:name="z217" w:id="205"/>
    <w:p>
      <w:pPr>
        <w:spacing w:after="0"/>
        <w:ind w:left="0"/>
        <w:jc w:val="both"/>
      </w:pPr>
      <w:r>
        <w:rPr>
          <w:rFonts w:ascii="Times New Roman"/>
          <w:b w:val="false"/>
          <w:i w:val="false"/>
          <w:color w:val="000000"/>
          <w:sz w:val="28"/>
        </w:rPr>
        <w:t>
      6084 - "Прочие доходы местного самоуправления", предназначен для признания органами местного самоуправления прочих доходов, поступивших из других источников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205"/>
    <w:bookmarkStart w:name="z218" w:id="206"/>
    <w:p>
      <w:pPr>
        <w:spacing w:after="0"/>
        <w:ind w:left="0"/>
        <w:jc w:val="both"/>
      </w:pPr>
      <w:r>
        <w:rPr>
          <w:rFonts w:ascii="Times New Roman"/>
          <w:b w:val="false"/>
          <w:i w:val="false"/>
          <w:color w:val="000000"/>
          <w:sz w:val="28"/>
        </w:rPr>
        <w:t>
      6085 - "Поступление трансфертов в бюджет", предназначен для признания доходов, поступивших в соответствующий бюджет в виде трансфертов (бюджетные субвенции, бюджетные изъятия, поступления из Национального фонда Республики Казахстан, целевые трансферты и другие трансферты в республиканский и местный бюджеты);</w:t>
      </w:r>
    </w:p>
    <w:bookmarkEnd w:id="206"/>
    <w:bookmarkStart w:name="z219" w:id="207"/>
    <w:p>
      <w:pPr>
        <w:spacing w:after="0"/>
        <w:ind w:left="0"/>
        <w:jc w:val="both"/>
      </w:pPr>
      <w:r>
        <w:rPr>
          <w:rFonts w:ascii="Times New Roman"/>
          <w:b w:val="false"/>
          <w:i w:val="false"/>
          <w:color w:val="000000"/>
          <w:sz w:val="28"/>
        </w:rPr>
        <w:t>
      6086 - "Доходы от финансирования проектов ГЧП", предназначен для признания дохода от финансирования, полученного для выполнения государственных обязательств по проектам государственно-частного партнерства;</w:t>
      </w:r>
    </w:p>
    <w:bookmarkEnd w:id="207"/>
    <w:bookmarkStart w:name="z220" w:id="208"/>
    <w:p>
      <w:pPr>
        <w:spacing w:after="0"/>
        <w:ind w:left="0"/>
        <w:jc w:val="both"/>
      </w:pPr>
      <w:r>
        <w:rPr>
          <w:rFonts w:ascii="Times New Roman"/>
          <w:b w:val="false"/>
          <w:i w:val="false"/>
          <w:color w:val="000000"/>
          <w:sz w:val="28"/>
        </w:rPr>
        <w:t>
      6090 - "Возврат остатков бюджетных средств", предназначен для отражения возврата сумм остатков бюджетных средств на конец финансового года, признанных ранее государственным учреждением как доходы от финансирования.</w:t>
      </w:r>
    </w:p>
    <w:bookmarkEnd w:id="208"/>
    <w:bookmarkStart w:name="z221" w:id="209"/>
    <w:p>
      <w:pPr>
        <w:spacing w:after="0"/>
        <w:ind w:left="0"/>
        <w:jc w:val="both"/>
      </w:pPr>
      <w:r>
        <w:rPr>
          <w:rFonts w:ascii="Times New Roman"/>
          <w:b w:val="false"/>
          <w:i w:val="false"/>
          <w:color w:val="000000"/>
          <w:sz w:val="28"/>
        </w:rPr>
        <w:t>
      43. Подраздел 6100 "Доходы от обменных операций", предназначен для признания доходов от реализации товаров, работ и услуг.</w:t>
      </w:r>
    </w:p>
    <w:bookmarkEnd w:id="209"/>
    <w:bookmarkStart w:name="z222" w:id="210"/>
    <w:p>
      <w:pPr>
        <w:spacing w:after="0"/>
        <w:ind w:left="0"/>
        <w:jc w:val="both"/>
      </w:pPr>
      <w:r>
        <w:rPr>
          <w:rFonts w:ascii="Times New Roman"/>
          <w:b w:val="false"/>
          <w:i w:val="false"/>
          <w:color w:val="000000"/>
          <w:sz w:val="28"/>
        </w:rPr>
        <w:t>
      Данный подраздел включает следующие счета:</w:t>
      </w:r>
    </w:p>
    <w:bookmarkEnd w:id="210"/>
    <w:bookmarkStart w:name="z223" w:id="211"/>
    <w:p>
      <w:pPr>
        <w:spacing w:after="0"/>
        <w:ind w:left="0"/>
        <w:jc w:val="both"/>
      </w:pPr>
      <w:r>
        <w:rPr>
          <w:rFonts w:ascii="Times New Roman"/>
          <w:b w:val="false"/>
          <w:i w:val="false"/>
          <w:color w:val="000000"/>
          <w:sz w:val="28"/>
        </w:rPr>
        <w:t>
      6110 - "Доходы от реализации товаров, работ и услуг", предназначен для учета доходов, полученных от передачи в обмен другой стороне эквивалентной стоимости (в виде товаров, услуг или возможности использования активов), в том числе от реализации товаров из государственного материального резерва.";</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25" w:id="212"/>
    <w:p>
      <w:pPr>
        <w:spacing w:after="0"/>
        <w:ind w:left="0"/>
        <w:jc w:val="both"/>
      </w:pPr>
      <w:r>
        <w:rPr>
          <w:rFonts w:ascii="Times New Roman"/>
          <w:b w:val="false"/>
          <w:i w:val="false"/>
          <w:color w:val="000000"/>
          <w:sz w:val="28"/>
        </w:rPr>
        <w:t>
      "45. Подраздел 6300 "Прочие доходы", предназначен для учета доходов, не указанных в других подразделах.</w:t>
      </w:r>
    </w:p>
    <w:bookmarkEnd w:id="212"/>
    <w:bookmarkStart w:name="z226" w:id="213"/>
    <w:p>
      <w:pPr>
        <w:spacing w:after="0"/>
        <w:ind w:left="0"/>
        <w:jc w:val="both"/>
      </w:pPr>
      <w:r>
        <w:rPr>
          <w:rFonts w:ascii="Times New Roman"/>
          <w:b w:val="false"/>
          <w:i w:val="false"/>
          <w:color w:val="000000"/>
          <w:sz w:val="28"/>
        </w:rPr>
        <w:t>
      Данный подраздел включает следующие счета:</w:t>
      </w:r>
    </w:p>
    <w:bookmarkEnd w:id="213"/>
    <w:bookmarkStart w:name="z227" w:id="214"/>
    <w:p>
      <w:pPr>
        <w:spacing w:after="0"/>
        <w:ind w:left="0"/>
        <w:jc w:val="both"/>
      </w:pPr>
      <w:r>
        <w:rPr>
          <w:rFonts w:ascii="Times New Roman"/>
          <w:b w:val="false"/>
          <w:i w:val="false"/>
          <w:color w:val="000000"/>
          <w:sz w:val="28"/>
        </w:rPr>
        <w:t>
      6310 - "Доходы от изменения справедливой стоимости", предназначен для учета доходов от изменений справедливой стоимости долгосрочных активов (биологических активов, инвестиционной недвижимости и финансовых инструментов);</w:t>
      </w:r>
    </w:p>
    <w:bookmarkEnd w:id="214"/>
    <w:bookmarkStart w:name="z228" w:id="215"/>
    <w:p>
      <w:pPr>
        <w:spacing w:after="0"/>
        <w:ind w:left="0"/>
        <w:jc w:val="both"/>
      </w:pPr>
      <w:r>
        <w:rPr>
          <w:rFonts w:ascii="Times New Roman"/>
          <w:b w:val="false"/>
          <w:i w:val="false"/>
          <w:color w:val="000000"/>
          <w:sz w:val="28"/>
        </w:rPr>
        <w:t>
      6320 - "Доходы от выбытия долгосрочных активов", предназначен для учета доходов от выбытия долгосрочных активов (основных средств, биологических активов, инвестиционной недвижимости и нематериальных активов, долгосрочных финансовых инвестиций), основного капитала и финансовых активов государства;</w:t>
      </w:r>
    </w:p>
    <w:bookmarkEnd w:id="215"/>
    <w:bookmarkStart w:name="z229" w:id="216"/>
    <w:p>
      <w:pPr>
        <w:spacing w:after="0"/>
        <w:ind w:left="0"/>
        <w:jc w:val="both"/>
      </w:pPr>
      <w:r>
        <w:rPr>
          <w:rFonts w:ascii="Times New Roman"/>
          <w:b w:val="false"/>
          <w:i w:val="false"/>
          <w:color w:val="000000"/>
          <w:sz w:val="28"/>
        </w:rPr>
        <w:t>
      6330 - "Доходы от безвозмездного получения активов", предназначен для признания доходов от безвозмездного получения активов от физических и юридических лиц (основных средств, биологических активов, инвестиционной недвижимости, незавершенного строительства и капитальных вложений, нематериальных активов, долгосрочных финансовых инвестиций, запасов и денежных средств);</w:t>
      </w:r>
    </w:p>
    <w:bookmarkEnd w:id="216"/>
    <w:bookmarkStart w:name="z230" w:id="217"/>
    <w:p>
      <w:pPr>
        <w:spacing w:after="0"/>
        <w:ind w:left="0"/>
        <w:jc w:val="both"/>
      </w:pPr>
      <w:r>
        <w:rPr>
          <w:rFonts w:ascii="Times New Roman"/>
          <w:b w:val="false"/>
          <w:i w:val="false"/>
          <w:color w:val="000000"/>
          <w:sz w:val="28"/>
        </w:rPr>
        <w:t>
      6340 - "Доходы от курсовой разницы", предназначен для учета доходов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217"/>
    <w:bookmarkStart w:name="z231" w:id="218"/>
    <w:p>
      <w:pPr>
        <w:spacing w:after="0"/>
        <w:ind w:left="0"/>
        <w:jc w:val="both"/>
      </w:pPr>
      <w:r>
        <w:rPr>
          <w:rFonts w:ascii="Times New Roman"/>
          <w:b w:val="false"/>
          <w:i w:val="false"/>
          <w:color w:val="000000"/>
          <w:sz w:val="28"/>
        </w:rPr>
        <w:t>
      6350 - "Доходы от компенсации убытков", предназначен для учета доходов, полученных при компенсации (ранее признанных убытков от обесценения активов) от третьих сторон;</w:t>
      </w:r>
    </w:p>
    <w:bookmarkEnd w:id="218"/>
    <w:bookmarkStart w:name="z232" w:id="219"/>
    <w:p>
      <w:pPr>
        <w:spacing w:after="0"/>
        <w:ind w:left="0"/>
        <w:jc w:val="both"/>
      </w:pPr>
      <w:r>
        <w:rPr>
          <w:rFonts w:ascii="Times New Roman"/>
          <w:b w:val="false"/>
          <w:i w:val="false"/>
          <w:color w:val="000000"/>
          <w:sz w:val="28"/>
        </w:rPr>
        <w:t>
      6360 - "Прочие доходы", предназначен для учета доходов от списания кредиторской задолженности, по которой истек срок исковой давности, от излишков основных средств, материалов, выявленных при инвентаризации, от возмещения недостачи, от продажи краткосрочных финансовых инвестиций, от привеса и приплода молодняка, от ликвидации основных средств, и доходов, не отраженных в других группах счетов;</w:t>
      </w:r>
    </w:p>
    <w:bookmarkEnd w:id="219"/>
    <w:bookmarkStart w:name="z233" w:id="220"/>
    <w:p>
      <w:pPr>
        <w:spacing w:after="0"/>
        <w:ind w:left="0"/>
        <w:jc w:val="both"/>
      </w:pPr>
      <w:r>
        <w:rPr>
          <w:rFonts w:ascii="Times New Roman"/>
          <w:b w:val="false"/>
          <w:i w:val="false"/>
          <w:color w:val="000000"/>
          <w:sz w:val="28"/>
        </w:rPr>
        <w:t>
      6370 - "Доходы от поступлений в Фонд компенсации потерпевшим", предназначен для признания дохода по поступлениям в Фонд компенсации потерпевшим в соответствии с законодательством Республики Казахстан;</w:t>
      </w:r>
    </w:p>
    <w:bookmarkEnd w:id="220"/>
    <w:bookmarkStart w:name="z234" w:id="221"/>
    <w:p>
      <w:pPr>
        <w:spacing w:after="0"/>
        <w:ind w:left="0"/>
        <w:jc w:val="both"/>
      </w:pPr>
      <w:r>
        <w:rPr>
          <w:rFonts w:ascii="Times New Roman"/>
          <w:b w:val="false"/>
          <w:i w:val="false"/>
          <w:color w:val="000000"/>
          <w:sz w:val="28"/>
        </w:rPr>
        <w:t>
      6380 - "Доходы от размещения ценных бумаг", предназначен для учета положительной разницы между номинальной стоимостью ценных бумаг и фактической стоимостью их размещения.";</w:t>
      </w:r>
    </w:p>
    <w:bookmarkEnd w:id="221"/>
    <w:bookmarkStart w:name="z235" w:id="222"/>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222"/>
    <w:bookmarkStart w:name="z236" w:id="223"/>
    <w:p>
      <w:pPr>
        <w:spacing w:after="0"/>
        <w:ind w:left="0"/>
        <w:jc w:val="both"/>
      </w:pPr>
      <w:r>
        <w:rPr>
          <w:rFonts w:ascii="Times New Roman"/>
          <w:b w:val="false"/>
          <w:i w:val="false"/>
          <w:color w:val="000000"/>
          <w:sz w:val="28"/>
        </w:rPr>
        <w:t>
      "7070 - "Расходы на командировки", предназначен для учета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238" w:id="224"/>
    <w:p>
      <w:pPr>
        <w:spacing w:after="0"/>
        <w:ind w:left="0"/>
        <w:jc w:val="both"/>
      </w:pPr>
      <w:r>
        <w:rPr>
          <w:rFonts w:ascii="Times New Roman"/>
          <w:b w:val="false"/>
          <w:i w:val="false"/>
          <w:color w:val="000000"/>
          <w:sz w:val="28"/>
        </w:rPr>
        <w:t>
      "49. Подраздел 7200 "Расходы по бюджетным выплатам", предназначен для учета расходов по бюджетным выплатам.</w:t>
      </w:r>
    </w:p>
    <w:bookmarkEnd w:id="224"/>
    <w:bookmarkStart w:name="z239" w:id="225"/>
    <w:p>
      <w:pPr>
        <w:spacing w:after="0"/>
        <w:ind w:left="0"/>
        <w:jc w:val="both"/>
      </w:pPr>
      <w:r>
        <w:rPr>
          <w:rFonts w:ascii="Times New Roman"/>
          <w:b w:val="false"/>
          <w:i w:val="false"/>
          <w:color w:val="000000"/>
          <w:sz w:val="28"/>
        </w:rPr>
        <w:t>
      Данный подраздел включает следующие счета:</w:t>
      </w:r>
    </w:p>
    <w:bookmarkEnd w:id="225"/>
    <w:bookmarkStart w:name="z240" w:id="226"/>
    <w:p>
      <w:pPr>
        <w:spacing w:after="0"/>
        <w:ind w:left="0"/>
        <w:jc w:val="both"/>
      </w:pPr>
      <w:r>
        <w:rPr>
          <w:rFonts w:ascii="Times New Roman"/>
          <w:b w:val="false"/>
          <w:i w:val="false"/>
          <w:color w:val="000000"/>
          <w:sz w:val="28"/>
        </w:rPr>
        <w:t>
      7210 - "Расходы по трансфертам", предназначен для учета расходов по целевым трансфертам, а также трансфертам физическим лицам, не являющимся работниками государственного учреждения;</w:t>
      </w:r>
    </w:p>
    <w:bookmarkEnd w:id="226"/>
    <w:bookmarkStart w:name="z241" w:id="227"/>
    <w:p>
      <w:pPr>
        <w:spacing w:after="0"/>
        <w:ind w:left="0"/>
        <w:jc w:val="both"/>
      </w:pPr>
      <w:r>
        <w:rPr>
          <w:rFonts w:ascii="Times New Roman"/>
          <w:b w:val="false"/>
          <w:i w:val="false"/>
          <w:color w:val="000000"/>
          <w:sz w:val="28"/>
        </w:rPr>
        <w:t>
      7220 - "Расходы по выплатам пенсий и пособий", предназначен для учета расходов по выплате пенсии и пособий на основании отчета Государственной корпорации "Правительство для граждан";</w:t>
      </w:r>
    </w:p>
    <w:bookmarkEnd w:id="227"/>
    <w:bookmarkStart w:name="z242" w:id="228"/>
    <w:p>
      <w:pPr>
        <w:spacing w:after="0"/>
        <w:ind w:left="0"/>
        <w:jc w:val="both"/>
      </w:pPr>
      <w:r>
        <w:rPr>
          <w:rFonts w:ascii="Times New Roman"/>
          <w:b w:val="false"/>
          <w:i w:val="false"/>
          <w:color w:val="000000"/>
          <w:sz w:val="28"/>
        </w:rPr>
        <w:t>
      7230 - "Расходы по субсидиям", предназначен для учета расходов по субсидиям, выплаченным из бюджета физическим и юридическим лицам, в том числе крестьянским и фермерским хозяйствам;</w:t>
      </w:r>
    </w:p>
    <w:bookmarkEnd w:id="228"/>
    <w:bookmarkStart w:name="z243" w:id="229"/>
    <w:p>
      <w:pPr>
        <w:spacing w:after="0"/>
        <w:ind w:left="0"/>
        <w:jc w:val="both"/>
      </w:pPr>
      <w:r>
        <w:rPr>
          <w:rFonts w:ascii="Times New Roman"/>
          <w:b w:val="false"/>
          <w:i w:val="false"/>
          <w:color w:val="000000"/>
          <w:sz w:val="28"/>
        </w:rPr>
        <w:t>
      7240 - "Расходы по трансфертам общего характера", предназначен для учета расходов по бюджетным субвенциям и изъятиям, производимым в соответствии с бюджетным законодательством Республики Казахстан;</w:t>
      </w:r>
    </w:p>
    <w:bookmarkEnd w:id="229"/>
    <w:bookmarkStart w:name="z244" w:id="230"/>
    <w:p>
      <w:pPr>
        <w:spacing w:after="0"/>
        <w:ind w:left="0"/>
        <w:jc w:val="both"/>
      </w:pPr>
      <w:r>
        <w:rPr>
          <w:rFonts w:ascii="Times New Roman"/>
          <w:b w:val="false"/>
          <w:i w:val="false"/>
          <w:color w:val="000000"/>
          <w:sz w:val="28"/>
        </w:rPr>
        <w:t>
      7250 - "Расходы по трансфертам местного самоуправления", предназначен для учета местным уполномоченным органом по исполнению бюджета расходов по трансфертам, в том числе субвенциям, переданным местным органам самоуправления в соответствии с законодательством Республики Казахстан о местном государственном управлении и самоуправлении;</w:t>
      </w:r>
    </w:p>
    <w:bookmarkEnd w:id="230"/>
    <w:bookmarkStart w:name="z245" w:id="231"/>
    <w:p>
      <w:pPr>
        <w:spacing w:after="0"/>
        <w:ind w:left="0"/>
        <w:jc w:val="both"/>
      </w:pPr>
      <w:r>
        <w:rPr>
          <w:rFonts w:ascii="Times New Roman"/>
          <w:b w:val="false"/>
          <w:i w:val="false"/>
          <w:color w:val="000000"/>
          <w:sz w:val="28"/>
        </w:rPr>
        <w:t>
      7260 - "Расходы по уменьшению поступлений в бюджет", предназначен для учета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w:t>
      </w:r>
    </w:p>
    <w:bookmarkEnd w:id="231"/>
    <w:bookmarkStart w:name="z246" w:id="232"/>
    <w:p>
      <w:pPr>
        <w:spacing w:after="0"/>
        <w:ind w:left="0"/>
        <w:jc w:val="both"/>
      </w:pPr>
      <w:r>
        <w:rPr>
          <w:rFonts w:ascii="Times New Roman"/>
          <w:b w:val="false"/>
          <w:i w:val="false"/>
          <w:color w:val="000000"/>
          <w:sz w:val="28"/>
        </w:rPr>
        <w:t>
      7270 - "Расходы по прочим трансфертам", предназначен для учета расходов по трансфертам Фонду социального медицинского страхования и в Национальный фонд Республики Казахстан.</w:t>
      </w:r>
    </w:p>
    <w:bookmarkEnd w:id="232"/>
    <w:bookmarkStart w:name="z247" w:id="233"/>
    <w:p>
      <w:pPr>
        <w:spacing w:after="0"/>
        <w:ind w:left="0"/>
        <w:jc w:val="both"/>
      </w:pPr>
      <w:r>
        <w:rPr>
          <w:rFonts w:ascii="Times New Roman"/>
          <w:b w:val="false"/>
          <w:i w:val="false"/>
          <w:color w:val="000000"/>
          <w:sz w:val="28"/>
        </w:rPr>
        <w:t>
      50. Подраздел 7300 "Расходы по управлению активами", предназначен для учета расходов по управлению активами.</w:t>
      </w:r>
    </w:p>
    <w:bookmarkEnd w:id="233"/>
    <w:bookmarkStart w:name="z248" w:id="234"/>
    <w:p>
      <w:pPr>
        <w:spacing w:after="0"/>
        <w:ind w:left="0"/>
        <w:jc w:val="both"/>
      </w:pPr>
      <w:r>
        <w:rPr>
          <w:rFonts w:ascii="Times New Roman"/>
          <w:b w:val="false"/>
          <w:i w:val="false"/>
          <w:color w:val="000000"/>
          <w:sz w:val="28"/>
        </w:rPr>
        <w:t>
      Данный подраздел включает следующие счета:</w:t>
      </w:r>
    </w:p>
    <w:bookmarkEnd w:id="234"/>
    <w:bookmarkStart w:name="z249" w:id="235"/>
    <w:p>
      <w:pPr>
        <w:spacing w:after="0"/>
        <w:ind w:left="0"/>
        <w:jc w:val="both"/>
      </w:pPr>
      <w:r>
        <w:rPr>
          <w:rFonts w:ascii="Times New Roman"/>
          <w:b w:val="false"/>
          <w:i w:val="false"/>
          <w:color w:val="000000"/>
          <w:sz w:val="28"/>
        </w:rPr>
        <w:t>
      7310 - "Расходы по вознаграждениям", предназначен для учета начисленных расходов по выплате вознаграждений (интересов) по займам, за пользование средствами, заимствованными на внутренних (внешних) рынках капитала, по финансовой аренде, по проектам государственно-частного партнерства;</w:t>
      </w:r>
    </w:p>
    <w:bookmarkEnd w:id="235"/>
    <w:bookmarkStart w:name="z250" w:id="236"/>
    <w:p>
      <w:pPr>
        <w:spacing w:after="0"/>
        <w:ind w:left="0"/>
        <w:jc w:val="both"/>
      </w:pPr>
      <w:r>
        <w:rPr>
          <w:rFonts w:ascii="Times New Roman"/>
          <w:b w:val="false"/>
          <w:i w:val="false"/>
          <w:color w:val="000000"/>
          <w:sz w:val="28"/>
        </w:rPr>
        <w:t>
      7320 - "Прочие расходы по управлению активами", предназначен для учета прочих расходов по управлению активов, не указанных в других группах счетов;</w:t>
      </w:r>
    </w:p>
    <w:bookmarkEnd w:id="236"/>
    <w:bookmarkStart w:name="z251" w:id="237"/>
    <w:p>
      <w:pPr>
        <w:spacing w:after="0"/>
        <w:ind w:left="0"/>
        <w:jc w:val="both"/>
      </w:pPr>
      <w:r>
        <w:rPr>
          <w:rFonts w:ascii="Times New Roman"/>
          <w:b w:val="false"/>
          <w:i w:val="false"/>
          <w:color w:val="000000"/>
          <w:sz w:val="28"/>
        </w:rPr>
        <w:t>
      7330 - "Расходы по ГЧП", предназначен для учета расходов по проектам государственно-частного партнерства.</w:t>
      </w:r>
    </w:p>
    <w:bookmarkEnd w:id="237"/>
    <w:bookmarkStart w:name="z252" w:id="238"/>
    <w:p>
      <w:pPr>
        <w:spacing w:after="0"/>
        <w:ind w:left="0"/>
        <w:jc w:val="both"/>
      </w:pPr>
      <w:r>
        <w:rPr>
          <w:rFonts w:ascii="Times New Roman"/>
          <w:b w:val="false"/>
          <w:i w:val="false"/>
          <w:color w:val="000000"/>
          <w:sz w:val="28"/>
        </w:rPr>
        <w:t>
      51. Подраздел 7400 "Прочие расходы" предназначен для учета прочих расходов, не указанных в других подразделах.</w:t>
      </w:r>
    </w:p>
    <w:bookmarkEnd w:id="238"/>
    <w:bookmarkStart w:name="z253" w:id="239"/>
    <w:p>
      <w:pPr>
        <w:spacing w:after="0"/>
        <w:ind w:left="0"/>
        <w:jc w:val="both"/>
      </w:pPr>
      <w:r>
        <w:rPr>
          <w:rFonts w:ascii="Times New Roman"/>
          <w:b w:val="false"/>
          <w:i w:val="false"/>
          <w:color w:val="000000"/>
          <w:sz w:val="28"/>
        </w:rPr>
        <w:t>
      Данный подраздел включает следующие счета:</w:t>
      </w:r>
    </w:p>
    <w:bookmarkEnd w:id="239"/>
    <w:bookmarkStart w:name="z254" w:id="240"/>
    <w:p>
      <w:pPr>
        <w:spacing w:after="0"/>
        <w:ind w:left="0"/>
        <w:jc w:val="both"/>
      </w:pPr>
      <w:r>
        <w:rPr>
          <w:rFonts w:ascii="Times New Roman"/>
          <w:b w:val="false"/>
          <w:i w:val="false"/>
          <w:color w:val="000000"/>
          <w:sz w:val="28"/>
        </w:rPr>
        <w:t>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bookmarkEnd w:id="240"/>
    <w:bookmarkStart w:name="z255" w:id="241"/>
    <w:p>
      <w:pPr>
        <w:spacing w:after="0"/>
        <w:ind w:left="0"/>
        <w:jc w:val="both"/>
      </w:pPr>
      <w:r>
        <w:rPr>
          <w:rFonts w:ascii="Times New Roman"/>
          <w:b w:val="false"/>
          <w:i w:val="false"/>
          <w:color w:val="000000"/>
          <w:sz w:val="28"/>
        </w:rPr>
        <w:t>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w:t>
      </w:r>
    </w:p>
    <w:bookmarkEnd w:id="241"/>
    <w:bookmarkStart w:name="z256" w:id="242"/>
    <w:p>
      <w:pPr>
        <w:spacing w:after="0"/>
        <w:ind w:left="0"/>
        <w:jc w:val="both"/>
      </w:pPr>
      <w:r>
        <w:rPr>
          <w:rFonts w:ascii="Times New Roman"/>
          <w:b w:val="false"/>
          <w:i w:val="false"/>
          <w:color w:val="000000"/>
          <w:sz w:val="28"/>
        </w:rPr>
        <w:t>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242"/>
    <w:bookmarkStart w:name="z257" w:id="243"/>
    <w:p>
      <w:pPr>
        <w:spacing w:after="0"/>
        <w:ind w:left="0"/>
        <w:jc w:val="both"/>
      </w:pPr>
      <w:r>
        <w:rPr>
          <w:rFonts w:ascii="Times New Roman"/>
          <w:b w:val="false"/>
          <w:i w:val="false"/>
          <w:color w:val="000000"/>
          <w:sz w:val="28"/>
        </w:rPr>
        <w:t>
      7440 - "Расходы от обесценения активов", предназначен для учета расходов по созданию резервов на обесценение активов;</w:t>
      </w:r>
    </w:p>
    <w:bookmarkEnd w:id="243"/>
    <w:bookmarkStart w:name="z258" w:id="244"/>
    <w:p>
      <w:pPr>
        <w:spacing w:after="0"/>
        <w:ind w:left="0"/>
        <w:jc w:val="both"/>
      </w:pPr>
      <w:r>
        <w:rPr>
          <w:rFonts w:ascii="Times New Roman"/>
          <w:b w:val="false"/>
          <w:i w:val="false"/>
          <w:color w:val="000000"/>
          <w:sz w:val="28"/>
        </w:rPr>
        <w:t>
      7450 - "Расходы по созданию резервов", предназначен для учета расходов по созданию резервов по сомнительным долгам;</w:t>
      </w:r>
    </w:p>
    <w:bookmarkEnd w:id="244"/>
    <w:bookmarkStart w:name="z259" w:id="245"/>
    <w:p>
      <w:pPr>
        <w:spacing w:after="0"/>
        <w:ind w:left="0"/>
        <w:jc w:val="both"/>
      </w:pPr>
      <w:r>
        <w:rPr>
          <w:rFonts w:ascii="Times New Roman"/>
          <w:b w:val="false"/>
          <w:i w:val="false"/>
          <w:color w:val="000000"/>
          <w:sz w:val="28"/>
        </w:rPr>
        <w:t>
      7460 - "Прочие расходы", предназначен для учета расходов, не указанных в других группах счетов;</w:t>
      </w:r>
    </w:p>
    <w:bookmarkEnd w:id="245"/>
    <w:bookmarkStart w:name="z260" w:id="246"/>
    <w:p>
      <w:pPr>
        <w:spacing w:after="0"/>
        <w:ind w:left="0"/>
        <w:jc w:val="both"/>
      </w:pPr>
      <w:r>
        <w:rPr>
          <w:rFonts w:ascii="Times New Roman"/>
          <w:b w:val="false"/>
          <w:i w:val="false"/>
          <w:color w:val="000000"/>
          <w:sz w:val="28"/>
        </w:rPr>
        <w:t>
      7470 - "Расходы по КСН республиканского и местных бюджетов", предназначен для учета проведенных расходов из республиканского и местных бюджетов;</w:t>
      </w:r>
    </w:p>
    <w:bookmarkEnd w:id="246"/>
    <w:bookmarkStart w:name="z261" w:id="247"/>
    <w:p>
      <w:pPr>
        <w:spacing w:after="0"/>
        <w:ind w:left="0"/>
        <w:jc w:val="both"/>
      </w:pPr>
      <w:r>
        <w:rPr>
          <w:rFonts w:ascii="Times New Roman"/>
          <w:b w:val="false"/>
          <w:i w:val="false"/>
          <w:color w:val="000000"/>
          <w:sz w:val="28"/>
        </w:rPr>
        <w:t>
      7480 - "Расходы от размещения ценных бумаг", предназначен для учета отрицательной разницы между номинальной стоимостью ценных бумаг и фактической стоимостью их размещения.";</w:t>
      </w:r>
    </w:p>
    <w:bookmarkEnd w:id="247"/>
    <w:bookmarkStart w:name="z262" w:id="248"/>
    <w:p>
      <w:pPr>
        <w:spacing w:after="0"/>
        <w:ind w:left="0"/>
        <w:jc w:val="both"/>
      </w:pPr>
      <w:r>
        <w:rPr>
          <w:rFonts w:ascii="Times New Roman"/>
          <w:b w:val="false"/>
          <w:i w:val="false"/>
          <w:color w:val="000000"/>
          <w:sz w:val="28"/>
        </w:rPr>
        <w:t xml:space="preserve">
      абзацы третий и четвертый части второй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p>
    <w:bookmarkEnd w:id="248"/>
    <w:bookmarkStart w:name="z263" w:id="249"/>
    <w:p>
      <w:pPr>
        <w:spacing w:after="0"/>
        <w:ind w:left="0"/>
        <w:jc w:val="both"/>
      </w:pPr>
      <w:r>
        <w:rPr>
          <w:rFonts w:ascii="Times New Roman"/>
          <w:b w:val="false"/>
          <w:i w:val="false"/>
          <w:color w:val="000000"/>
          <w:sz w:val="28"/>
        </w:rPr>
        <w:t>
      "счет 02 - "Запасы, принятые на ответственное хранение или оплаченные по централизованному снабжению". На данном счете учитываются имущество, поступившее в состав государственного имущества по иным основаниям, предусмотренным законодательством Республики Казахстан о государственном имуществе, запасы, принятые государственным учреждением на ответственное хранение, включая спецоборудование, полученное от заказчиков для выполнения научно-исследовательских и конструкторских работ по договорам, а также запасы, оплаченные по централизованному снабжению;</w:t>
      </w:r>
    </w:p>
    <w:bookmarkEnd w:id="249"/>
    <w:bookmarkStart w:name="z264" w:id="250"/>
    <w:p>
      <w:pPr>
        <w:spacing w:after="0"/>
        <w:ind w:left="0"/>
        <w:jc w:val="both"/>
      </w:pPr>
      <w:r>
        <w:rPr>
          <w:rFonts w:ascii="Times New Roman"/>
          <w:b w:val="false"/>
          <w:i w:val="false"/>
          <w:color w:val="000000"/>
          <w:sz w:val="28"/>
        </w:rPr>
        <w:t>
      счет 03 - "Бланки строгой отчетности". На данном счете учитываются находящиеся на хранении и выдаваемые под отчет бланки строгой отчетности (фирменные бланки государственных учреждений, оплаченные талоны на питание, оплаченные путевки в дома отдыха, санатории и туристические базы, полученные извещения на почтовые переводы, почтовые марки и марки госпошлины, бланки трудовых книжек);";</w:t>
      </w:r>
    </w:p>
    <w:bookmarkEnd w:id="250"/>
    <w:bookmarkStart w:name="z265" w:id="2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Плану счетов:</w:t>
      </w:r>
    </w:p>
    <w:bookmarkEnd w:id="251"/>
    <w:bookmarkStart w:name="z266" w:id="252"/>
    <w:p>
      <w:pPr>
        <w:spacing w:after="0"/>
        <w:ind w:left="0"/>
        <w:jc w:val="both"/>
      </w:pPr>
      <w:r>
        <w:rPr>
          <w:rFonts w:ascii="Times New Roman"/>
          <w:b w:val="false"/>
          <w:i w:val="false"/>
          <w:color w:val="000000"/>
          <w:sz w:val="28"/>
        </w:rPr>
        <w:t>
      в разделе 1 "Краткосрочные активы":</w:t>
      </w:r>
    </w:p>
    <w:bookmarkEnd w:id="252"/>
    <w:bookmarkStart w:name="z267" w:id="253"/>
    <w:p>
      <w:pPr>
        <w:spacing w:after="0"/>
        <w:ind w:left="0"/>
        <w:jc w:val="both"/>
      </w:pPr>
      <w:r>
        <w:rPr>
          <w:rFonts w:ascii="Times New Roman"/>
          <w:b w:val="false"/>
          <w:i w:val="false"/>
          <w:color w:val="000000"/>
          <w:sz w:val="28"/>
        </w:rPr>
        <w:t>
      после строки:</w:t>
      </w:r>
    </w:p>
    <w:bookmarkEnd w:id="253"/>
    <w:bookmarkStart w:name="z268" w:id="254"/>
    <w:p>
      <w:pPr>
        <w:spacing w:after="0"/>
        <w:ind w:left="0"/>
        <w:jc w:val="both"/>
      </w:pPr>
      <w:r>
        <w:rPr>
          <w:rFonts w:ascii="Times New Roman"/>
          <w:b w:val="false"/>
          <w:i w:val="false"/>
          <w:color w:val="000000"/>
          <w:sz w:val="28"/>
        </w:rPr>
        <w:t>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0" w:id="255"/>
    <w:p>
      <w:pPr>
        <w:spacing w:after="0"/>
        <w:ind w:left="0"/>
        <w:jc w:val="both"/>
      </w:pPr>
      <w:r>
        <w:rPr>
          <w:rFonts w:ascii="Times New Roman"/>
          <w:b w:val="false"/>
          <w:i w:val="false"/>
          <w:color w:val="000000"/>
          <w:sz w:val="28"/>
        </w:rPr>
        <w:t>
      дополнить строкой следующего содержания:</w:t>
      </w:r>
    </w:p>
    <w:bookmarkEnd w:id="255"/>
    <w:bookmarkStart w:name="z271" w:id="256"/>
    <w:p>
      <w:pPr>
        <w:spacing w:after="0"/>
        <w:ind w:left="0"/>
        <w:jc w:val="both"/>
      </w:pPr>
      <w:r>
        <w:rPr>
          <w:rFonts w:ascii="Times New Roman"/>
          <w:b w:val="false"/>
          <w:i w:val="false"/>
          <w:color w:val="000000"/>
          <w:sz w:val="28"/>
        </w:rPr>
        <w:t>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3" w:id="257"/>
    <w:p>
      <w:pPr>
        <w:spacing w:after="0"/>
        <w:ind w:left="0"/>
        <w:jc w:val="both"/>
      </w:pPr>
      <w:r>
        <w:rPr>
          <w:rFonts w:ascii="Times New Roman"/>
          <w:b w:val="false"/>
          <w:i w:val="false"/>
          <w:color w:val="000000"/>
          <w:sz w:val="28"/>
        </w:rPr>
        <w:t>
      строки:</w:t>
      </w:r>
    </w:p>
    <w:bookmarkEnd w:id="257"/>
    <w:bookmarkStart w:name="z274"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бюджетного инвестиционного проекта по 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бюджетного инвестиционного проекта по внешним займам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276" w:id="259"/>
    <w:p>
      <w:pPr>
        <w:spacing w:after="0"/>
        <w:ind w:left="0"/>
        <w:jc w:val="both"/>
      </w:pPr>
      <w:r>
        <w:rPr>
          <w:rFonts w:ascii="Times New Roman"/>
          <w:b w:val="false"/>
          <w:i w:val="false"/>
          <w:color w:val="000000"/>
          <w:sz w:val="28"/>
        </w:rPr>
        <w:t>
      изложить в следующей редакции:</w:t>
      </w:r>
    </w:p>
    <w:bookmarkEnd w:id="259"/>
    <w:bookmarkStart w:name="z277" w:id="260"/>
    <w:p>
      <w:pPr>
        <w:spacing w:after="0"/>
        <w:ind w:left="0"/>
        <w:jc w:val="both"/>
      </w:pPr>
      <w:r>
        <w:rPr>
          <w:rFonts w:ascii="Times New Roman"/>
          <w:b w:val="false"/>
          <w:i w:val="false"/>
          <w:color w:val="000000"/>
          <w:sz w:val="28"/>
        </w:rPr>
        <w:t>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9" w:id="261"/>
    <w:p>
      <w:pPr>
        <w:spacing w:after="0"/>
        <w:ind w:left="0"/>
        <w:jc w:val="both"/>
      </w:pPr>
      <w:r>
        <w:rPr>
          <w:rFonts w:ascii="Times New Roman"/>
          <w:b w:val="false"/>
          <w:i w:val="false"/>
          <w:color w:val="000000"/>
          <w:sz w:val="28"/>
        </w:rPr>
        <w:t>
      строку:</w:t>
      </w:r>
    </w:p>
    <w:bookmarkEnd w:id="261"/>
    <w:bookmarkStart w:name="z280" w:id="262"/>
    <w:p>
      <w:pPr>
        <w:spacing w:after="0"/>
        <w:ind w:left="0"/>
        <w:jc w:val="both"/>
      </w:pPr>
      <w:r>
        <w:rPr>
          <w:rFonts w:ascii="Times New Roman"/>
          <w:b w:val="false"/>
          <w:i w:val="false"/>
          <w:color w:val="000000"/>
          <w:sz w:val="28"/>
        </w:rPr>
        <w:t>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за счет внешних займов и связанных грантов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2" w:id="263"/>
    <w:p>
      <w:pPr>
        <w:spacing w:after="0"/>
        <w:ind w:left="0"/>
        <w:jc w:val="both"/>
      </w:pPr>
      <w:r>
        <w:rPr>
          <w:rFonts w:ascii="Times New Roman"/>
          <w:b w:val="false"/>
          <w:i w:val="false"/>
          <w:color w:val="000000"/>
          <w:sz w:val="28"/>
        </w:rPr>
        <w:t>
      изложить в следующей редакции:</w:t>
      </w:r>
    </w:p>
    <w:bookmarkEnd w:id="263"/>
    <w:bookmarkStart w:name="z283" w:id="264"/>
    <w:p>
      <w:pPr>
        <w:spacing w:after="0"/>
        <w:ind w:left="0"/>
        <w:jc w:val="both"/>
      </w:pPr>
      <w:r>
        <w:rPr>
          <w:rFonts w:ascii="Times New Roman"/>
          <w:b w:val="false"/>
          <w:i w:val="false"/>
          <w:color w:val="000000"/>
          <w:sz w:val="28"/>
        </w:rPr>
        <w:t>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5" w:id="265"/>
    <w:p>
      <w:pPr>
        <w:spacing w:after="0"/>
        <w:ind w:left="0"/>
        <w:jc w:val="both"/>
      </w:pPr>
      <w:r>
        <w:rPr>
          <w:rFonts w:ascii="Times New Roman"/>
          <w:b w:val="false"/>
          <w:i w:val="false"/>
          <w:color w:val="000000"/>
          <w:sz w:val="28"/>
        </w:rPr>
        <w:t>
      дополнить строкой следующего содержания:</w:t>
      </w:r>
    </w:p>
    <w:bookmarkEnd w:id="265"/>
    <w:bookmarkStart w:name="z286" w:id="266"/>
    <w:p>
      <w:pPr>
        <w:spacing w:after="0"/>
        <w:ind w:left="0"/>
        <w:jc w:val="both"/>
      </w:pPr>
      <w:r>
        <w:rPr>
          <w:rFonts w:ascii="Times New Roman"/>
          <w:b w:val="false"/>
          <w:i w:val="false"/>
          <w:color w:val="000000"/>
          <w:sz w:val="28"/>
        </w:rPr>
        <w:t>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8" w:id="267"/>
    <w:p>
      <w:pPr>
        <w:spacing w:after="0"/>
        <w:ind w:left="0"/>
        <w:jc w:val="both"/>
      </w:pPr>
      <w:r>
        <w:rPr>
          <w:rFonts w:ascii="Times New Roman"/>
          <w:b w:val="false"/>
          <w:i w:val="false"/>
          <w:color w:val="000000"/>
          <w:sz w:val="28"/>
        </w:rPr>
        <w:t>
      после строки:</w:t>
      </w:r>
    </w:p>
    <w:bookmarkEnd w:id="267"/>
    <w:bookmarkStart w:name="z289" w:id="268"/>
    <w:p>
      <w:pPr>
        <w:spacing w:after="0"/>
        <w:ind w:left="0"/>
        <w:jc w:val="both"/>
      </w:pPr>
      <w:r>
        <w:rPr>
          <w:rFonts w:ascii="Times New Roman"/>
          <w:b w:val="false"/>
          <w:i w:val="false"/>
          <w:color w:val="000000"/>
          <w:sz w:val="28"/>
        </w:rPr>
        <w:t>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1" w:id="269"/>
    <w:p>
      <w:pPr>
        <w:spacing w:after="0"/>
        <w:ind w:left="0"/>
        <w:jc w:val="both"/>
      </w:pPr>
      <w:r>
        <w:rPr>
          <w:rFonts w:ascii="Times New Roman"/>
          <w:b w:val="false"/>
          <w:i w:val="false"/>
          <w:color w:val="000000"/>
          <w:sz w:val="28"/>
        </w:rPr>
        <w:t>
      дополнить строкой следующего содержания:</w:t>
      </w:r>
    </w:p>
    <w:bookmarkEnd w:id="269"/>
    <w:bookmarkStart w:name="z292" w:id="270"/>
    <w:p>
      <w:pPr>
        <w:spacing w:after="0"/>
        <w:ind w:left="0"/>
        <w:jc w:val="both"/>
      </w:pPr>
      <w:r>
        <w:rPr>
          <w:rFonts w:ascii="Times New Roman"/>
          <w:b w:val="false"/>
          <w:i w:val="false"/>
          <w:color w:val="000000"/>
          <w:sz w:val="28"/>
        </w:rPr>
        <w: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4" w:id="271"/>
    <w:p>
      <w:pPr>
        <w:spacing w:after="0"/>
        <w:ind w:left="0"/>
        <w:jc w:val="both"/>
      </w:pPr>
      <w:r>
        <w:rPr>
          <w:rFonts w:ascii="Times New Roman"/>
          <w:b w:val="false"/>
          <w:i w:val="false"/>
          <w:color w:val="000000"/>
          <w:sz w:val="28"/>
        </w:rPr>
        <w:t>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6" w:id="272"/>
    <w:p>
      <w:pPr>
        <w:spacing w:after="0"/>
        <w:ind w:left="0"/>
        <w:jc w:val="both"/>
      </w:pPr>
      <w:r>
        <w:rPr>
          <w:rFonts w:ascii="Times New Roman"/>
          <w:b w:val="false"/>
          <w:i w:val="false"/>
          <w:color w:val="000000"/>
          <w:sz w:val="28"/>
        </w:rPr>
        <w:t>
      дополнить строкой следующего содержания:</w:t>
      </w:r>
    </w:p>
    <w:bookmarkEnd w:id="272"/>
    <w:bookmarkStart w:name="z297" w:id="273"/>
    <w:p>
      <w:pPr>
        <w:spacing w:after="0"/>
        <w:ind w:left="0"/>
        <w:jc w:val="both"/>
      </w:pPr>
      <w:r>
        <w:rPr>
          <w:rFonts w:ascii="Times New Roman"/>
          <w:b w:val="false"/>
          <w:i w:val="false"/>
          <w:color w:val="000000"/>
          <w:sz w:val="28"/>
        </w:rPr>
        <w:t>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Фонда социального медицинского страхования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9" w:id="274"/>
    <w:p>
      <w:pPr>
        <w:spacing w:after="0"/>
        <w:ind w:left="0"/>
        <w:jc w:val="both"/>
      </w:pPr>
      <w:r>
        <w:rPr>
          <w:rFonts w:ascii="Times New Roman"/>
          <w:b w:val="false"/>
          <w:i w:val="false"/>
          <w:color w:val="000000"/>
          <w:sz w:val="28"/>
        </w:rPr>
        <w:t>
      строку:</w:t>
      </w:r>
    </w:p>
    <w:bookmarkEnd w:id="274"/>
    <w:bookmarkStart w:name="z300" w:id="275"/>
    <w:p>
      <w:pPr>
        <w:spacing w:after="0"/>
        <w:ind w:left="0"/>
        <w:jc w:val="both"/>
      </w:pPr>
      <w:r>
        <w:rPr>
          <w:rFonts w:ascii="Times New Roman"/>
          <w:b w:val="false"/>
          <w:i w:val="false"/>
          <w:color w:val="000000"/>
          <w:sz w:val="28"/>
        </w:rPr>
        <w:t>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2" w:id="276"/>
    <w:p>
      <w:pPr>
        <w:spacing w:after="0"/>
        <w:ind w:left="0"/>
        <w:jc w:val="both"/>
      </w:pPr>
      <w:r>
        <w:rPr>
          <w:rFonts w:ascii="Times New Roman"/>
          <w:b w:val="false"/>
          <w:i w:val="false"/>
          <w:color w:val="000000"/>
          <w:sz w:val="28"/>
        </w:rPr>
        <w:t>
      изложить в следующей редакции:</w:t>
      </w:r>
    </w:p>
    <w:bookmarkEnd w:id="276"/>
    <w:bookmarkStart w:name="z303" w:id="277"/>
    <w:p>
      <w:pPr>
        <w:spacing w:after="0"/>
        <w:ind w:left="0"/>
        <w:jc w:val="both"/>
      </w:pPr>
      <w:r>
        <w:rPr>
          <w:rFonts w:ascii="Times New Roman"/>
          <w:b w:val="false"/>
          <w:i w:val="false"/>
          <w:color w:val="000000"/>
          <w:sz w:val="28"/>
        </w:rPr>
        <w:t>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5" w:id="278"/>
    <w:p>
      <w:pPr>
        <w:spacing w:after="0"/>
        <w:ind w:left="0"/>
        <w:jc w:val="both"/>
      </w:pPr>
      <w:r>
        <w:rPr>
          <w:rFonts w:ascii="Times New Roman"/>
          <w:b w:val="false"/>
          <w:i w:val="false"/>
          <w:color w:val="000000"/>
          <w:sz w:val="28"/>
        </w:rPr>
        <w:t>
      после строки:</w:t>
      </w:r>
    </w:p>
    <w:bookmarkEnd w:id="278"/>
    <w:bookmarkStart w:name="z306" w:id="279"/>
    <w:p>
      <w:pPr>
        <w:spacing w:after="0"/>
        <w:ind w:left="0"/>
        <w:jc w:val="both"/>
      </w:pPr>
      <w:r>
        <w:rPr>
          <w:rFonts w:ascii="Times New Roman"/>
          <w:b w:val="false"/>
          <w:i w:val="false"/>
          <w:color w:val="000000"/>
          <w:sz w:val="28"/>
        </w:rPr>
        <w:t>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8" w:id="280"/>
    <w:p>
      <w:pPr>
        <w:spacing w:after="0"/>
        <w:ind w:left="0"/>
        <w:jc w:val="both"/>
      </w:pPr>
      <w:r>
        <w:rPr>
          <w:rFonts w:ascii="Times New Roman"/>
          <w:b w:val="false"/>
          <w:i w:val="false"/>
          <w:color w:val="000000"/>
          <w:sz w:val="28"/>
        </w:rPr>
        <w:t>
      дополнить строкой следующего содержания:</w:t>
      </w:r>
    </w:p>
    <w:bookmarkEnd w:id="280"/>
    <w:bookmarkStart w:name="z309" w:id="281"/>
    <w:p>
      <w:pPr>
        <w:spacing w:after="0"/>
        <w:ind w:left="0"/>
        <w:jc w:val="both"/>
      </w:pPr>
      <w:r>
        <w:rPr>
          <w:rFonts w:ascii="Times New Roman"/>
          <w:b w:val="false"/>
          <w:i w:val="false"/>
          <w:color w:val="000000"/>
          <w:sz w:val="28"/>
        </w:rPr>
        <w:t>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1" w:id="282"/>
    <w:p>
      <w:pPr>
        <w:spacing w:after="0"/>
        <w:ind w:left="0"/>
        <w:jc w:val="both"/>
      </w:pPr>
      <w:r>
        <w:rPr>
          <w:rFonts w:ascii="Times New Roman"/>
          <w:b w:val="false"/>
          <w:i w:val="false"/>
          <w:color w:val="000000"/>
          <w:sz w:val="28"/>
        </w:rPr>
        <w:t>
      строку:</w:t>
      </w:r>
    </w:p>
    <w:bookmarkEnd w:id="282"/>
    <w:bookmarkStart w:name="z312" w:id="283"/>
    <w:p>
      <w:pPr>
        <w:spacing w:after="0"/>
        <w:ind w:left="0"/>
        <w:jc w:val="both"/>
      </w:pPr>
      <w:r>
        <w:rPr>
          <w:rFonts w:ascii="Times New Roman"/>
          <w:b w:val="false"/>
          <w:i w:val="false"/>
          <w:color w:val="000000"/>
          <w:sz w:val="28"/>
        </w:rPr>
        <w:t>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 и финансовых активов государства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4" w:id="284"/>
    <w:p>
      <w:pPr>
        <w:spacing w:after="0"/>
        <w:ind w:left="0"/>
        <w:jc w:val="both"/>
      </w:pPr>
      <w:r>
        <w:rPr>
          <w:rFonts w:ascii="Times New Roman"/>
          <w:b w:val="false"/>
          <w:i w:val="false"/>
          <w:color w:val="000000"/>
          <w:sz w:val="28"/>
        </w:rPr>
        <w:t>
      изложить в следующей редакции:</w:t>
      </w:r>
    </w:p>
    <w:bookmarkEnd w:id="284"/>
    <w:bookmarkStart w:name="z315" w:id="285"/>
    <w:p>
      <w:pPr>
        <w:spacing w:after="0"/>
        <w:ind w:left="0"/>
        <w:jc w:val="both"/>
      </w:pPr>
      <w:r>
        <w:rPr>
          <w:rFonts w:ascii="Times New Roman"/>
          <w:b w:val="false"/>
          <w:i w:val="false"/>
          <w:color w:val="000000"/>
          <w:sz w:val="28"/>
        </w:rPr>
        <w:t>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 расчетам от реализации основного капитала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7" w:id="286"/>
    <w:p>
      <w:pPr>
        <w:spacing w:after="0"/>
        <w:ind w:left="0"/>
        <w:jc w:val="both"/>
      </w:pPr>
      <w:r>
        <w:rPr>
          <w:rFonts w:ascii="Times New Roman"/>
          <w:b w:val="false"/>
          <w:i w:val="false"/>
          <w:color w:val="000000"/>
          <w:sz w:val="28"/>
        </w:rPr>
        <w:t>
      дополнить строкой следующего содержания:</w:t>
      </w:r>
    </w:p>
    <w:bookmarkEnd w:id="286"/>
    <w:bookmarkStart w:name="z318" w:id="287"/>
    <w:p>
      <w:pPr>
        <w:spacing w:after="0"/>
        <w:ind w:left="0"/>
        <w:jc w:val="both"/>
      </w:pPr>
      <w:r>
        <w:rPr>
          <w:rFonts w:ascii="Times New Roman"/>
          <w:b w:val="false"/>
          <w:i w:val="false"/>
          <w:color w:val="000000"/>
          <w:sz w:val="28"/>
        </w:rPr>
        <w:t>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 расчетам от реализации финансовых активов государства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0" w:id="288"/>
    <w:p>
      <w:pPr>
        <w:spacing w:after="0"/>
        <w:ind w:left="0"/>
        <w:jc w:val="both"/>
      </w:pPr>
      <w:r>
        <w:rPr>
          <w:rFonts w:ascii="Times New Roman"/>
          <w:b w:val="false"/>
          <w:i w:val="false"/>
          <w:color w:val="000000"/>
          <w:sz w:val="28"/>
        </w:rPr>
        <w:t>
      в разделе 3 "Краткосрочные обязательства":</w:t>
      </w:r>
    </w:p>
    <w:bookmarkEnd w:id="288"/>
    <w:bookmarkStart w:name="z321" w:id="289"/>
    <w:p>
      <w:pPr>
        <w:spacing w:after="0"/>
        <w:ind w:left="0"/>
        <w:jc w:val="both"/>
      </w:pPr>
      <w:r>
        <w:rPr>
          <w:rFonts w:ascii="Times New Roman"/>
          <w:b w:val="false"/>
          <w:i w:val="false"/>
          <w:color w:val="000000"/>
          <w:sz w:val="28"/>
        </w:rPr>
        <w:t>
      строки:</w:t>
      </w:r>
    </w:p>
    <w:bookmarkEnd w:id="289"/>
    <w:bookmarkStart w:name="z322" w:id="290"/>
    <w:p>
      <w:pPr>
        <w:spacing w:after="0"/>
        <w:ind w:left="0"/>
        <w:jc w:val="both"/>
      </w:pPr>
      <w:r>
        <w:rPr>
          <w:rFonts w:ascii="Times New Roman"/>
          <w:b w:val="false"/>
          <w:i w:val="false"/>
          <w:color w:val="000000"/>
          <w:sz w:val="28"/>
        </w:rPr>
        <w:t>
      "</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24" w:id="291"/>
    <w:p>
      <w:pPr>
        <w:spacing w:after="0"/>
        <w:ind w:left="0"/>
        <w:jc w:val="both"/>
      </w:pPr>
      <w:r>
        <w:rPr>
          <w:rFonts w:ascii="Times New Roman"/>
          <w:b w:val="false"/>
          <w:i w:val="false"/>
          <w:color w:val="000000"/>
          <w:sz w:val="28"/>
        </w:rPr>
        <w:t>
      изложить в следующей редакции:</w:t>
      </w:r>
    </w:p>
    <w:bookmarkEnd w:id="291"/>
    <w:bookmarkStart w:name="z325" w:id="292"/>
    <w:p>
      <w:pPr>
        <w:spacing w:after="0"/>
        <w:ind w:left="0"/>
        <w:jc w:val="both"/>
      </w:pPr>
      <w:r>
        <w:rPr>
          <w:rFonts w:ascii="Times New Roman"/>
          <w:b w:val="false"/>
          <w:i w:val="false"/>
          <w:color w:val="000000"/>
          <w:sz w:val="28"/>
        </w:rPr>
        <w:t>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27" w:id="293"/>
    <w:p>
      <w:pPr>
        <w:spacing w:after="0"/>
        <w:ind w:left="0"/>
        <w:jc w:val="both"/>
      </w:pPr>
      <w:r>
        <w:rPr>
          <w:rFonts w:ascii="Times New Roman"/>
          <w:b w:val="false"/>
          <w:i w:val="false"/>
          <w:color w:val="000000"/>
          <w:sz w:val="28"/>
        </w:rPr>
        <w:t>
      дополнить строками следующего содержания:</w:t>
      </w:r>
    </w:p>
    <w:bookmarkEnd w:id="293"/>
    <w:bookmarkStart w:name="z328" w:id="294"/>
    <w:p>
      <w:pPr>
        <w:spacing w:after="0"/>
        <w:ind w:left="0"/>
        <w:jc w:val="both"/>
      </w:pPr>
      <w:r>
        <w:rPr>
          <w:rFonts w:ascii="Times New Roman"/>
          <w:b w:val="false"/>
          <w:i w:val="false"/>
          <w:color w:val="000000"/>
          <w:sz w:val="28"/>
        </w:rPr>
        <w:t>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0" w:id="295"/>
    <w:p>
      <w:pPr>
        <w:spacing w:after="0"/>
        <w:ind w:left="0"/>
        <w:jc w:val="both"/>
      </w:pPr>
      <w:r>
        <w:rPr>
          <w:rFonts w:ascii="Times New Roman"/>
          <w:b w:val="false"/>
          <w:i w:val="false"/>
          <w:color w:val="000000"/>
          <w:sz w:val="28"/>
        </w:rPr>
        <w:t>
      строку:</w:t>
      </w:r>
    </w:p>
    <w:bookmarkEnd w:id="295"/>
    <w:bookmarkStart w:name="z331" w:id="296"/>
    <w:p>
      <w:pPr>
        <w:spacing w:after="0"/>
        <w:ind w:left="0"/>
        <w:jc w:val="both"/>
      </w:pPr>
      <w:r>
        <w:rPr>
          <w:rFonts w:ascii="Times New Roman"/>
          <w:b w:val="false"/>
          <w:i w:val="false"/>
          <w:color w:val="000000"/>
          <w:sz w:val="28"/>
        </w:rPr>
        <w:t>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33" w:id="297"/>
    <w:p>
      <w:pPr>
        <w:spacing w:after="0"/>
        <w:ind w:left="0"/>
        <w:jc w:val="both"/>
      </w:pPr>
      <w:r>
        <w:rPr>
          <w:rFonts w:ascii="Times New Roman"/>
          <w:b w:val="false"/>
          <w:i w:val="false"/>
          <w:color w:val="000000"/>
          <w:sz w:val="28"/>
        </w:rPr>
        <w:t>
      изложить в следующей редакции:</w:t>
      </w:r>
    </w:p>
    <w:bookmarkEnd w:id="297"/>
    <w:bookmarkStart w:name="z334" w:id="298"/>
    <w:p>
      <w:pPr>
        <w:spacing w:after="0"/>
        <w:ind w:left="0"/>
        <w:jc w:val="both"/>
      </w:pPr>
      <w:r>
        <w:rPr>
          <w:rFonts w:ascii="Times New Roman"/>
          <w:b w:val="false"/>
          <w:i w:val="false"/>
          <w:color w:val="000000"/>
          <w:sz w:val="28"/>
        </w:rPr>
        <w:t>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36" w:id="299"/>
    <w:p>
      <w:pPr>
        <w:spacing w:after="0"/>
        <w:ind w:left="0"/>
        <w:jc w:val="both"/>
      </w:pPr>
      <w:r>
        <w:rPr>
          <w:rFonts w:ascii="Times New Roman"/>
          <w:b w:val="false"/>
          <w:i w:val="false"/>
          <w:color w:val="000000"/>
          <w:sz w:val="28"/>
        </w:rPr>
        <w:t>
      после строки:</w:t>
      </w:r>
    </w:p>
    <w:bookmarkEnd w:id="299"/>
    <w:bookmarkStart w:name="z337" w:id="300"/>
    <w:p>
      <w:pPr>
        <w:spacing w:after="0"/>
        <w:ind w:left="0"/>
        <w:jc w:val="both"/>
      </w:pPr>
      <w:r>
        <w:rPr>
          <w:rFonts w:ascii="Times New Roman"/>
          <w:b w:val="false"/>
          <w:i w:val="false"/>
          <w:color w:val="000000"/>
          <w:sz w:val="28"/>
        </w:rPr>
        <w:t>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39" w:id="301"/>
    <w:p>
      <w:pPr>
        <w:spacing w:after="0"/>
        <w:ind w:left="0"/>
        <w:jc w:val="both"/>
      </w:pPr>
      <w:r>
        <w:rPr>
          <w:rFonts w:ascii="Times New Roman"/>
          <w:b w:val="false"/>
          <w:i w:val="false"/>
          <w:color w:val="000000"/>
          <w:sz w:val="28"/>
        </w:rPr>
        <w:t>
      дополнить строкой следующего содержания:</w:t>
      </w:r>
    </w:p>
    <w:bookmarkEnd w:id="301"/>
    <w:bookmarkStart w:name="z340" w:id="302"/>
    <w:p>
      <w:pPr>
        <w:spacing w:after="0"/>
        <w:ind w:left="0"/>
        <w:jc w:val="both"/>
      </w:pPr>
      <w:r>
        <w:rPr>
          <w:rFonts w:ascii="Times New Roman"/>
          <w:b w:val="false"/>
          <w:i w:val="false"/>
          <w:color w:val="000000"/>
          <w:sz w:val="28"/>
        </w:rPr>
        <w:t>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42" w:id="303"/>
    <w:p>
      <w:pPr>
        <w:spacing w:after="0"/>
        <w:ind w:left="0"/>
        <w:jc w:val="both"/>
      </w:pPr>
      <w:r>
        <w:rPr>
          <w:rFonts w:ascii="Times New Roman"/>
          <w:b w:val="false"/>
          <w:i w:val="false"/>
          <w:color w:val="000000"/>
          <w:sz w:val="28"/>
        </w:rPr>
        <w:t>
      после строки:</w:t>
      </w:r>
    </w:p>
    <w:bookmarkEnd w:id="303"/>
    <w:bookmarkStart w:name="z343" w:id="304"/>
    <w:p>
      <w:pPr>
        <w:spacing w:after="0"/>
        <w:ind w:left="0"/>
        <w:jc w:val="both"/>
      </w:pPr>
      <w:r>
        <w:rPr>
          <w:rFonts w:ascii="Times New Roman"/>
          <w:b w:val="false"/>
          <w:i w:val="false"/>
          <w:color w:val="000000"/>
          <w:sz w:val="28"/>
        </w:rPr>
        <w:t>
      "</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5" w:id="305"/>
    <w:p>
      <w:pPr>
        <w:spacing w:after="0"/>
        <w:ind w:left="0"/>
        <w:jc w:val="both"/>
      </w:pPr>
      <w:r>
        <w:rPr>
          <w:rFonts w:ascii="Times New Roman"/>
          <w:b w:val="false"/>
          <w:i w:val="false"/>
          <w:color w:val="000000"/>
          <w:sz w:val="28"/>
        </w:rPr>
        <w:t>
      дополнить строкой следующего содержания:</w:t>
      </w:r>
    </w:p>
    <w:bookmarkEnd w:id="305"/>
    <w:bookmarkStart w:name="z346" w:id="306"/>
    <w:p>
      <w:pPr>
        <w:spacing w:after="0"/>
        <w:ind w:left="0"/>
        <w:jc w:val="both"/>
      </w:pPr>
      <w:r>
        <w:rPr>
          <w:rFonts w:ascii="Times New Roman"/>
          <w:b w:val="false"/>
          <w:i w:val="false"/>
          <w:color w:val="000000"/>
          <w:sz w:val="28"/>
        </w:rPr>
        <w:t>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 распределяемым таможенным пошлинам перед государствами-членами ЕЭС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8" w:id="307"/>
    <w:p>
      <w:pPr>
        <w:spacing w:after="0"/>
        <w:ind w:left="0"/>
        <w:jc w:val="both"/>
      </w:pPr>
      <w:r>
        <w:rPr>
          <w:rFonts w:ascii="Times New Roman"/>
          <w:b w:val="false"/>
          <w:i w:val="false"/>
          <w:color w:val="000000"/>
          <w:sz w:val="28"/>
        </w:rPr>
        <w:t>
      в разделе 4 "Долгосрочные обязательства":</w:t>
      </w:r>
    </w:p>
    <w:bookmarkEnd w:id="307"/>
    <w:bookmarkStart w:name="z349" w:id="308"/>
    <w:p>
      <w:pPr>
        <w:spacing w:after="0"/>
        <w:ind w:left="0"/>
        <w:jc w:val="both"/>
      </w:pPr>
      <w:r>
        <w:rPr>
          <w:rFonts w:ascii="Times New Roman"/>
          <w:b w:val="false"/>
          <w:i w:val="false"/>
          <w:color w:val="000000"/>
          <w:sz w:val="28"/>
        </w:rPr>
        <w:t>
      строки:</w:t>
      </w:r>
    </w:p>
    <w:bookmarkEnd w:id="308"/>
    <w:bookmarkStart w:name="z350" w:id="309"/>
    <w:p>
      <w:pPr>
        <w:spacing w:after="0"/>
        <w:ind w:left="0"/>
        <w:jc w:val="both"/>
      </w:pPr>
      <w:r>
        <w:rPr>
          <w:rFonts w:ascii="Times New Roman"/>
          <w:b w:val="false"/>
          <w:i w:val="false"/>
          <w:color w:val="000000"/>
          <w:sz w:val="28"/>
        </w:rPr>
        <w:t>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52" w:id="310"/>
    <w:p>
      <w:pPr>
        <w:spacing w:after="0"/>
        <w:ind w:left="0"/>
        <w:jc w:val="both"/>
      </w:pPr>
      <w:r>
        <w:rPr>
          <w:rFonts w:ascii="Times New Roman"/>
          <w:b w:val="false"/>
          <w:i w:val="false"/>
          <w:color w:val="000000"/>
          <w:sz w:val="28"/>
        </w:rPr>
        <w:t>
      изложить в следующей редакции:</w:t>
      </w:r>
    </w:p>
    <w:bookmarkEnd w:id="310"/>
    <w:bookmarkStart w:name="z353" w:id="311"/>
    <w:p>
      <w:pPr>
        <w:spacing w:after="0"/>
        <w:ind w:left="0"/>
        <w:jc w:val="both"/>
      </w:pPr>
      <w:r>
        <w:rPr>
          <w:rFonts w:ascii="Times New Roman"/>
          <w:b w:val="false"/>
          <w:i w:val="false"/>
          <w:color w:val="000000"/>
          <w:sz w:val="28"/>
        </w:rPr>
        <w:t>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55" w:id="312"/>
    <w:p>
      <w:pPr>
        <w:spacing w:after="0"/>
        <w:ind w:left="0"/>
        <w:jc w:val="both"/>
      </w:pPr>
      <w:r>
        <w:rPr>
          <w:rFonts w:ascii="Times New Roman"/>
          <w:b w:val="false"/>
          <w:i w:val="false"/>
          <w:color w:val="000000"/>
          <w:sz w:val="28"/>
        </w:rPr>
        <w:t>
      дополнить строками следующего содержания:</w:t>
      </w:r>
    </w:p>
    <w:bookmarkEnd w:id="312"/>
    <w:bookmarkStart w:name="z356" w:id="313"/>
    <w:p>
      <w:pPr>
        <w:spacing w:after="0"/>
        <w:ind w:left="0"/>
        <w:jc w:val="both"/>
      </w:pPr>
      <w:r>
        <w:rPr>
          <w:rFonts w:ascii="Times New Roman"/>
          <w:b w:val="false"/>
          <w:i w:val="false"/>
          <w:color w:val="000000"/>
          <w:sz w:val="28"/>
        </w:rPr>
        <w:t>
      "</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8" w:id="314"/>
    <w:p>
      <w:pPr>
        <w:spacing w:after="0"/>
        <w:ind w:left="0"/>
        <w:jc w:val="both"/>
      </w:pPr>
      <w:r>
        <w:rPr>
          <w:rFonts w:ascii="Times New Roman"/>
          <w:b w:val="false"/>
          <w:i w:val="false"/>
          <w:color w:val="000000"/>
          <w:sz w:val="28"/>
        </w:rPr>
        <w:t>
      в разделе 6 "Доходы":</w:t>
      </w:r>
    </w:p>
    <w:bookmarkEnd w:id="314"/>
    <w:bookmarkStart w:name="z359" w:id="315"/>
    <w:p>
      <w:pPr>
        <w:spacing w:after="0"/>
        <w:ind w:left="0"/>
        <w:jc w:val="both"/>
      </w:pPr>
      <w:r>
        <w:rPr>
          <w:rFonts w:ascii="Times New Roman"/>
          <w:b w:val="false"/>
          <w:i w:val="false"/>
          <w:color w:val="000000"/>
          <w:sz w:val="28"/>
        </w:rPr>
        <w:t>
      после строки:</w:t>
      </w:r>
    </w:p>
    <w:bookmarkEnd w:id="315"/>
    <w:bookmarkStart w:name="z360" w:id="316"/>
    <w:p>
      <w:pPr>
        <w:spacing w:after="0"/>
        <w:ind w:left="0"/>
        <w:jc w:val="both"/>
      </w:pPr>
      <w:r>
        <w:rPr>
          <w:rFonts w:ascii="Times New Roman"/>
          <w:b w:val="false"/>
          <w:i w:val="false"/>
          <w:color w:val="000000"/>
          <w:sz w:val="28"/>
        </w:rPr>
        <w:t>
      "</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2" w:id="317"/>
    <w:p>
      <w:pPr>
        <w:spacing w:after="0"/>
        <w:ind w:left="0"/>
        <w:jc w:val="both"/>
      </w:pPr>
      <w:r>
        <w:rPr>
          <w:rFonts w:ascii="Times New Roman"/>
          <w:b w:val="false"/>
          <w:i w:val="false"/>
          <w:color w:val="000000"/>
          <w:sz w:val="28"/>
        </w:rPr>
        <w:t xml:space="preserve">
      дополнить строкой следующего содержания: </w:t>
      </w:r>
    </w:p>
    <w:bookmarkEnd w:id="317"/>
    <w:bookmarkStart w:name="z363" w:id="318"/>
    <w:p>
      <w:pPr>
        <w:spacing w:after="0"/>
        <w:ind w:left="0"/>
        <w:jc w:val="both"/>
      </w:pPr>
      <w:r>
        <w:rPr>
          <w:rFonts w:ascii="Times New Roman"/>
          <w:b w:val="false"/>
          <w:i w:val="false"/>
          <w:color w:val="000000"/>
          <w:sz w:val="28"/>
        </w:rPr>
        <w:t>
      "</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 трансфертам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65" w:id="319"/>
    <w:p>
      <w:pPr>
        <w:spacing w:after="0"/>
        <w:ind w:left="0"/>
        <w:jc w:val="both"/>
      </w:pPr>
      <w:r>
        <w:rPr>
          <w:rFonts w:ascii="Times New Roman"/>
          <w:b w:val="false"/>
          <w:i w:val="false"/>
          <w:color w:val="000000"/>
          <w:sz w:val="28"/>
        </w:rPr>
        <w:t>
      строку:</w:t>
      </w:r>
    </w:p>
    <w:bookmarkEnd w:id="319"/>
    <w:bookmarkStart w:name="z366" w:id="320"/>
    <w:p>
      <w:pPr>
        <w:spacing w:after="0"/>
        <w:ind w:left="0"/>
        <w:jc w:val="both"/>
      </w:pPr>
      <w:r>
        <w:rPr>
          <w:rFonts w:ascii="Times New Roman"/>
          <w:b w:val="false"/>
          <w:i w:val="false"/>
          <w:color w:val="000000"/>
          <w:sz w:val="28"/>
        </w:rPr>
        <w:t>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за счет внешних займов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68" w:id="321"/>
    <w:p>
      <w:pPr>
        <w:spacing w:after="0"/>
        <w:ind w:left="0"/>
        <w:jc w:val="both"/>
      </w:pPr>
      <w:r>
        <w:rPr>
          <w:rFonts w:ascii="Times New Roman"/>
          <w:b w:val="false"/>
          <w:i w:val="false"/>
          <w:color w:val="000000"/>
          <w:sz w:val="28"/>
        </w:rPr>
        <w:t>
      изложить в следующей редакции:</w:t>
      </w:r>
    </w:p>
    <w:bookmarkEnd w:id="321"/>
    <w:bookmarkStart w:name="z369" w:id="322"/>
    <w:p>
      <w:pPr>
        <w:spacing w:after="0"/>
        <w:ind w:left="0"/>
        <w:jc w:val="both"/>
      </w:pPr>
      <w:r>
        <w:rPr>
          <w:rFonts w:ascii="Times New Roman"/>
          <w:b w:val="false"/>
          <w:i w:val="false"/>
          <w:color w:val="000000"/>
          <w:sz w:val="28"/>
        </w:rPr>
        <w:t>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71" w:id="323"/>
    <w:p>
      <w:pPr>
        <w:spacing w:after="0"/>
        <w:ind w:left="0"/>
        <w:jc w:val="both"/>
      </w:pPr>
      <w:r>
        <w:rPr>
          <w:rFonts w:ascii="Times New Roman"/>
          <w:b w:val="false"/>
          <w:i w:val="false"/>
          <w:color w:val="000000"/>
          <w:sz w:val="28"/>
        </w:rPr>
        <w:t>
      дополнить строками следующего содержания:</w:t>
      </w:r>
    </w:p>
    <w:bookmarkEnd w:id="323"/>
    <w:bookmarkStart w:name="z372" w:id="324"/>
    <w:p>
      <w:pPr>
        <w:spacing w:after="0"/>
        <w:ind w:left="0"/>
        <w:jc w:val="both"/>
      </w:pPr>
      <w:r>
        <w:rPr>
          <w:rFonts w:ascii="Times New Roman"/>
          <w:b w:val="false"/>
          <w:i w:val="false"/>
          <w:color w:val="000000"/>
          <w:sz w:val="28"/>
        </w:rPr>
        <w:t>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74" w:id="325"/>
    <w:p>
      <w:pPr>
        <w:spacing w:after="0"/>
        <w:ind w:left="0"/>
        <w:jc w:val="both"/>
      </w:pPr>
      <w:r>
        <w:rPr>
          <w:rFonts w:ascii="Times New Roman"/>
          <w:b w:val="false"/>
          <w:i w:val="false"/>
          <w:color w:val="000000"/>
          <w:sz w:val="28"/>
        </w:rPr>
        <w:t>
      после строки:</w:t>
      </w:r>
    </w:p>
    <w:bookmarkEnd w:id="325"/>
    <w:bookmarkStart w:name="z375" w:id="326"/>
    <w:p>
      <w:pPr>
        <w:spacing w:after="0"/>
        <w:ind w:left="0"/>
        <w:jc w:val="both"/>
      </w:pPr>
      <w:r>
        <w:rPr>
          <w:rFonts w:ascii="Times New Roman"/>
          <w:b w:val="false"/>
          <w:i w:val="false"/>
          <w:color w:val="000000"/>
          <w:sz w:val="28"/>
        </w:rPr>
        <w:t>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7" w:id="327"/>
    <w:p>
      <w:pPr>
        <w:spacing w:after="0"/>
        <w:ind w:left="0"/>
        <w:jc w:val="both"/>
      </w:pPr>
      <w:r>
        <w:rPr>
          <w:rFonts w:ascii="Times New Roman"/>
          <w:b w:val="false"/>
          <w:i w:val="false"/>
          <w:color w:val="000000"/>
          <w:sz w:val="28"/>
        </w:rPr>
        <w:t>
      дополнить строкой следующего содержания:</w:t>
      </w:r>
    </w:p>
    <w:bookmarkEnd w:id="327"/>
    <w:bookmarkStart w:name="z378" w:id="328"/>
    <w:p>
      <w:pPr>
        <w:spacing w:after="0"/>
        <w:ind w:left="0"/>
        <w:jc w:val="both"/>
      </w:pPr>
      <w:r>
        <w:rPr>
          <w:rFonts w:ascii="Times New Roman"/>
          <w:b w:val="false"/>
          <w:i w:val="false"/>
          <w:color w:val="000000"/>
          <w:sz w:val="28"/>
        </w:rPr>
        <w:t>
      "</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0" w:id="329"/>
    <w:p>
      <w:pPr>
        <w:spacing w:after="0"/>
        <w:ind w:left="0"/>
        <w:jc w:val="both"/>
      </w:pPr>
      <w:r>
        <w:rPr>
          <w:rFonts w:ascii="Times New Roman"/>
          <w:b w:val="false"/>
          <w:i w:val="false"/>
          <w:color w:val="000000"/>
          <w:sz w:val="28"/>
        </w:rPr>
        <w:t>
      строки:</w:t>
      </w:r>
    </w:p>
    <w:bookmarkEnd w:id="329"/>
    <w:bookmarkStart w:name="z381" w:id="330"/>
    <w:p>
      <w:pPr>
        <w:spacing w:after="0"/>
        <w:ind w:left="0"/>
        <w:jc w:val="both"/>
      </w:pPr>
      <w:r>
        <w:rPr>
          <w:rFonts w:ascii="Times New Roman"/>
          <w:b w:val="false"/>
          <w:i w:val="false"/>
          <w:color w:val="000000"/>
          <w:sz w:val="28"/>
        </w:rPr>
        <w:t>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основного 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финансовых активов капитала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83" w:id="331"/>
    <w:p>
      <w:pPr>
        <w:spacing w:after="0"/>
        <w:ind w:left="0"/>
        <w:jc w:val="both"/>
      </w:pPr>
      <w:r>
        <w:rPr>
          <w:rFonts w:ascii="Times New Roman"/>
          <w:b w:val="false"/>
          <w:i w:val="false"/>
          <w:color w:val="000000"/>
          <w:sz w:val="28"/>
        </w:rPr>
        <w:t>
      исключить;</w:t>
      </w:r>
    </w:p>
    <w:bookmarkEnd w:id="331"/>
    <w:bookmarkStart w:name="z384" w:id="332"/>
    <w:p>
      <w:pPr>
        <w:spacing w:after="0"/>
        <w:ind w:left="0"/>
        <w:jc w:val="both"/>
      </w:pPr>
      <w:r>
        <w:rPr>
          <w:rFonts w:ascii="Times New Roman"/>
          <w:b w:val="false"/>
          <w:i w:val="false"/>
          <w:color w:val="000000"/>
          <w:sz w:val="28"/>
        </w:rPr>
        <w:t>
      после строки:</w:t>
      </w:r>
    </w:p>
    <w:bookmarkEnd w:id="332"/>
    <w:bookmarkStart w:name="z385" w:id="333"/>
    <w:p>
      <w:pPr>
        <w:spacing w:after="0"/>
        <w:ind w:left="0"/>
        <w:jc w:val="both"/>
      </w:pPr>
      <w:r>
        <w:rPr>
          <w:rFonts w:ascii="Times New Roman"/>
          <w:b w:val="false"/>
          <w:i w:val="false"/>
          <w:color w:val="000000"/>
          <w:sz w:val="28"/>
        </w:rPr>
        <w:t>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7" w:id="334"/>
    <w:p>
      <w:pPr>
        <w:spacing w:after="0"/>
        <w:ind w:left="0"/>
        <w:jc w:val="both"/>
      </w:pPr>
      <w:r>
        <w:rPr>
          <w:rFonts w:ascii="Times New Roman"/>
          <w:b w:val="false"/>
          <w:i w:val="false"/>
          <w:color w:val="000000"/>
          <w:sz w:val="28"/>
        </w:rPr>
        <w:t xml:space="preserve">
      дополнить строками следующего содержания: </w:t>
      </w:r>
    </w:p>
    <w:bookmarkEnd w:id="334"/>
    <w:bookmarkStart w:name="z388" w:id="335"/>
    <w:p>
      <w:pPr>
        <w:spacing w:after="0"/>
        <w:ind w:left="0"/>
        <w:jc w:val="both"/>
      </w:pPr>
      <w:r>
        <w:rPr>
          <w:rFonts w:ascii="Times New Roman"/>
          <w:b w:val="false"/>
          <w:i w:val="false"/>
          <w:color w:val="000000"/>
          <w:sz w:val="28"/>
        </w:rPr>
        <w:t>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90" w:id="336"/>
    <w:p>
      <w:pPr>
        <w:spacing w:after="0"/>
        <w:ind w:left="0"/>
        <w:jc w:val="both"/>
      </w:pPr>
      <w:r>
        <w:rPr>
          <w:rFonts w:ascii="Times New Roman"/>
          <w:b w:val="false"/>
          <w:i w:val="false"/>
          <w:color w:val="000000"/>
          <w:sz w:val="28"/>
        </w:rPr>
        <w:t>
      в разделе 7 "Расходы":</w:t>
      </w:r>
    </w:p>
    <w:bookmarkEnd w:id="336"/>
    <w:bookmarkStart w:name="z391" w:id="337"/>
    <w:p>
      <w:pPr>
        <w:spacing w:after="0"/>
        <w:ind w:left="0"/>
        <w:jc w:val="both"/>
      </w:pPr>
      <w:r>
        <w:rPr>
          <w:rFonts w:ascii="Times New Roman"/>
          <w:b w:val="false"/>
          <w:i w:val="false"/>
          <w:color w:val="000000"/>
          <w:sz w:val="28"/>
        </w:rPr>
        <w:t>
      после строки:</w:t>
      </w:r>
    </w:p>
    <w:bookmarkEnd w:id="337"/>
    <w:bookmarkStart w:name="z392" w:id="338"/>
    <w:p>
      <w:pPr>
        <w:spacing w:after="0"/>
        <w:ind w:left="0"/>
        <w:jc w:val="both"/>
      </w:pPr>
      <w:r>
        <w:rPr>
          <w:rFonts w:ascii="Times New Roman"/>
          <w:b w:val="false"/>
          <w:i w:val="false"/>
          <w:color w:val="000000"/>
          <w:sz w:val="28"/>
        </w:rPr>
        <w:t>
      "</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94" w:id="339"/>
    <w:p>
      <w:pPr>
        <w:spacing w:after="0"/>
        <w:ind w:left="0"/>
        <w:jc w:val="both"/>
      </w:pPr>
      <w:r>
        <w:rPr>
          <w:rFonts w:ascii="Times New Roman"/>
          <w:b w:val="false"/>
          <w:i w:val="false"/>
          <w:color w:val="000000"/>
          <w:sz w:val="28"/>
        </w:rPr>
        <w:t>
      дополнить строкой следующего содержания:</w:t>
      </w:r>
    </w:p>
    <w:bookmarkEnd w:id="339"/>
    <w:bookmarkStart w:name="z395" w:id="340"/>
    <w:p>
      <w:pPr>
        <w:spacing w:after="0"/>
        <w:ind w:left="0"/>
        <w:jc w:val="both"/>
      </w:pPr>
      <w:r>
        <w:rPr>
          <w:rFonts w:ascii="Times New Roman"/>
          <w:b w:val="false"/>
          <w:i w:val="false"/>
          <w:color w:val="000000"/>
          <w:sz w:val="28"/>
        </w:rPr>
        <w:t>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97" w:id="341"/>
    <w:p>
      <w:pPr>
        <w:spacing w:after="0"/>
        <w:ind w:left="0"/>
        <w:jc w:val="both"/>
      </w:pPr>
      <w:r>
        <w:rPr>
          <w:rFonts w:ascii="Times New Roman"/>
          <w:b w:val="false"/>
          <w:i w:val="false"/>
          <w:color w:val="000000"/>
          <w:sz w:val="28"/>
        </w:rPr>
        <w:t>
      после строки:</w:t>
      </w:r>
    </w:p>
    <w:bookmarkEnd w:id="341"/>
    <w:bookmarkStart w:name="z398" w:id="342"/>
    <w:p>
      <w:pPr>
        <w:spacing w:after="0"/>
        <w:ind w:left="0"/>
        <w:jc w:val="both"/>
      </w:pPr>
      <w:r>
        <w:rPr>
          <w:rFonts w:ascii="Times New Roman"/>
          <w:b w:val="false"/>
          <w:i w:val="false"/>
          <w:color w:val="000000"/>
          <w:sz w:val="28"/>
        </w:rPr>
        <w:t>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00" w:id="343"/>
    <w:p>
      <w:pPr>
        <w:spacing w:after="0"/>
        <w:ind w:left="0"/>
        <w:jc w:val="both"/>
      </w:pPr>
      <w:r>
        <w:rPr>
          <w:rFonts w:ascii="Times New Roman"/>
          <w:b w:val="false"/>
          <w:i w:val="false"/>
          <w:color w:val="000000"/>
          <w:sz w:val="28"/>
        </w:rPr>
        <w:t>
      дополнить строкой следующего содержания:</w:t>
      </w:r>
    </w:p>
    <w:bookmarkEnd w:id="343"/>
    <w:bookmarkStart w:name="z401" w:id="344"/>
    <w:p>
      <w:pPr>
        <w:spacing w:after="0"/>
        <w:ind w:left="0"/>
        <w:jc w:val="both"/>
      </w:pPr>
      <w:r>
        <w:rPr>
          <w:rFonts w:ascii="Times New Roman"/>
          <w:b w:val="false"/>
          <w:i w:val="false"/>
          <w:color w:val="000000"/>
          <w:sz w:val="28"/>
        </w:rPr>
        <w:t>
      "</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03" w:id="345"/>
    <w:p>
      <w:pPr>
        <w:spacing w:after="0"/>
        <w:ind w:left="0"/>
        <w:jc w:val="both"/>
      </w:pPr>
      <w:r>
        <w:rPr>
          <w:rFonts w:ascii="Times New Roman"/>
          <w:b w:val="false"/>
          <w:i w:val="false"/>
          <w:color w:val="000000"/>
          <w:sz w:val="28"/>
        </w:rPr>
        <w:t>
      после строки:</w:t>
      </w:r>
    </w:p>
    <w:bookmarkEnd w:id="345"/>
    <w:bookmarkStart w:name="z404" w:id="346"/>
    <w:p>
      <w:pPr>
        <w:spacing w:after="0"/>
        <w:ind w:left="0"/>
        <w:jc w:val="both"/>
      </w:pPr>
      <w:r>
        <w:rPr>
          <w:rFonts w:ascii="Times New Roman"/>
          <w:b w:val="false"/>
          <w:i w:val="false"/>
          <w:color w:val="000000"/>
          <w:sz w:val="28"/>
        </w:rPr>
        <w:t>
      "</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06" w:id="347"/>
    <w:p>
      <w:pPr>
        <w:spacing w:after="0"/>
        <w:ind w:left="0"/>
        <w:jc w:val="both"/>
      </w:pPr>
      <w:r>
        <w:rPr>
          <w:rFonts w:ascii="Times New Roman"/>
          <w:b w:val="false"/>
          <w:i w:val="false"/>
          <w:color w:val="000000"/>
          <w:sz w:val="28"/>
        </w:rPr>
        <w:t>
      дополнить строкой следующего содержания:</w:t>
      </w:r>
    </w:p>
    <w:bookmarkEnd w:id="347"/>
    <w:bookmarkStart w:name="z407" w:id="348"/>
    <w:p>
      <w:pPr>
        <w:spacing w:after="0"/>
        <w:ind w:left="0"/>
        <w:jc w:val="both"/>
      </w:pPr>
      <w:r>
        <w:rPr>
          <w:rFonts w:ascii="Times New Roman"/>
          <w:b w:val="false"/>
          <w:i w:val="false"/>
          <w:color w:val="000000"/>
          <w:sz w:val="28"/>
        </w:rPr>
        <w:t>
      "</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09" w:id="3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Плану счетов:</w:t>
      </w:r>
    </w:p>
    <w:bookmarkEnd w:id="349"/>
    <w:bookmarkStart w:name="z410" w:id="350"/>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350"/>
    <w:bookmarkStart w:name="z411" w:id="351"/>
    <w:p>
      <w:pPr>
        <w:spacing w:after="0"/>
        <w:ind w:left="0"/>
        <w:jc w:val="both"/>
      </w:pPr>
      <w:r>
        <w:rPr>
          <w:rFonts w:ascii="Times New Roman"/>
          <w:b w:val="false"/>
          <w:i w:val="false"/>
          <w:color w:val="000000"/>
          <w:sz w:val="28"/>
        </w:rPr>
        <w:t>
      "</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3" w:id="352"/>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352"/>
    <w:bookmarkStart w:name="z414" w:id="353"/>
    <w:p>
      <w:pPr>
        <w:spacing w:after="0"/>
        <w:ind w:left="0"/>
        <w:jc w:val="both"/>
      </w:pPr>
      <w:r>
        <w:rPr>
          <w:rFonts w:ascii="Times New Roman"/>
          <w:b w:val="false"/>
          <w:i w:val="false"/>
          <w:color w:val="000000"/>
          <w:sz w:val="28"/>
        </w:rPr>
        <w:t>
      "</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 и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4"/>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354"/>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5"/>
          <w:p>
            <w:pPr>
              <w:spacing w:after="20"/>
              <w:ind w:left="20"/>
              <w:jc w:val="both"/>
            </w:pPr>
            <w:r>
              <w:rPr>
                <w:rFonts w:ascii="Times New Roman"/>
                <w:b w:val="false"/>
                <w:i w:val="false"/>
                <w:color w:val="000000"/>
                <w:sz w:val="20"/>
              </w:rPr>
              <w:t>
6032 Доходы по целевым текущим трансфертам</w:t>
            </w:r>
          </w:p>
          <w:bookmarkEnd w:id="355"/>
          <w:p>
            <w:pPr>
              <w:spacing w:after="20"/>
              <w:ind w:left="20"/>
              <w:jc w:val="both"/>
            </w:pPr>
            <w:r>
              <w:rPr>
                <w:rFonts w:ascii="Times New Roman"/>
                <w:b w:val="false"/>
                <w:i w:val="false"/>
                <w:color w:val="000000"/>
                <w:sz w:val="20"/>
              </w:rPr>
              <w:t>
6033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6"/>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bookmarkEnd w:id="356"/>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7"/>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357"/>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Расходы по трансфертам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8"/>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bookmarkEnd w:id="358"/>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Начисление кредиторской задолженности нижестоящим бюджетом на сумму неиспользованных трансфертов в конце отчетного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1" w:id="359"/>
    <w:p>
      <w:pPr>
        <w:spacing w:after="0"/>
        <w:ind w:left="0"/>
        <w:jc w:val="both"/>
      </w:pPr>
      <w:r>
        <w:rPr>
          <w:rFonts w:ascii="Times New Roman"/>
          <w:b w:val="false"/>
          <w:i w:val="false"/>
          <w:color w:val="000000"/>
          <w:sz w:val="28"/>
        </w:rPr>
        <w:t>
      строку, порядковый номер 7-1, изложить в следующей редакции:</w:t>
      </w:r>
    </w:p>
    <w:bookmarkEnd w:id="359"/>
    <w:bookmarkStart w:name="z422" w:id="360"/>
    <w:p>
      <w:pPr>
        <w:spacing w:after="0"/>
        <w:ind w:left="0"/>
        <w:jc w:val="both"/>
      </w:pPr>
      <w:r>
        <w:rPr>
          <w:rFonts w:ascii="Times New Roman"/>
          <w:b w:val="false"/>
          <w:i w:val="false"/>
          <w:color w:val="000000"/>
          <w:sz w:val="28"/>
        </w:rPr>
        <w:t>
      "</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(субвенциям) местного самоуправления местным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местным уполномоченным органом по исполнению бюджета трансфертов (субвенций) местного самоуправления, переданных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Расходы по трансфертам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4" w:id="361"/>
    <w:p>
      <w:pPr>
        <w:spacing w:after="0"/>
        <w:ind w:left="0"/>
        <w:jc w:val="both"/>
      </w:pPr>
      <w:r>
        <w:rPr>
          <w:rFonts w:ascii="Times New Roman"/>
          <w:b w:val="false"/>
          <w:i w:val="false"/>
          <w:color w:val="000000"/>
          <w:sz w:val="28"/>
        </w:rPr>
        <w:t>
      строку, порядковый номер 28, изложить в следующей редакции:</w:t>
      </w:r>
    </w:p>
    <w:bookmarkEnd w:id="361"/>
    <w:bookmarkStart w:name="z425" w:id="362"/>
    <w:p>
      <w:pPr>
        <w:spacing w:after="0"/>
        <w:ind w:left="0"/>
        <w:jc w:val="both"/>
      </w:pPr>
      <w:r>
        <w:rPr>
          <w:rFonts w:ascii="Times New Roman"/>
          <w:b w:val="false"/>
          <w:i w:val="false"/>
          <w:color w:val="000000"/>
          <w:sz w:val="28"/>
        </w:rPr>
        <w:t>
      "</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3"/>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bookmarkEnd w:id="363"/>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8" w:id="364"/>
    <w:p>
      <w:pPr>
        <w:spacing w:after="0"/>
        <w:ind w:left="0"/>
        <w:jc w:val="both"/>
      </w:pPr>
      <w:r>
        <w:rPr>
          <w:rFonts w:ascii="Times New Roman"/>
          <w:b w:val="false"/>
          <w:i w:val="false"/>
          <w:color w:val="000000"/>
          <w:sz w:val="28"/>
        </w:rPr>
        <w:t>
      строки, порядковые номера 31 и 32, изложить в следующей редакции:</w:t>
      </w:r>
    </w:p>
    <w:bookmarkEnd w:id="364"/>
    <w:bookmarkStart w:name="z429" w:id="365"/>
    <w:p>
      <w:pPr>
        <w:spacing w:after="0"/>
        <w:ind w:left="0"/>
        <w:jc w:val="both"/>
      </w:pPr>
      <w:r>
        <w:rPr>
          <w:rFonts w:ascii="Times New Roman"/>
          <w:b w:val="false"/>
          <w:i w:val="false"/>
          <w:color w:val="000000"/>
          <w:sz w:val="28"/>
        </w:rPr>
        <w:t>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6"/>
          <w:p>
            <w:pPr>
              <w:spacing w:after="20"/>
              <w:ind w:left="20"/>
              <w:jc w:val="both"/>
            </w:pPr>
            <w:r>
              <w:rPr>
                <w:rFonts w:ascii="Times New Roman"/>
                <w:b w:val="false"/>
                <w:i w:val="false"/>
                <w:color w:val="000000"/>
                <w:sz w:val="20"/>
              </w:rPr>
              <w:t>
7070 Расходы на командировки</w:t>
            </w:r>
          </w:p>
          <w:bookmarkEnd w:id="366"/>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7"/>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bookmarkEnd w:id="367"/>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8"/>
          <w:p>
            <w:pPr>
              <w:spacing w:after="20"/>
              <w:ind w:left="20"/>
              <w:jc w:val="both"/>
            </w:pPr>
            <w:r>
              <w:rPr>
                <w:rFonts w:ascii="Times New Roman"/>
                <w:b w:val="false"/>
                <w:i w:val="false"/>
                <w:color w:val="000000"/>
                <w:sz w:val="20"/>
              </w:rPr>
              <w:t>
1010 Денежные средства в кассе</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1050 Счет в иностранной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9"/>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bookmarkEnd w:id="369"/>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1" w:id="370"/>
    <w:p>
      <w:pPr>
        <w:spacing w:after="0"/>
        <w:ind w:left="0"/>
        <w:jc w:val="both"/>
      </w:pPr>
      <w:r>
        <w:rPr>
          <w:rFonts w:ascii="Times New Roman"/>
          <w:b w:val="false"/>
          <w:i w:val="false"/>
          <w:color w:val="000000"/>
          <w:sz w:val="28"/>
        </w:rPr>
        <w:t>
      строку, порядковый номер 48-1, изложить в следующей редакции:</w:t>
      </w:r>
    </w:p>
    <w:bookmarkEnd w:id="370"/>
    <w:bookmarkStart w:name="z442" w:id="371"/>
    <w:p>
      <w:pPr>
        <w:spacing w:after="0"/>
        <w:ind w:left="0"/>
        <w:jc w:val="both"/>
      </w:pPr>
      <w:r>
        <w:rPr>
          <w:rFonts w:ascii="Times New Roman"/>
          <w:b w:val="false"/>
          <w:i w:val="false"/>
          <w:color w:val="000000"/>
          <w:sz w:val="28"/>
        </w:rPr>
        <w:t>
      "</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Доходы местного самоуправления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4" w:id="372"/>
    <w:p>
      <w:pPr>
        <w:spacing w:after="0"/>
        <w:ind w:left="0"/>
        <w:jc w:val="both"/>
      </w:pPr>
      <w:r>
        <w:rPr>
          <w:rFonts w:ascii="Times New Roman"/>
          <w:b w:val="false"/>
          <w:i w:val="false"/>
          <w:color w:val="000000"/>
          <w:sz w:val="28"/>
        </w:rPr>
        <w:t>
      строки, порядковые номера 49 и 50, изложить в следующей редакции:</w:t>
      </w:r>
    </w:p>
    <w:bookmarkEnd w:id="372"/>
    <w:bookmarkStart w:name="z445" w:id="373"/>
    <w:p>
      <w:pPr>
        <w:spacing w:after="0"/>
        <w:ind w:left="0"/>
        <w:jc w:val="both"/>
      </w:pPr>
      <w:r>
        <w:rPr>
          <w:rFonts w:ascii="Times New Roman"/>
          <w:b w:val="false"/>
          <w:i w:val="false"/>
          <w:color w:val="000000"/>
          <w:sz w:val="28"/>
        </w:rPr>
        <w:t>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Специальный счет внешнего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7" w:id="374"/>
    <w:p>
      <w:pPr>
        <w:spacing w:after="0"/>
        <w:ind w:left="0"/>
        <w:jc w:val="both"/>
      </w:pPr>
      <w:r>
        <w:rPr>
          <w:rFonts w:ascii="Times New Roman"/>
          <w:b w:val="false"/>
          <w:i w:val="false"/>
          <w:color w:val="000000"/>
          <w:sz w:val="28"/>
        </w:rPr>
        <w:t>
      строку, порядковый номер 72, изложить в следующей редакции:</w:t>
      </w:r>
    </w:p>
    <w:bookmarkEnd w:id="374"/>
    <w:bookmarkStart w:name="z448" w:id="375"/>
    <w:p>
      <w:pPr>
        <w:spacing w:after="0"/>
        <w:ind w:left="0"/>
        <w:jc w:val="both"/>
      </w:pPr>
      <w:r>
        <w:rPr>
          <w:rFonts w:ascii="Times New Roman"/>
          <w:b w:val="false"/>
          <w:i w:val="false"/>
          <w:color w:val="000000"/>
          <w:sz w:val="28"/>
        </w:rPr>
        <w:t>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(выкуп)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6"/>
          <w:p>
            <w:pPr>
              <w:spacing w:after="20"/>
              <w:ind w:left="20"/>
              <w:jc w:val="both"/>
            </w:pPr>
            <w:r>
              <w:rPr>
                <w:rFonts w:ascii="Times New Roman"/>
                <w:b w:val="false"/>
                <w:i w:val="false"/>
                <w:color w:val="000000"/>
                <w:sz w:val="20"/>
              </w:rPr>
              <w:t>
1020 Текущий счет государственного учреждения</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1050 Счет в иностранной валюте</w:t>
            </w:r>
          </w:p>
          <w:p>
            <w:pPr>
              <w:spacing w:after="20"/>
              <w:ind w:left="20"/>
              <w:jc w:val="both"/>
            </w:pPr>
            <w:r>
              <w:rPr>
                <w:rFonts w:ascii="Times New Roman"/>
                <w:b w:val="false"/>
                <w:i w:val="false"/>
                <w:color w:val="000000"/>
                <w:sz w:val="20"/>
              </w:rPr>
              <w:t>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3" w:id="377"/>
    <w:p>
      <w:pPr>
        <w:spacing w:after="0"/>
        <w:ind w:left="0"/>
        <w:jc w:val="both"/>
      </w:pPr>
      <w:r>
        <w:rPr>
          <w:rFonts w:ascii="Times New Roman"/>
          <w:b w:val="false"/>
          <w:i w:val="false"/>
          <w:color w:val="000000"/>
          <w:sz w:val="28"/>
        </w:rPr>
        <w:t>
      дополнить строками, порядковые номера 86-1, 86-2 и 86-3, следующего содержания:</w:t>
      </w:r>
    </w:p>
    <w:bookmarkEnd w:id="377"/>
    <w:bookmarkStart w:name="z454" w:id="378"/>
    <w:p>
      <w:pPr>
        <w:spacing w:after="0"/>
        <w:ind w:left="0"/>
        <w:jc w:val="both"/>
      </w:pPr>
      <w:r>
        <w:rPr>
          <w:rFonts w:ascii="Times New Roman"/>
          <w:b w:val="false"/>
          <w:i w:val="false"/>
          <w:color w:val="000000"/>
          <w:sz w:val="28"/>
        </w:rPr>
        <w:t>
      "</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трансфертов Фонду социального медицинского страхования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трансфертам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уполномоченным органом в области здравоохранения произведенных расходов на основании отчета Фонда социального медицинского страхования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трансфертам Фонда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 центральным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7270 Расходы по прочим трансфертам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6" w:id="379"/>
    <w:p>
      <w:pPr>
        <w:spacing w:after="0"/>
        <w:ind w:left="0"/>
        <w:jc w:val="both"/>
      </w:pPr>
      <w:r>
        <w:rPr>
          <w:rFonts w:ascii="Times New Roman"/>
          <w:b w:val="false"/>
          <w:i w:val="false"/>
          <w:color w:val="000000"/>
          <w:sz w:val="28"/>
        </w:rPr>
        <w:t>
      в строку, порядковый номер 186, внесено изменение на государственном языке, текст на русском языке не меняется;</w:t>
      </w:r>
    </w:p>
    <w:bookmarkEnd w:id="379"/>
    <w:bookmarkStart w:name="z457" w:id="380"/>
    <w:p>
      <w:pPr>
        <w:spacing w:after="0"/>
        <w:ind w:left="0"/>
        <w:jc w:val="both"/>
      </w:pPr>
      <w:r>
        <w:rPr>
          <w:rFonts w:ascii="Times New Roman"/>
          <w:b w:val="false"/>
          <w:i w:val="false"/>
          <w:color w:val="000000"/>
          <w:sz w:val="28"/>
        </w:rPr>
        <w:t>
      строку, порядковый номер 230, изложить в следующей редакции:</w:t>
      </w:r>
    </w:p>
    <w:bookmarkEnd w:id="380"/>
    <w:bookmarkStart w:name="z458" w:id="381"/>
    <w:p>
      <w:pPr>
        <w:spacing w:after="0"/>
        <w:ind w:left="0"/>
        <w:jc w:val="both"/>
      </w:pPr>
      <w:r>
        <w:rPr>
          <w:rFonts w:ascii="Times New Roman"/>
          <w:b w:val="false"/>
          <w:i w:val="false"/>
          <w:color w:val="000000"/>
          <w:sz w:val="28"/>
        </w:rPr>
        <w:t>
      "</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суммы обязательных социальных отчислений в Государственную корпорацию "Правительство для граждан"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4" w:id="383"/>
    <w:p>
      <w:pPr>
        <w:spacing w:after="0"/>
        <w:ind w:left="0"/>
        <w:jc w:val="both"/>
      </w:pPr>
      <w:r>
        <w:rPr>
          <w:rFonts w:ascii="Times New Roman"/>
          <w:b w:val="false"/>
          <w:i w:val="false"/>
          <w:color w:val="000000"/>
          <w:sz w:val="28"/>
        </w:rPr>
        <w:t>
      строку, порядковый номер 235, изложить в следующей редакции:</w:t>
      </w:r>
    </w:p>
    <w:bookmarkEnd w:id="383"/>
    <w:bookmarkStart w:name="z465" w:id="384"/>
    <w:p>
      <w:pPr>
        <w:spacing w:after="0"/>
        <w:ind w:left="0"/>
        <w:jc w:val="both"/>
      </w:pPr>
      <w:r>
        <w:rPr>
          <w:rFonts w:ascii="Times New Roman"/>
          <w:b w:val="false"/>
          <w:i w:val="false"/>
          <w:color w:val="000000"/>
          <w:sz w:val="28"/>
        </w:rPr>
        <w:t>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85"/>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8" w:id="386"/>
    <w:p>
      <w:pPr>
        <w:spacing w:after="0"/>
        <w:ind w:left="0"/>
        <w:jc w:val="both"/>
      </w:pPr>
      <w:r>
        <w:rPr>
          <w:rFonts w:ascii="Times New Roman"/>
          <w:b w:val="false"/>
          <w:i w:val="false"/>
          <w:color w:val="000000"/>
          <w:sz w:val="28"/>
        </w:rPr>
        <w:t>
      строку, порядковый номер 251, изложить в следующей редакции:</w:t>
      </w:r>
    </w:p>
    <w:bookmarkEnd w:id="386"/>
    <w:bookmarkStart w:name="z469" w:id="387"/>
    <w:p>
      <w:pPr>
        <w:spacing w:after="0"/>
        <w:ind w:left="0"/>
        <w:jc w:val="both"/>
      </w:pPr>
      <w:r>
        <w:rPr>
          <w:rFonts w:ascii="Times New Roman"/>
          <w:b w:val="false"/>
          <w:i w:val="false"/>
          <w:color w:val="000000"/>
          <w:sz w:val="28"/>
        </w:rPr>
        <w:t>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суммы обязательных социальных отчислений в Государственную корпорацию "Правительство для граждан"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5" w:id="389"/>
    <w:p>
      <w:pPr>
        <w:spacing w:after="0"/>
        <w:ind w:left="0"/>
        <w:jc w:val="both"/>
      </w:pPr>
      <w:r>
        <w:rPr>
          <w:rFonts w:ascii="Times New Roman"/>
          <w:b w:val="false"/>
          <w:i w:val="false"/>
          <w:color w:val="000000"/>
          <w:sz w:val="28"/>
        </w:rPr>
        <w:t>
      строки, порядковые номера 269 и 270, изложить в следующей редакции:</w:t>
      </w:r>
    </w:p>
    <w:bookmarkEnd w:id="389"/>
    <w:bookmarkStart w:name="z476" w:id="390"/>
    <w:p>
      <w:pPr>
        <w:spacing w:after="0"/>
        <w:ind w:left="0"/>
        <w:jc w:val="both"/>
      </w:pPr>
      <w:r>
        <w:rPr>
          <w:rFonts w:ascii="Times New Roman"/>
          <w:b w:val="false"/>
          <w:i w:val="false"/>
          <w:color w:val="000000"/>
          <w:sz w:val="28"/>
        </w:rPr>
        <w:t>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невыплаченного остатка заработной платы, стипендии и других выплат в тиынах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излишне выплаченных тиынов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8" w:id="391"/>
    <w:p>
      <w:pPr>
        <w:spacing w:after="0"/>
        <w:ind w:left="0"/>
        <w:jc w:val="both"/>
      </w:pPr>
      <w:r>
        <w:rPr>
          <w:rFonts w:ascii="Times New Roman"/>
          <w:b w:val="false"/>
          <w:i w:val="false"/>
          <w:color w:val="000000"/>
          <w:sz w:val="28"/>
        </w:rPr>
        <w:t>
      дополнить строкой, порядковый номер 272-5, следующего содержания:</w:t>
      </w:r>
    </w:p>
    <w:bookmarkEnd w:id="391"/>
    <w:bookmarkStart w:name="z479" w:id="392"/>
    <w:p>
      <w:pPr>
        <w:spacing w:after="0"/>
        <w:ind w:left="0"/>
        <w:jc w:val="both"/>
      </w:pPr>
      <w:r>
        <w:rPr>
          <w:rFonts w:ascii="Times New Roman"/>
          <w:b w:val="false"/>
          <w:i w:val="false"/>
          <w:color w:val="000000"/>
          <w:sz w:val="28"/>
        </w:rPr>
        <w:t>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долга государственного учреждения перед участниками соревнований по различным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Прочая краткосрочная кредиторская задолженность по подотчетным суммам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1" w:id="393"/>
    <w:p>
      <w:pPr>
        <w:spacing w:after="0"/>
        <w:ind w:left="0"/>
        <w:jc w:val="both"/>
      </w:pPr>
      <w:r>
        <w:rPr>
          <w:rFonts w:ascii="Times New Roman"/>
          <w:b w:val="false"/>
          <w:i w:val="false"/>
          <w:color w:val="000000"/>
          <w:sz w:val="28"/>
        </w:rPr>
        <w:t>
      строку, порядковый номер 273, изложить в следующей редакции:</w:t>
      </w:r>
    </w:p>
    <w:bookmarkEnd w:id="393"/>
    <w:bookmarkStart w:name="z482" w:id="394"/>
    <w:p>
      <w:pPr>
        <w:spacing w:after="0"/>
        <w:ind w:left="0"/>
        <w:jc w:val="both"/>
      </w:pPr>
      <w:r>
        <w:rPr>
          <w:rFonts w:ascii="Times New Roman"/>
          <w:b w:val="false"/>
          <w:i w:val="false"/>
          <w:color w:val="000000"/>
          <w:sz w:val="28"/>
        </w:rPr>
        <w:t>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краткосрочным займам полученным по финансовой аренде и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4" w:id="395"/>
    <w:p>
      <w:pPr>
        <w:spacing w:after="0"/>
        <w:ind w:left="0"/>
        <w:jc w:val="both"/>
      </w:pPr>
      <w:r>
        <w:rPr>
          <w:rFonts w:ascii="Times New Roman"/>
          <w:b w:val="false"/>
          <w:i w:val="false"/>
          <w:color w:val="000000"/>
          <w:sz w:val="28"/>
        </w:rPr>
        <w:t>
      строку, порядковый номер 280, изложить в следующей редакции:</w:t>
      </w:r>
    </w:p>
    <w:bookmarkEnd w:id="395"/>
    <w:bookmarkStart w:name="z485" w:id="396"/>
    <w:p>
      <w:pPr>
        <w:spacing w:after="0"/>
        <w:ind w:left="0"/>
        <w:jc w:val="both"/>
      </w:pPr>
      <w:r>
        <w:rPr>
          <w:rFonts w:ascii="Times New Roman"/>
          <w:b w:val="false"/>
          <w:i w:val="false"/>
          <w:color w:val="000000"/>
          <w:sz w:val="28"/>
        </w:rPr>
        <w:t>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кредиторской задолженности, по которым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7"/>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3230 Краткосрочная кредиторская задолженность перед стипендиатами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3240 Краткосрочная кредиторская задолженность перед работниками и прочими подотчетными лицами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3260 Краткосрочная кредиторская задолженность по аренде</w:t>
            </w:r>
          </w:p>
          <w:p>
            <w:pPr>
              <w:spacing w:after="20"/>
              <w:ind w:left="20"/>
              <w:jc w:val="both"/>
            </w:pPr>
            <w:r>
              <w:rPr>
                <w:rFonts w:ascii="Times New Roman"/>
                <w:b w:val="false"/>
                <w:i w:val="false"/>
                <w:color w:val="000000"/>
                <w:sz w:val="20"/>
              </w:rPr>
              <w:t>
3270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1" w:id="398"/>
    <w:p>
      <w:pPr>
        <w:spacing w:after="0"/>
        <w:ind w:left="0"/>
        <w:jc w:val="both"/>
      </w:pPr>
      <w:r>
        <w:rPr>
          <w:rFonts w:ascii="Times New Roman"/>
          <w:b w:val="false"/>
          <w:i w:val="false"/>
          <w:color w:val="000000"/>
          <w:sz w:val="28"/>
        </w:rPr>
        <w:t>
      строку, порядковый номер 286, изложить в следующей редакции:</w:t>
      </w:r>
    </w:p>
    <w:bookmarkEnd w:id="398"/>
    <w:bookmarkStart w:name="z492" w:id="399"/>
    <w:p>
      <w:pPr>
        <w:spacing w:after="0"/>
        <w:ind w:left="0"/>
        <w:jc w:val="both"/>
      </w:pPr>
      <w:r>
        <w:rPr>
          <w:rFonts w:ascii="Times New Roman"/>
          <w:b w:val="false"/>
          <w:i w:val="false"/>
          <w:color w:val="000000"/>
          <w:sz w:val="28"/>
        </w:rPr>
        <w:t>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(гонораров) сотрудникам- консультантам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0"/>
          <w:p>
            <w:pPr>
              <w:spacing w:after="20"/>
              <w:ind w:left="20"/>
              <w:jc w:val="both"/>
            </w:pPr>
            <w:r>
              <w:rPr>
                <w:rFonts w:ascii="Times New Roman"/>
                <w:b w:val="false"/>
                <w:i w:val="false"/>
                <w:color w:val="000000"/>
                <w:sz w:val="20"/>
              </w:rPr>
              <w:t>
1010 Денежные средства в кассе</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1061 Специальный счет связанного гранта</w:t>
            </w:r>
          </w:p>
          <w:p>
            <w:pPr>
              <w:spacing w:after="20"/>
              <w:ind w:left="20"/>
              <w:jc w:val="both"/>
            </w:pPr>
            <w:r>
              <w:rPr>
                <w:rFonts w:ascii="Times New Roman"/>
                <w:b w:val="false"/>
                <w:i w:val="false"/>
                <w:color w:val="000000"/>
                <w:sz w:val="20"/>
              </w:rPr>
              <w:t>
1062 Специальный счет внешнего займа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6" w:id="401"/>
    <w:p>
      <w:pPr>
        <w:spacing w:after="0"/>
        <w:ind w:left="0"/>
        <w:jc w:val="both"/>
      </w:pPr>
      <w:r>
        <w:rPr>
          <w:rFonts w:ascii="Times New Roman"/>
          <w:b w:val="false"/>
          <w:i w:val="false"/>
          <w:color w:val="000000"/>
          <w:sz w:val="28"/>
        </w:rPr>
        <w:t>
      дополнить строками, порядковые номера 287-1, 287-2 и 287-3, следующего содержания:</w:t>
      </w:r>
    </w:p>
    <w:bookmarkEnd w:id="401"/>
    <w:bookmarkStart w:name="z497" w:id="402"/>
    <w:p>
      <w:pPr>
        <w:spacing w:after="0"/>
        <w:ind w:left="0"/>
        <w:jc w:val="both"/>
      </w:pPr>
      <w:r>
        <w:rPr>
          <w:rFonts w:ascii="Times New Roman"/>
          <w:b w:val="false"/>
          <w:i w:val="false"/>
          <w:color w:val="000000"/>
          <w:sz w:val="28"/>
        </w:rPr>
        <w:t>
      "</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сумм на счет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суммы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9" w:id="403"/>
    <w:p>
      <w:pPr>
        <w:spacing w:after="0"/>
        <w:ind w:left="0"/>
        <w:jc w:val="both"/>
      </w:pPr>
      <w:r>
        <w:rPr>
          <w:rFonts w:ascii="Times New Roman"/>
          <w:b w:val="false"/>
          <w:i w:val="false"/>
          <w:color w:val="000000"/>
          <w:sz w:val="28"/>
        </w:rPr>
        <w:t>
      строку, порядковый номер 291, исключить;</w:t>
      </w:r>
    </w:p>
    <w:bookmarkEnd w:id="403"/>
    <w:bookmarkStart w:name="z500" w:id="404"/>
    <w:p>
      <w:pPr>
        <w:spacing w:after="0"/>
        <w:ind w:left="0"/>
        <w:jc w:val="both"/>
      </w:pPr>
      <w:r>
        <w:rPr>
          <w:rFonts w:ascii="Times New Roman"/>
          <w:b w:val="false"/>
          <w:i w:val="false"/>
          <w:color w:val="000000"/>
          <w:sz w:val="28"/>
        </w:rPr>
        <w:t>
      строку, порядковый номер 292, изложить в следующей редакции:</w:t>
      </w:r>
    </w:p>
    <w:bookmarkEnd w:id="404"/>
    <w:bookmarkStart w:name="z501" w:id="405"/>
    <w:p>
      <w:pPr>
        <w:spacing w:after="0"/>
        <w:ind w:left="0"/>
        <w:jc w:val="both"/>
      </w:pPr>
      <w:r>
        <w:rPr>
          <w:rFonts w:ascii="Times New Roman"/>
          <w:b w:val="false"/>
          <w:i w:val="false"/>
          <w:color w:val="000000"/>
          <w:sz w:val="28"/>
        </w:rPr>
        <w:t>
      "</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406"/>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4" w:id="407"/>
    <w:p>
      <w:pPr>
        <w:spacing w:after="0"/>
        <w:ind w:left="0"/>
        <w:jc w:val="both"/>
      </w:pPr>
      <w:r>
        <w:rPr>
          <w:rFonts w:ascii="Times New Roman"/>
          <w:b w:val="false"/>
          <w:i w:val="false"/>
          <w:color w:val="000000"/>
          <w:sz w:val="28"/>
        </w:rPr>
        <w:t>
      строки, порядковые номера 329-1, 330 и 331, изложить в следующей редакции:</w:t>
      </w:r>
    </w:p>
    <w:bookmarkEnd w:id="407"/>
    <w:bookmarkStart w:name="z505" w:id="408"/>
    <w:p>
      <w:pPr>
        <w:spacing w:after="0"/>
        <w:ind w:left="0"/>
        <w:jc w:val="both"/>
      </w:pPr>
      <w:r>
        <w:rPr>
          <w:rFonts w:ascii="Times New Roman"/>
          <w:b w:val="false"/>
          <w:i w:val="false"/>
          <w:color w:val="000000"/>
          <w:sz w:val="28"/>
        </w:rPr>
        <w:t>
      "</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поступления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7" w:id="409"/>
    <w:p>
      <w:pPr>
        <w:spacing w:after="0"/>
        <w:ind w:left="0"/>
        <w:jc w:val="both"/>
      </w:pPr>
      <w:r>
        <w:rPr>
          <w:rFonts w:ascii="Times New Roman"/>
          <w:b w:val="false"/>
          <w:i w:val="false"/>
          <w:color w:val="000000"/>
          <w:sz w:val="28"/>
        </w:rPr>
        <w:t>
      дополнить строкой, порядковый номер 340-1, следующего содержания:</w:t>
      </w:r>
    </w:p>
    <w:bookmarkEnd w:id="409"/>
    <w:bookmarkStart w:name="z508" w:id="410"/>
    <w:p>
      <w:pPr>
        <w:spacing w:after="0"/>
        <w:ind w:left="0"/>
        <w:jc w:val="both"/>
      </w:pPr>
      <w:r>
        <w:rPr>
          <w:rFonts w:ascii="Times New Roman"/>
          <w:b w:val="false"/>
          <w:i w:val="false"/>
          <w:color w:val="000000"/>
          <w:sz w:val="28"/>
        </w:rPr>
        <w:t>
      "</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0" w:id="411"/>
    <w:p>
      <w:pPr>
        <w:spacing w:after="0"/>
        <w:ind w:left="0"/>
        <w:jc w:val="both"/>
      </w:pPr>
      <w:r>
        <w:rPr>
          <w:rFonts w:ascii="Times New Roman"/>
          <w:b w:val="false"/>
          <w:i w:val="false"/>
          <w:color w:val="000000"/>
          <w:sz w:val="28"/>
        </w:rPr>
        <w:t>
      строку, порядковый номер 349, изложить в следующей редакции:</w:t>
      </w:r>
    </w:p>
    <w:bookmarkEnd w:id="411"/>
    <w:bookmarkStart w:name="z511" w:id="412"/>
    <w:p>
      <w:pPr>
        <w:spacing w:after="0"/>
        <w:ind w:left="0"/>
        <w:jc w:val="both"/>
      </w:pPr>
      <w:r>
        <w:rPr>
          <w:rFonts w:ascii="Times New Roman"/>
          <w:b w:val="false"/>
          <w:i w:val="false"/>
          <w:color w:val="000000"/>
          <w:sz w:val="28"/>
        </w:rPr>
        <w:t>
      "</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командировкам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13"/>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bookmarkEnd w:id="413"/>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4" w:id="414"/>
    <w:p>
      <w:pPr>
        <w:spacing w:after="0"/>
        <w:ind w:left="0"/>
        <w:jc w:val="both"/>
      </w:pPr>
      <w:r>
        <w:rPr>
          <w:rFonts w:ascii="Times New Roman"/>
          <w:b w:val="false"/>
          <w:i w:val="false"/>
          <w:color w:val="000000"/>
          <w:sz w:val="28"/>
        </w:rPr>
        <w:t>
      дополнить строкой, порядковый номер 353-1, следующего содержания:</w:t>
      </w:r>
    </w:p>
    <w:bookmarkEnd w:id="414"/>
    <w:bookmarkStart w:name="z515" w:id="415"/>
    <w:p>
      <w:pPr>
        <w:spacing w:after="0"/>
        <w:ind w:left="0"/>
        <w:jc w:val="both"/>
      </w:pPr>
      <w:r>
        <w:rPr>
          <w:rFonts w:ascii="Times New Roman"/>
          <w:b w:val="false"/>
          <w:i w:val="false"/>
          <w:color w:val="000000"/>
          <w:sz w:val="28"/>
        </w:rPr>
        <w:t>
      "</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7" w:id="416"/>
    <w:p>
      <w:pPr>
        <w:spacing w:after="0"/>
        <w:ind w:left="0"/>
        <w:jc w:val="both"/>
      </w:pPr>
      <w:r>
        <w:rPr>
          <w:rFonts w:ascii="Times New Roman"/>
          <w:b w:val="false"/>
          <w:i w:val="false"/>
          <w:color w:val="000000"/>
          <w:sz w:val="28"/>
        </w:rPr>
        <w:t>
      дополнить строкой, порядковый номер 354-1, следующего содержания:</w:t>
      </w:r>
    </w:p>
    <w:bookmarkEnd w:id="416"/>
    <w:bookmarkStart w:name="z518" w:id="417"/>
    <w:p>
      <w:pPr>
        <w:spacing w:after="0"/>
        <w:ind w:left="0"/>
        <w:jc w:val="both"/>
      </w:pPr>
      <w:r>
        <w:rPr>
          <w:rFonts w:ascii="Times New Roman"/>
          <w:b w:val="false"/>
          <w:i w:val="false"/>
          <w:color w:val="000000"/>
          <w:sz w:val="28"/>
        </w:rPr>
        <w:t>
      "</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погашению основного долга по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0" w:id="418"/>
    <w:p>
      <w:pPr>
        <w:spacing w:after="0"/>
        <w:ind w:left="0"/>
        <w:jc w:val="both"/>
      </w:pPr>
      <w:r>
        <w:rPr>
          <w:rFonts w:ascii="Times New Roman"/>
          <w:b w:val="false"/>
          <w:i w:val="false"/>
          <w:color w:val="000000"/>
          <w:sz w:val="28"/>
        </w:rPr>
        <w:t xml:space="preserve">
      строки: </w:t>
      </w:r>
    </w:p>
    <w:bookmarkEnd w:id="418"/>
    <w:bookmarkStart w:name="z521" w:id="419"/>
    <w:p>
      <w:pPr>
        <w:spacing w:after="0"/>
        <w:ind w:left="0"/>
        <w:jc w:val="both"/>
      </w:pPr>
      <w:r>
        <w:rPr>
          <w:rFonts w:ascii="Times New Roman"/>
          <w:b w:val="false"/>
          <w:i w:val="false"/>
          <w:color w:val="000000"/>
          <w:sz w:val="28"/>
        </w:rPr>
        <w:t>
      "</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20"/>
          <w:p>
            <w:pPr>
              <w:spacing w:after="20"/>
              <w:ind w:left="20"/>
              <w:jc w:val="both"/>
            </w:pPr>
            <w:r>
              <w:rPr>
                <w:rFonts w:ascii="Times New Roman"/>
                <w:b w:val="false"/>
                <w:i w:val="false"/>
                <w:color w:val="000000"/>
                <w:sz w:val="20"/>
              </w:rPr>
              <w:t>
Раздел 9. Корреспонденции счетов по учету внешних займов, связанных грантов и внутреннему кредитованию</w:t>
            </w:r>
          </w:p>
          <w:bookmarkEnd w:id="420"/>
          <w:p>
            <w:pPr>
              <w:spacing w:after="20"/>
              <w:ind w:left="20"/>
              <w:jc w:val="both"/>
            </w:pPr>
            <w:r>
              <w:rPr>
                <w:rFonts w:ascii="Times New Roman"/>
                <w:b w:val="false"/>
                <w:i w:val="false"/>
                <w:color w:val="000000"/>
                <w:sz w:val="20"/>
              </w:rPr>
              <w:t>
7.7. Учет внешних займов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4" w:id="421"/>
    <w:p>
      <w:pPr>
        <w:spacing w:after="0"/>
        <w:ind w:left="0"/>
        <w:jc w:val="both"/>
      </w:pPr>
      <w:r>
        <w:rPr>
          <w:rFonts w:ascii="Times New Roman"/>
          <w:b w:val="false"/>
          <w:i w:val="false"/>
          <w:color w:val="000000"/>
          <w:sz w:val="28"/>
        </w:rPr>
        <w:t>
      изложить в следующей редакции:</w:t>
      </w:r>
    </w:p>
    <w:bookmarkEnd w:id="421"/>
    <w:bookmarkStart w:name="z525" w:id="422"/>
    <w:p>
      <w:pPr>
        <w:spacing w:after="0"/>
        <w:ind w:left="0"/>
        <w:jc w:val="both"/>
      </w:pPr>
      <w:r>
        <w:rPr>
          <w:rFonts w:ascii="Times New Roman"/>
          <w:b w:val="false"/>
          <w:i w:val="false"/>
          <w:color w:val="000000"/>
          <w:sz w:val="28"/>
        </w:rPr>
        <w:t>
      "</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23"/>
          <w:p>
            <w:pPr>
              <w:spacing w:after="20"/>
              <w:ind w:left="20"/>
              <w:jc w:val="both"/>
            </w:pPr>
            <w:r>
              <w:rPr>
                <w:rFonts w:ascii="Times New Roman"/>
                <w:b w:val="false"/>
                <w:i w:val="false"/>
                <w:color w:val="000000"/>
                <w:sz w:val="20"/>
              </w:rPr>
              <w:t xml:space="preserve">
Раздел 9. Корреспонденции счетов по учету займов, связанных грантов и внутреннему кредитованию </w:t>
            </w:r>
          </w:p>
          <w:bookmarkEnd w:id="423"/>
          <w:p>
            <w:pPr>
              <w:spacing w:after="20"/>
              <w:ind w:left="20"/>
              <w:jc w:val="both"/>
            </w:pPr>
            <w:r>
              <w:rPr>
                <w:rFonts w:ascii="Times New Roman"/>
                <w:b w:val="false"/>
                <w:i w:val="false"/>
                <w:color w:val="000000"/>
                <w:sz w:val="20"/>
              </w:rPr>
              <w:t>
7.7. Учет займов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8" w:id="424"/>
    <w:p>
      <w:pPr>
        <w:spacing w:after="0"/>
        <w:ind w:left="0"/>
        <w:jc w:val="both"/>
      </w:pPr>
      <w:r>
        <w:rPr>
          <w:rFonts w:ascii="Times New Roman"/>
          <w:b w:val="false"/>
          <w:i w:val="false"/>
          <w:color w:val="000000"/>
          <w:sz w:val="28"/>
        </w:rPr>
        <w:t>
      строки, порядковые номера 381, 382 и 383, изложить в следующей редакции:</w:t>
      </w:r>
    </w:p>
    <w:bookmarkEnd w:id="424"/>
    <w:bookmarkStart w:name="z529" w:id="425"/>
    <w:p>
      <w:pPr>
        <w:spacing w:after="0"/>
        <w:ind w:left="0"/>
        <w:jc w:val="both"/>
      </w:pPr>
      <w:r>
        <w:rPr>
          <w:rFonts w:ascii="Times New Roman"/>
          <w:b w:val="false"/>
          <w:i w:val="false"/>
          <w:color w:val="000000"/>
          <w:sz w:val="28"/>
        </w:rPr>
        <w:t>
      "</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внешнего займа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1" w:id="426"/>
    <w:p>
      <w:pPr>
        <w:spacing w:after="0"/>
        <w:ind w:left="0"/>
        <w:jc w:val="both"/>
      </w:pPr>
      <w:r>
        <w:rPr>
          <w:rFonts w:ascii="Times New Roman"/>
          <w:b w:val="false"/>
          <w:i w:val="false"/>
          <w:color w:val="000000"/>
          <w:sz w:val="28"/>
        </w:rPr>
        <w:t>
      дополнить строкой, порядковый номер 383-1, следующего содержания:</w:t>
      </w:r>
    </w:p>
    <w:bookmarkEnd w:id="426"/>
    <w:bookmarkStart w:name="z532" w:id="427"/>
    <w:p>
      <w:pPr>
        <w:spacing w:after="0"/>
        <w:ind w:left="0"/>
        <w:jc w:val="both"/>
      </w:pPr>
      <w:r>
        <w:rPr>
          <w:rFonts w:ascii="Times New Roman"/>
          <w:b w:val="false"/>
          <w:i w:val="false"/>
          <w:color w:val="000000"/>
          <w:sz w:val="28"/>
        </w:rPr>
        <w:t>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прямым платежом за счет средств внешнего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начисление расходов по произведенным прямым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4" w:id="428"/>
    <w:p>
      <w:pPr>
        <w:spacing w:after="0"/>
        <w:ind w:left="0"/>
        <w:jc w:val="both"/>
      </w:pPr>
      <w:r>
        <w:rPr>
          <w:rFonts w:ascii="Times New Roman"/>
          <w:b w:val="false"/>
          <w:i w:val="false"/>
          <w:color w:val="000000"/>
          <w:sz w:val="28"/>
        </w:rPr>
        <w:t>
      строку, порядковый номер 384, изложить в следующей редакции:</w:t>
      </w:r>
    </w:p>
    <w:bookmarkEnd w:id="428"/>
    <w:bookmarkStart w:name="z535" w:id="429"/>
    <w:p>
      <w:pPr>
        <w:spacing w:after="0"/>
        <w:ind w:left="0"/>
        <w:jc w:val="both"/>
      </w:pPr>
      <w:r>
        <w:rPr>
          <w:rFonts w:ascii="Times New Roman"/>
          <w:b w:val="false"/>
          <w:i w:val="false"/>
          <w:color w:val="000000"/>
          <w:sz w:val="28"/>
        </w:rPr>
        <w:t>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7" w:id="430"/>
    <w:p>
      <w:pPr>
        <w:spacing w:after="0"/>
        <w:ind w:left="0"/>
        <w:jc w:val="both"/>
      </w:pPr>
      <w:r>
        <w:rPr>
          <w:rFonts w:ascii="Times New Roman"/>
          <w:b w:val="false"/>
          <w:i w:val="false"/>
          <w:color w:val="000000"/>
          <w:sz w:val="28"/>
        </w:rPr>
        <w:t>
      дополнить строкой, порядковый номер 386, следующего содержания:</w:t>
      </w:r>
    </w:p>
    <w:bookmarkEnd w:id="430"/>
    <w:bookmarkStart w:name="z538" w:id="431"/>
    <w:p>
      <w:pPr>
        <w:spacing w:after="0"/>
        <w:ind w:left="0"/>
        <w:jc w:val="both"/>
      </w:pPr>
      <w:r>
        <w:rPr>
          <w:rFonts w:ascii="Times New Roman"/>
          <w:b w:val="false"/>
          <w:i w:val="false"/>
          <w:color w:val="000000"/>
          <w:sz w:val="28"/>
        </w:rPr>
        <w:t>
      "</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внешних займов в соответствующий бюджет от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32"/>
          <w:p>
            <w:pPr>
              <w:spacing w:after="20"/>
              <w:ind w:left="20"/>
              <w:jc w:val="both"/>
            </w:pPr>
            <w:r>
              <w:rPr>
                <w:rFonts w:ascii="Times New Roman"/>
                <w:b w:val="false"/>
                <w:i w:val="false"/>
                <w:color w:val="000000"/>
                <w:sz w:val="20"/>
              </w:rPr>
              <w:t>
1046 КСН республиканского бюджета</w:t>
            </w:r>
          </w:p>
          <w:bookmarkEnd w:id="432"/>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33"/>
          <w:p>
            <w:pPr>
              <w:spacing w:after="20"/>
              <w:ind w:left="20"/>
              <w:jc w:val="both"/>
            </w:pPr>
            <w:r>
              <w:rPr>
                <w:rFonts w:ascii="Times New Roman"/>
                <w:b w:val="false"/>
                <w:i w:val="false"/>
                <w:color w:val="000000"/>
                <w:sz w:val="20"/>
              </w:rPr>
              <w:t>
3010 Краткосрочные внешние займы полученные</w:t>
            </w:r>
          </w:p>
          <w:bookmarkEnd w:id="433"/>
          <w:p>
            <w:pPr>
              <w:spacing w:after="20"/>
              <w:ind w:left="20"/>
              <w:jc w:val="both"/>
            </w:pPr>
            <w:r>
              <w:rPr>
                <w:rFonts w:ascii="Times New Roman"/>
                <w:b w:val="false"/>
                <w:i w:val="false"/>
                <w:color w:val="000000"/>
                <w:sz w:val="20"/>
              </w:rPr>
              <w:t>
4010 Долгосрочные внешние займы полученные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2" w:id="434"/>
    <w:p>
      <w:pPr>
        <w:spacing w:after="0"/>
        <w:ind w:left="0"/>
        <w:jc w:val="both"/>
      </w:pPr>
      <w:r>
        <w:rPr>
          <w:rFonts w:ascii="Times New Roman"/>
          <w:b w:val="false"/>
          <w:i w:val="false"/>
          <w:color w:val="000000"/>
          <w:sz w:val="28"/>
        </w:rPr>
        <w:t xml:space="preserve">
      строку: </w:t>
      </w:r>
    </w:p>
    <w:bookmarkEnd w:id="434"/>
    <w:bookmarkStart w:name="z543" w:id="435"/>
    <w:p>
      <w:pPr>
        <w:spacing w:after="0"/>
        <w:ind w:left="0"/>
        <w:jc w:val="both"/>
      </w:pPr>
      <w:r>
        <w:rPr>
          <w:rFonts w:ascii="Times New Roman"/>
          <w:b w:val="false"/>
          <w:i w:val="false"/>
          <w:color w:val="000000"/>
          <w:sz w:val="28"/>
        </w:rPr>
        <w:t>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Отражение операций по внешним займам у Министерства финансов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5" w:id="436"/>
    <w:p>
      <w:pPr>
        <w:spacing w:after="0"/>
        <w:ind w:left="0"/>
        <w:jc w:val="both"/>
      </w:pPr>
      <w:r>
        <w:rPr>
          <w:rFonts w:ascii="Times New Roman"/>
          <w:b w:val="false"/>
          <w:i w:val="false"/>
          <w:color w:val="000000"/>
          <w:sz w:val="28"/>
        </w:rPr>
        <w:t>
      изложить в следующей редакции:</w:t>
      </w:r>
    </w:p>
    <w:bookmarkEnd w:id="436"/>
    <w:bookmarkStart w:name="z546" w:id="437"/>
    <w:p>
      <w:pPr>
        <w:spacing w:after="0"/>
        <w:ind w:left="0"/>
        <w:jc w:val="both"/>
      </w:pPr>
      <w:r>
        <w:rPr>
          <w:rFonts w:ascii="Times New Roman"/>
          <w:b w:val="false"/>
          <w:i w:val="false"/>
          <w:color w:val="000000"/>
          <w:sz w:val="28"/>
        </w:rPr>
        <w:t>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Отражение операций по займам у Министерства финансов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8" w:id="438"/>
    <w:p>
      <w:pPr>
        <w:spacing w:after="0"/>
        <w:ind w:left="0"/>
        <w:jc w:val="both"/>
      </w:pPr>
      <w:r>
        <w:rPr>
          <w:rFonts w:ascii="Times New Roman"/>
          <w:b w:val="false"/>
          <w:i w:val="false"/>
          <w:color w:val="000000"/>
          <w:sz w:val="28"/>
        </w:rPr>
        <w:t>
       строки, порядковые номера 387 и 388, изложить в следующей редакции:</w:t>
      </w:r>
    </w:p>
    <w:bookmarkEnd w:id="438"/>
    <w:bookmarkStart w:name="z549" w:id="439"/>
    <w:p>
      <w:pPr>
        <w:spacing w:after="0"/>
        <w:ind w:left="0"/>
        <w:jc w:val="both"/>
      </w:pPr>
      <w:r>
        <w:rPr>
          <w:rFonts w:ascii="Times New Roman"/>
          <w:b w:val="false"/>
          <w:i w:val="false"/>
          <w:color w:val="000000"/>
          <w:sz w:val="28"/>
        </w:rPr>
        <w:t>
      "</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 обязательств по внешним займам полученным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40"/>
          <w:p>
            <w:pPr>
              <w:spacing w:after="20"/>
              <w:ind w:left="20"/>
              <w:jc w:val="both"/>
            </w:pPr>
            <w:r>
              <w:rPr>
                <w:rFonts w:ascii="Times New Roman"/>
                <w:b w:val="false"/>
                <w:i w:val="false"/>
                <w:color w:val="000000"/>
                <w:sz w:val="20"/>
              </w:rPr>
              <w:t>
3010 Краткосрочные внешние займы полученные</w:t>
            </w:r>
          </w:p>
          <w:bookmarkEnd w:id="440"/>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41"/>
          <w:p>
            <w:pPr>
              <w:spacing w:after="20"/>
              <w:ind w:left="20"/>
              <w:jc w:val="both"/>
            </w:pPr>
            <w:r>
              <w:rPr>
                <w:rFonts w:ascii="Times New Roman"/>
                <w:b w:val="false"/>
                <w:i w:val="false"/>
                <w:color w:val="000000"/>
                <w:sz w:val="20"/>
              </w:rPr>
              <w:t>
3010 Краткосрочные внешние займы полученные</w:t>
            </w:r>
          </w:p>
          <w:bookmarkEnd w:id="441"/>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42"/>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bookmarkEnd w:id="442"/>
          <w:p>
            <w:pPr>
              <w:spacing w:after="20"/>
              <w:ind w:left="20"/>
              <w:jc w:val="both"/>
            </w:pPr>
            <w:r>
              <w:rPr>
                <w:rFonts w:ascii="Times New Roman"/>
                <w:b w:val="false"/>
                <w:i w:val="false"/>
                <w:color w:val="000000"/>
                <w:sz w:val="20"/>
              </w:rPr>
              <w:t>
1050 Счет в иностранной валюте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4" w:id="443"/>
    <w:p>
      <w:pPr>
        <w:spacing w:after="0"/>
        <w:ind w:left="0"/>
        <w:jc w:val="both"/>
      </w:pPr>
      <w:r>
        <w:rPr>
          <w:rFonts w:ascii="Times New Roman"/>
          <w:b w:val="false"/>
          <w:i w:val="false"/>
          <w:color w:val="000000"/>
          <w:sz w:val="28"/>
        </w:rPr>
        <w:t>
      дополнить строками, порядковые номера 390-1, 390-2, 390-3, 390-4 и 390-5, следующего содержания:</w:t>
      </w:r>
    </w:p>
    <w:bookmarkEnd w:id="443"/>
    <w:bookmarkStart w:name="z555" w:id="444"/>
    <w:p>
      <w:pPr>
        <w:spacing w:after="0"/>
        <w:ind w:left="0"/>
        <w:jc w:val="both"/>
      </w:pPr>
      <w:r>
        <w:rPr>
          <w:rFonts w:ascii="Times New Roman"/>
          <w:b w:val="false"/>
          <w:i w:val="false"/>
          <w:color w:val="000000"/>
          <w:sz w:val="28"/>
        </w:rPr>
        <w:t>
      "</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заимодателем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программного внешнего займа, а также средств от размещения эмиссионных ценных бумаг на внешнем рынке ссудного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размещения внутренних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на сумму отрицательной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признание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Расходы от размещения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положительной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Доходы от размещения ценных бумаг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7" w:id="445"/>
    <w:p>
      <w:pPr>
        <w:spacing w:after="0"/>
        <w:ind w:left="0"/>
        <w:jc w:val="both"/>
      </w:pPr>
      <w:r>
        <w:rPr>
          <w:rFonts w:ascii="Times New Roman"/>
          <w:b w:val="false"/>
          <w:i w:val="false"/>
          <w:color w:val="000000"/>
          <w:sz w:val="28"/>
        </w:rPr>
        <w:t>
      строки, порядковые номера 391, 392, 393 и 394, изложить в следующей редакции:</w:t>
      </w:r>
    </w:p>
    <w:bookmarkEnd w:id="445"/>
    <w:bookmarkStart w:name="z558" w:id="446"/>
    <w:p>
      <w:pPr>
        <w:spacing w:after="0"/>
        <w:ind w:left="0"/>
        <w:jc w:val="both"/>
      </w:pPr>
      <w:r>
        <w:rPr>
          <w:rFonts w:ascii="Times New Roman"/>
          <w:b w:val="false"/>
          <w:i w:val="false"/>
          <w:color w:val="000000"/>
          <w:sz w:val="28"/>
        </w:rPr>
        <w:t>
      "</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на принятие обязательств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связанного гранта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0" w:id="447"/>
    <w:p>
      <w:pPr>
        <w:spacing w:after="0"/>
        <w:ind w:left="0"/>
        <w:jc w:val="both"/>
      </w:pPr>
      <w:r>
        <w:rPr>
          <w:rFonts w:ascii="Times New Roman"/>
          <w:b w:val="false"/>
          <w:i w:val="false"/>
          <w:color w:val="000000"/>
          <w:sz w:val="28"/>
        </w:rPr>
        <w:t>
      дополнить строками, порядковые номера 400-1 и 400-2, следующего содержания:</w:t>
      </w:r>
    </w:p>
    <w:bookmarkEnd w:id="447"/>
    <w:bookmarkStart w:name="z561" w:id="448"/>
    <w:p>
      <w:pPr>
        <w:spacing w:after="0"/>
        <w:ind w:left="0"/>
        <w:jc w:val="both"/>
      </w:pPr>
      <w:r>
        <w:rPr>
          <w:rFonts w:ascii="Times New Roman"/>
          <w:b w:val="false"/>
          <w:i w:val="false"/>
          <w:color w:val="000000"/>
          <w:sz w:val="28"/>
        </w:rPr>
        <w:t>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выданных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49"/>
          <w:p>
            <w:pPr>
              <w:spacing w:after="20"/>
              <w:ind w:left="20"/>
              <w:jc w:val="both"/>
            </w:pPr>
            <w:r>
              <w:rPr>
                <w:rFonts w:ascii="Times New Roman"/>
                <w:b w:val="false"/>
                <w:i w:val="false"/>
                <w:color w:val="000000"/>
                <w:sz w:val="20"/>
              </w:rPr>
              <w:t>
1110 Краткосрочные займы предоставленные</w:t>
            </w:r>
          </w:p>
          <w:bookmarkEnd w:id="449"/>
          <w:p>
            <w:pPr>
              <w:spacing w:after="20"/>
              <w:ind w:left="20"/>
              <w:jc w:val="both"/>
            </w:pPr>
            <w:r>
              <w:rPr>
                <w:rFonts w:ascii="Times New Roman"/>
                <w:b w:val="false"/>
                <w:i w:val="false"/>
                <w:color w:val="000000"/>
                <w:sz w:val="20"/>
              </w:rPr>
              <w:t>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Финансовый результат предыдущих лет по поступлениям в бюджет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выданных кредитов в соответствующий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50"/>
          <w:p>
            <w:pPr>
              <w:spacing w:after="20"/>
              <w:ind w:left="20"/>
              <w:jc w:val="both"/>
            </w:pPr>
            <w:r>
              <w:rPr>
                <w:rFonts w:ascii="Times New Roman"/>
                <w:b w:val="false"/>
                <w:i w:val="false"/>
                <w:color w:val="000000"/>
                <w:sz w:val="20"/>
              </w:rPr>
              <w:t>
1046 КСН республиканского бюджета</w:t>
            </w:r>
          </w:p>
          <w:bookmarkEnd w:id="450"/>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51"/>
          <w:p>
            <w:pPr>
              <w:spacing w:after="20"/>
              <w:ind w:left="20"/>
              <w:jc w:val="both"/>
            </w:pPr>
            <w:r>
              <w:rPr>
                <w:rFonts w:ascii="Times New Roman"/>
                <w:b w:val="false"/>
                <w:i w:val="false"/>
                <w:color w:val="000000"/>
                <w:sz w:val="20"/>
              </w:rPr>
              <w:t>
1110 Краткосрочные займы предоставленные</w:t>
            </w:r>
          </w:p>
          <w:bookmarkEnd w:id="451"/>
          <w:p>
            <w:pPr>
              <w:spacing w:after="20"/>
              <w:ind w:left="20"/>
              <w:jc w:val="both"/>
            </w:pPr>
            <w:r>
              <w:rPr>
                <w:rFonts w:ascii="Times New Roman"/>
                <w:b w:val="false"/>
                <w:i w:val="false"/>
                <w:color w:val="000000"/>
                <w:sz w:val="20"/>
              </w:rPr>
              <w:t>
2110 Долгосрочные займы предоставленные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6" w:id="452"/>
    <w:p>
      <w:pPr>
        <w:spacing w:after="0"/>
        <w:ind w:left="0"/>
        <w:jc w:val="both"/>
      </w:pPr>
      <w:r>
        <w:rPr>
          <w:rFonts w:ascii="Times New Roman"/>
          <w:b w:val="false"/>
          <w:i w:val="false"/>
          <w:color w:val="000000"/>
          <w:sz w:val="28"/>
        </w:rPr>
        <w:t>
      после строки, порядковый номер 417:</w:t>
      </w:r>
    </w:p>
    <w:bookmarkEnd w:id="452"/>
    <w:bookmarkStart w:name="z567" w:id="453"/>
    <w:p>
      <w:pPr>
        <w:spacing w:after="0"/>
        <w:ind w:left="0"/>
        <w:jc w:val="both"/>
      </w:pPr>
      <w:r>
        <w:rPr>
          <w:rFonts w:ascii="Times New Roman"/>
          <w:b w:val="false"/>
          <w:i w:val="false"/>
          <w:color w:val="000000"/>
          <w:sz w:val="28"/>
        </w:rPr>
        <w:t>
      "</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9" w:id="454"/>
    <w:p>
      <w:pPr>
        <w:spacing w:after="0"/>
        <w:ind w:left="0"/>
        <w:jc w:val="both"/>
      </w:pPr>
      <w:r>
        <w:rPr>
          <w:rFonts w:ascii="Times New Roman"/>
          <w:b w:val="false"/>
          <w:i w:val="false"/>
          <w:color w:val="000000"/>
          <w:sz w:val="28"/>
        </w:rPr>
        <w:t>
      дополнить строками следующего содержания:</w:t>
      </w:r>
    </w:p>
    <w:bookmarkEnd w:id="454"/>
    <w:bookmarkStart w:name="z570" w:id="455"/>
    <w:p>
      <w:pPr>
        <w:spacing w:after="0"/>
        <w:ind w:left="0"/>
        <w:jc w:val="both"/>
      </w:pPr>
      <w:r>
        <w:rPr>
          <w:rFonts w:ascii="Times New Roman"/>
          <w:b w:val="false"/>
          <w:i w:val="false"/>
          <w:color w:val="000000"/>
          <w:sz w:val="28"/>
        </w:rPr>
        <w:t>
      "</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56"/>
          <w:p>
            <w:pPr>
              <w:spacing w:after="20"/>
              <w:ind w:left="20"/>
              <w:jc w:val="both"/>
            </w:pPr>
            <w:r>
              <w:rPr>
                <w:rFonts w:ascii="Times New Roman"/>
                <w:b w:val="false"/>
                <w:i w:val="false"/>
                <w:color w:val="000000"/>
                <w:sz w:val="20"/>
              </w:rPr>
              <w:t>
Раздел 11. Корреспонденции счетов по проектам государственно-частного партнерства</w:t>
            </w:r>
          </w:p>
          <w:bookmarkEnd w:id="456"/>
          <w:p>
            <w:pPr>
              <w:spacing w:after="20"/>
              <w:ind w:left="20"/>
              <w:jc w:val="both"/>
            </w:pPr>
            <w:r>
              <w:rPr>
                <w:rFonts w:ascii="Times New Roman"/>
                <w:b w:val="false"/>
                <w:i w:val="false"/>
                <w:color w:val="000000"/>
                <w:sz w:val="20"/>
              </w:rPr>
              <w:t>
9.1. Учет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57"/>
          <w:p>
            <w:pPr>
              <w:spacing w:after="20"/>
              <w:ind w:left="20"/>
              <w:jc w:val="both"/>
            </w:pPr>
            <w:r>
              <w:rPr>
                <w:rFonts w:ascii="Times New Roman"/>
                <w:b w:val="false"/>
                <w:i w:val="false"/>
                <w:color w:val="000000"/>
                <w:sz w:val="20"/>
              </w:rPr>
              <w:t>
1088 Плановые назначения на принятие обязательств по проектам ГЧП</w:t>
            </w:r>
          </w:p>
          <w:bookmarkEnd w:id="457"/>
          <w:p>
            <w:pPr>
              <w:spacing w:after="20"/>
              <w:ind w:left="20"/>
              <w:jc w:val="both"/>
            </w:pPr>
            <w:r>
              <w:rPr>
                <w:rFonts w:ascii="Times New Roman"/>
                <w:b w:val="false"/>
                <w:i w:val="false"/>
                <w:color w:val="000000"/>
                <w:sz w:val="20"/>
              </w:rPr>
              <w:t>
1096 Плановые назначения на принятие обязательств по проектам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Доходы от финансирования проектов ГЧП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58"/>
          <w:p>
            <w:pPr>
              <w:spacing w:after="20"/>
              <w:ind w:left="20"/>
              <w:jc w:val="both"/>
            </w:pPr>
            <w:r>
              <w:rPr>
                <w:rFonts w:ascii="Times New Roman"/>
                <w:b w:val="false"/>
                <w:i w:val="false"/>
                <w:color w:val="000000"/>
                <w:sz w:val="20"/>
              </w:rPr>
              <w:t>
3040 Краткосрочные обязательства по проектам ГЧП</w:t>
            </w:r>
          </w:p>
          <w:bookmarkEnd w:id="458"/>
          <w:p>
            <w:pPr>
              <w:spacing w:after="20"/>
              <w:ind w:left="20"/>
              <w:jc w:val="both"/>
            </w:pPr>
            <w:r>
              <w:rPr>
                <w:rFonts w:ascii="Times New Roman"/>
                <w:b w:val="false"/>
                <w:i w:val="false"/>
                <w:color w:val="000000"/>
                <w:sz w:val="20"/>
              </w:rPr>
              <w:t>
4040 Долгосрочные обязательств по проектам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59"/>
          <w:p>
            <w:pPr>
              <w:spacing w:after="20"/>
              <w:ind w:left="20"/>
              <w:jc w:val="both"/>
            </w:pPr>
            <w:r>
              <w:rPr>
                <w:rFonts w:ascii="Times New Roman"/>
                <w:b w:val="false"/>
                <w:i w:val="false"/>
                <w:color w:val="000000"/>
                <w:sz w:val="20"/>
              </w:rPr>
              <w:t>
1088 Плановые назначения на принятие обязательств по проектам ГЧП</w:t>
            </w:r>
          </w:p>
          <w:bookmarkEnd w:id="459"/>
          <w:p>
            <w:pPr>
              <w:spacing w:after="20"/>
              <w:ind w:left="20"/>
              <w:jc w:val="both"/>
            </w:pPr>
            <w:r>
              <w:rPr>
                <w:rFonts w:ascii="Times New Roman"/>
                <w:b w:val="false"/>
                <w:i w:val="false"/>
                <w:color w:val="000000"/>
                <w:sz w:val="20"/>
              </w:rPr>
              <w:t>
1096 Плановые назначения на принятие обязательств по проектам ГЧП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основных средств по договорам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60"/>
          <w:p>
            <w:pPr>
              <w:spacing w:after="20"/>
              <w:ind w:left="20"/>
              <w:jc w:val="both"/>
            </w:pPr>
            <w:r>
              <w:rPr>
                <w:rFonts w:ascii="Times New Roman"/>
                <w:b w:val="false"/>
                <w:i w:val="false"/>
                <w:color w:val="000000"/>
                <w:sz w:val="20"/>
              </w:rPr>
              <w:t>
3040 Краткосрочные обязательства по проектам ГЧП</w:t>
            </w:r>
          </w:p>
          <w:bookmarkEnd w:id="460"/>
          <w:p>
            <w:pPr>
              <w:spacing w:after="20"/>
              <w:ind w:left="20"/>
              <w:jc w:val="both"/>
            </w:pPr>
            <w:r>
              <w:rPr>
                <w:rFonts w:ascii="Times New Roman"/>
                <w:b w:val="false"/>
                <w:i w:val="false"/>
                <w:color w:val="000000"/>
                <w:sz w:val="20"/>
              </w:rPr>
              <w:t>
4040 Долгосрочные обязательства по проектам ГЧП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Расходы по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61"/>
          <w:p>
            <w:pPr>
              <w:spacing w:after="20"/>
              <w:ind w:left="20"/>
              <w:jc w:val="both"/>
            </w:pPr>
            <w:r>
              <w:rPr>
                <w:rFonts w:ascii="Times New Roman"/>
                <w:b w:val="false"/>
                <w:i w:val="false"/>
                <w:color w:val="000000"/>
                <w:sz w:val="20"/>
              </w:rPr>
              <w:t>
3040 Краткосрочные обязательства по проектам ГЧП</w:t>
            </w:r>
          </w:p>
          <w:bookmarkEnd w:id="461"/>
          <w:p>
            <w:pPr>
              <w:spacing w:after="20"/>
              <w:ind w:left="20"/>
              <w:jc w:val="both"/>
            </w:pPr>
            <w:r>
              <w:rPr>
                <w:rFonts w:ascii="Times New Roman"/>
                <w:b w:val="false"/>
                <w:i w:val="false"/>
                <w:color w:val="000000"/>
                <w:sz w:val="20"/>
              </w:rPr>
              <w:t>
4040 Долгосрочные обязательства по проектам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8" w:id="462"/>
    <w:p>
      <w:pPr>
        <w:spacing w:after="0"/>
        <w:ind w:left="0"/>
        <w:jc w:val="both"/>
      </w:pPr>
      <w:r>
        <w:rPr>
          <w:rFonts w:ascii="Times New Roman"/>
          <w:b w:val="false"/>
          <w:i w:val="false"/>
          <w:color w:val="000000"/>
          <w:sz w:val="28"/>
        </w:rPr>
        <w:t>
      дополнить приложением 4 к Плану счетов бухгалтерского учета государственных учреждений согласно приложению к настоящему приказу.</w:t>
      </w:r>
    </w:p>
    <w:bookmarkEnd w:id="462"/>
    <w:bookmarkStart w:name="z579" w:id="463"/>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(Бектурова А.Т.) в установленном законодательством порядке обеспечить:</w:t>
      </w:r>
    </w:p>
    <w:bookmarkEnd w:id="463"/>
    <w:bookmarkStart w:name="z580" w:id="46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64"/>
    <w:bookmarkStart w:name="z581" w:id="46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65"/>
    <w:bookmarkStart w:name="z582" w:id="46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466"/>
    <w:bookmarkStart w:name="z583" w:id="46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467"/>
    <w:bookmarkStart w:name="z584" w:id="468"/>
    <w:p>
      <w:pPr>
        <w:spacing w:after="0"/>
        <w:ind w:left="0"/>
        <w:jc w:val="both"/>
      </w:pPr>
      <w:r>
        <w:rPr>
          <w:rFonts w:ascii="Times New Roman"/>
          <w:b w:val="false"/>
          <w:i w:val="false"/>
          <w:color w:val="000000"/>
          <w:sz w:val="28"/>
        </w:rPr>
        <w:t xml:space="preserve">
      3. Настоящий приказ вводится в действие после дня его государственной регистрации. </w:t>
      </w:r>
    </w:p>
    <w:bookmarkEnd w:id="4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2019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счетов бухгалтерского</w:t>
            </w:r>
            <w:r>
              <w:br/>
            </w:r>
            <w:r>
              <w:rPr>
                <w:rFonts w:ascii="Times New Roman"/>
                <w:b w:val="false"/>
                <w:i w:val="false"/>
                <w:color w:val="000000"/>
                <w:sz w:val="20"/>
              </w:rPr>
              <w:t>учета</w:t>
            </w:r>
            <w:r>
              <w:br/>
            </w:r>
            <w:r>
              <w:rPr>
                <w:rFonts w:ascii="Times New Roman"/>
                <w:b w:val="false"/>
                <w:i w:val="false"/>
                <w:color w:val="000000"/>
                <w:sz w:val="20"/>
              </w:rPr>
              <w:t>государственных учреждений</w:t>
            </w:r>
          </w:p>
        </w:tc>
      </w:tr>
    </w:tbl>
    <w:bookmarkStart w:name="z588" w:id="469"/>
    <w:p>
      <w:pPr>
        <w:spacing w:after="0"/>
        <w:ind w:left="0"/>
        <w:jc w:val="left"/>
      </w:pPr>
      <w:r>
        <w:rPr>
          <w:rFonts w:ascii="Times New Roman"/>
          <w:b/>
          <w:i w:val="false"/>
          <w:color w:val="000000"/>
        </w:rPr>
        <w:t xml:space="preserve"> Корреспонденция счетов по бухгалтерским операциям поступлений в бюджет</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дебиторской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70"/>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bookmarkEnd w:id="470"/>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кредиторской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71"/>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bookmarkEnd w:id="471"/>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представленных деклараций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за прошлый отчетный период (красное сторно)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72"/>
          <w:p>
            <w:pPr>
              <w:spacing w:after="20"/>
              <w:ind w:left="20"/>
              <w:jc w:val="both"/>
            </w:pPr>
            <w:r>
              <w:rPr>
                <w:rFonts w:ascii="Times New Roman"/>
                <w:b w:val="false"/>
                <w:i w:val="false"/>
                <w:color w:val="000000"/>
                <w:sz w:val="20"/>
              </w:rPr>
              <w:t>
1046 КСН республиканского бюджета</w:t>
            </w:r>
          </w:p>
          <w:bookmarkEnd w:id="472"/>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корпоративному подоходному налогу за текущий отчетный период на основании представленного расчета суммы авансовых платежей, пени, штрафов, подлежащей уплате после сдачи декларации по корпоративному подоходному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(индивидуальный подоходный налог, налог на добавленную стоимость, акцизы, рентный налог на экспорт, добыча полезных ископаемых, налог на сверхприбыль, налог на транспортные средства, земельный налог, налог на имущество, единый земельный налог, налог на игорный бизнес и фиксированный налог) за текущий отчетный период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прошлый отчетный период по лицевому счету налогоплательщика согласно декларации по корпоративному подоходному налогу на доначисление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по неправильно начисленным суммам по декларации корпоративному подоходному налогу за прошлый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заключения налогового органа на зачет дебиторской и кредиторской задолженности налогоплательщика, зарегистрированного в разных налоговых органах по месту регистрации налогоплательщика, произведен зачет по дебиторской и кредиторской задолженности налогоплательщика между налоговыми органами по соответствующим кодам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производится доначисление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прошлые отчетные периоды согласно декларации по корпоративному подоходному налогу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на основании представленного расчета суммы авансовых платежей, подлежащей уплате за период после сдачи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начисленной сумме пени согласно декларации по корпоративному подоходному налогу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прошлые отчетные периоды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текущий отчетный период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превышения суммы НДС, относимого в зачет над суммой начисленного НДС по Заключению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кредиторской задолженности по НДС за прошлые отчетные периоды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прошлый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текущий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по НДС текущего отчетного периода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согласно заключению налогового органа на основании предъявленных налогоплательщиком к возврату подтверждающих документов по достоверности сумм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дебиторской задолженности налогоплательщика по одному налогу и кредиторской задолженности по другому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дополнительным данным в лицевом счете налогоплательщика начисление дебиторской задолженности и перечисление (возврат) налогоплательщиком суммы превышения НДС, ранее возвращенной из бюджета и не подтвержденной к возврату при проведении налоговой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основного лицевого счета налогоплательщика доначисление кредиторской задолженности по НДС, ранее возвращенной из бюджета, но не подтвержденной к возврату при проведении налоговой проверки и подлежащей внесению налогоплательщиком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Сводной ведомости (Реестра) дипломатических и приравненных к ним представительств, аккредитованных в Республике Казахстан по приобретенным товарам, выполненным работам, оказанным услугам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дипломатическим и приравненным к ним представительствам, аккредитованным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за текущий отчетный период на основании представленного Налогового заявления о возврате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по налогу на игорный бизнес и фиксированному налогу за текущий отчетный период на основании представленных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налогу на сверхприбыль за прошлый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индивидуальному подоходному налогу, акцизу согласно дополнительной декларации (по графе "начислено" лицевого счета налогоплательщика) без знака "минус"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налогу на транспортные средства, единому земельному налогу и налогу на имущество за текущий отчетный период на основании представленного расчета текущих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к уменьшению по налогам на транспортные средства, единому земельному налогу и налогу на имущество согласно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на основании дополнительно представленных деклараций по рентному налогу на экспорт, по налогу на добычу полезных ископаемых, единому земельному налогу за текущий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рентному налогу на экспорт и налогу на добычу полезных ископаемых за прошлый год согласно представленных деклараций за четвертый квартал прошлого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дополнительно представленных деклараций по рентному налогу на экспорт, налогу на сверхприбыль, единому земельному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отчетный период по исчисленным суммам единого земельного налога по сроку к 10 апреля налогового периода, следующего за отчетным налоговым периодом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исчисленным суммам единого земельного налога по сроку к 10 ноября текущего налогового периода,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прошлый период по налогу на транспортные средства, на игорный бизнес, фиксированный налог, на основании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по налогу на игорный бизнес и фиксированному налогу, по исчисленным суммам единого земельного налога за текущий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налогу на сверхприбыль, по налогу на игорный бизнес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 на транспортные средства, единый земельный налог и налог на имущество на основании дополнительно представленных расчетов текущих платежей по налогам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исчисленным суммам единого земельного налога за прошлый отчетный период на основании представленной декларации для плательщиков единого земельного налога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налога на транспортные средства, единый земельный налог и налог на имущество с физических лиц за текущий отчетный период по платежным извещениям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73"/>
          <w:p>
            <w:pPr>
              <w:spacing w:after="20"/>
              <w:ind w:left="20"/>
              <w:jc w:val="both"/>
            </w:pPr>
            <w:r>
              <w:rPr>
                <w:rFonts w:ascii="Times New Roman"/>
                <w:b w:val="false"/>
                <w:i w:val="false"/>
                <w:color w:val="000000"/>
                <w:sz w:val="20"/>
              </w:rPr>
              <w:t>
1046 КСН республиканского бюджета</w:t>
            </w:r>
          </w:p>
          <w:bookmarkEnd w:id="473"/>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текущий отчетный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уменьшению по налогу на транспортные средства, единому земельному налогу и налогу на имущество с физических лиц за прошлый период на основании Реестра к начислению (уменьшению) сумм налогов по транспортным средствам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налогу на транспортные средства, единому земельному налогу и налогу на имущество с физических лиц за текущий период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Доходы от налоговых поступлений в бюджет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других обязательных платежей в бюджет (государственная пошлина, сборы и платы, предусмотренные налоговым законодательством Республики Казахстан)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74"/>
          <w:p>
            <w:pPr>
              <w:spacing w:after="20"/>
              <w:ind w:left="20"/>
              <w:jc w:val="both"/>
            </w:pPr>
            <w:r>
              <w:rPr>
                <w:rFonts w:ascii="Times New Roman"/>
                <w:b w:val="false"/>
                <w:i w:val="false"/>
                <w:color w:val="000000"/>
                <w:sz w:val="20"/>
              </w:rPr>
              <w:t>
1046 КСН республиканского бюджета</w:t>
            </w:r>
          </w:p>
          <w:bookmarkEnd w:id="474"/>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Доходы от налоговых поступлений в бюджет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земельными участками за текущий отчетный период согласно Расчету сумм текущих платежей за пользование земельными участками за первый, второй, третий, четвертый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лесные пользования, за пользование судоходными водными путями, радиочастотного спектра, за размещение наружной (визуальной) рекламы, за предоставление междугородной и (или) международной телефонной связи, а также сотовой связи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использование радиочастотного спектра, судоходными водными путями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согласно декларации, представленных за первый, второй и третий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на основании дополнительно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плате за пользование водными ресурсами поверхностных источников, по плате за эмиссии в окружающую среду за прошлый год согласно декларации, представленных за четвертый квартал прошлого года и дополнительных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водными ресурсами поверхностных источников, за эмиссии в окружающую среду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пользование судоходными водными путями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прошлые годы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судоходными водными путями за прошлые годы на основании представленной декларации по плате за пользование судоходными водными путями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прошлые годы на основании Сведений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по Уведомлению о сумме налогов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Отражение операций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Начисление дебиторской задолженности по неналоговым поступлениям в бюджет от государственной собственности (доли участия, дивиденды, чистый доход гоударственных предприятий, вознаграждения по кредитам и депозитам, арендной платы)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реализации товаров, работ, услуг, в том числе от реализации товаров из государственного материального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прочим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75"/>
          <w:p>
            <w:pPr>
              <w:spacing w:after="20"/>
              <w:ind w:left="20"/>
              <w:jc w:val="both"/>
            </w:pPr>
            <w:r>
              <w:rPr>
                <w:rFonts w:ascii="Times New Roman"/>
                <w:b w:val="false"/>
                <w:i w:val="false"/>
                <w:color w:val="000000"/>
                <w:sz w:val="20"/>
              </w:rPr>
              <w:t xml:space="preserve">
1294 Краткосрочная дебиторская задолженность по расчетам от реализации основного капитала </w:t>
            </w:r>
          </w:p>
          <w:bookmarkEnd w:id="475"/>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по платежным поручениям плательщиков, поступления в соответствующий бюджет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76"/>
          <w:p>
            <w:pPr>
              <w:spacing w:after="20"/>
              <w:ind w:left="20"/>
              <w:jc w:val="both"/>
            </w:pPr>
            <w:r>
              <w:rPr>
                <w:rFonts w:ascii="Times New Roman"/>
                <w:b w:val="false"/>
                <w:i w:val="false"/>
                <w:color w:val="000000"/>
                <w:sz w:val="20"/>
              </w:rPr>
              <w:t>
1046 КСН республиканского бюджета</w:t>
            </w:r>
          </w:p>
          <w:bookmarkEnd w:id="476"/>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77"/>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1294 Краткосрочная дебиторская задолженность по расчетам от реализации основного капитала </w:t>
            </w:r>
          </w:p>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соответствующий бюджет поступлений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78"/>
          <w:p>
            <w:pPr>
              <w:spacing w:after="20"/>
              <w:ind w:left="20"/>
              <w:jc w:val="both"/>
            </w:pPr>
            <w:r>
              <w:rPr>
                <w:rFonts w:ascii="Times New Roman"/>
                <w:b w:val="false"/>
                <w:i w:val="false"/>
                <w:color w:val="000000"/>
                <w:sz w:val="20"/>
              </w:rPr>
              <w:t>
1046 КСН республиканского бюджета</w:t>
            </w:r>
          </w:p>
          <w:bookmarkEnd w:id="478"/>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Отражение операций по возврату из бюджета излишне (ошибочно) уплаченных сумм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со счета дебиторской задолженности на счет кредиторской задолженности суммы на возврат из бюджета излишне (ошибочно) уплаченных сумм поступлений на основании заключения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79"/>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bookmarkEnd w:id="479"/>
          <w:p>
            <w:pPr>
              <w:spacing w:after="20"/>
              <w:ind w:left="20"/>
              <w:jc w:val="both"/>
            </w:pPr>
            <w:r>
              <w:rPr>
                <w:rFonts w:ascii="Times New Roman"/>
                <w:b w:val="false"/>
                <w:i w:val="false"/>
                <w:color w:val="000000"/>
                <w:sz w:val="20"/>
              </w:rPr>
              <w:t xml:space="preserve">
3284 Краткосрочная кредиторская задолженность по расчетам с плательщиками по неналоговым поступлениям в бюджет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80"/>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bookmarkEnd w:id="480"/>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поступлений на основании платежных поручений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81"/>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bookmarkEnd w:id="481"/>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82"/>
          <w:p>
            <w:pPr>
              <w:spacing w:after="20"/>
              <w:ind w:left="20"/>
              <w:jc w:val="both"/>
            </w:pPr>
            <w:r>
              <w:rPr>
                <w:rFonts w:ascii="Times New Roman"/>
                <w:b w:val="false"/>
                <w:i w:val="false"/>
                <w:color w:val="000000"/>
                <w:sz w:val="20"/>
              </w:rPr>
              <w:t>
1046 КСН республиканского бюджета</w:t>
            </w:r>
          </w:p>
          <w:bookmarkEnd w:id="482"/>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Отражение операций по займам полученным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соответствующего бюджета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83"/>
          <w:p>
            <w:pPr>
              <w:spacing w:after="20"/>
              <w:ind w:left="20"/>
              <w:jc w:val="both"/>
            </w:pPr>
            <w:r>
              <w:rPr>
                <w:rFonts w:ascii="Times New Roman"/>
                <w:b w:val="false"/>
                <w:i w:val="false"/>
                <w:color w:val="000000"/>
                <w:sz w:val="20"/>
              </w:rPr>
              <w:t>
1046 КСН республиканского бюджета</w:t>
            </w:r>
          </w:p>
          <w:bookmarkEnd w:id="483"/>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84"/>
          <w:p>
            <w:pPr>
              <w:spacing w:after="20"/>
              <w:ind w:left="20"/>
              <w:jc w:val="both"/>
            </w:pPr>
            <w:r>
              <w:rPr>
                <w:rFonts w:ascii="Times New Roman"/>
                <w:b w:val="false"/>
                <w:i w:val="false"/>
                <w:color w:val="000000"/>
                <w:sz w:val="20"/>
              </w:rPr>
              <w:t>
3010 Краткосрочные внешние займы полученные</w:t>
            </w:r>
          </w:p>
          <w:bookmarkEnd w:id="484"/>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задолженности по полученным внешним займам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85"/>
          <w:p>
            <w:pPr>
              <w:spacing w:after="20"/>
              <w:ind w:left="20"/>
              <w:jc w:val="both"/>
            </w:pPr>
            <w:r>
              <w:rPr>
                <w:rFonts w:ascii="Times New Roman"/>
                <w:b w:val="false"/>
                <w:i w:val="false"/>
                <w:color w:val="000000"/>
                <w:sz w:val="20"/>
              </w:rPr>
              <w:t>
3010 Краткосрочные внешние займы полученные</w:t>
            </w:r>
          </w:p>
          <w:bookmarkEnd w:id="485"/>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86"/>
          <w:p>
            <w:pPr>
              <w:spacing w:after="20"/>
              <w:ind w:left="20"/>
              <w:jc w:val="both"/>
            </w:pPr>
            <w:r>
              <w:rPr>
                <w:rFonts w:ascii="Times New Roman"/>
                <w:b w:val="false"/>
                <w:i w:val="false"/>
                <w:color w:val="000000"/>
                <w:sz w:val="20"/>
              </w:rPr>
              <w:t>
1046 КСН республиканского бюджета</w:t>
            </w:r>
          </w:p>
          <w:bookmarkEnd w:id="486"/>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местных бюджетов внутренних займов из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87"/>
          <w:p>
            <w:pPr>
              <w:spacing w:after="20"/>
              <w:ind w:left="20"/>
              <w:jc w:val="both"/>
            </w:pPr>
            <w:r>
              <w:rPr>
                <w:rFonts w:ascii="Times New Roman"/>
                <w:b w:val="false"/>
                <w:i w:val="false"/>
                <w:color w:val="000000"/>
                <w:sz w:val="20"/>
              </w:rPr>
              <w:t xml:space="preserve">
3020 Краткосрочные внутренние займы полученные </w:t>
            </w:r>
          </w:p>
          <w:bookmarkEnd w:id="487"/>
          <w:p>
            <w:pPr>
              <w:spacing w:after="20"/>
              <w:ind w:left="20"/>
              <w:jc w:val="both"/>
            </w:pPr>
            <w:r>
              <w:rPr>
                <w:rFonts w:ascii="Times New Roman"/>
                <w:b w:val="false"/>
                <w:i w:val="false"/>
                <w:color w:val="000000"/>
                <w:sz w:val="20"/>
              </w:rPr>
              <w:t>
4020 Долгосрочные внутренние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республиканский бюджет внутренних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88"/>
          <w:p>
            <w:pPr>
              <w:spacing w:after="20"/>
              <w:ind w:left="20"/>
              <w:jc w:val="both"/>
            </w:pPr>
            <w:r>
              <w:rPr>
                <w:rFonts w:ascii="Times New Roman"/>
                <w:b w:val="false"/>
                <w:i w:val="false"/>
                <w:color w:val="000000"/>
                <w:sz w:val="20"/>
              </w:rPr>
              <w:t xml:space="preserve">
3020 Краткосрочные внутренние займы полученные </w:t>
            </w:r>
          </w:p>
          <w:bookmarkEnd w:id="488"/>
          <w:p>
            <w:pPr>
              <w:spacing w:after="20"/>
              <w:ind w:left="20"/>
              <w:jc w:val="both"/>
            </w:pPr>
            <w:r>
              <w:rPr>
                <w:rFonts w:ascii="Times New Roman"/>
                <w:b w:val="false"/>
                <w:i w:val="false"/>
                <w:color w:val="000000"/>
                <w:sz w:val="20"/>
              </w:rPr>
              <w:t>
4020 Долгосрочные внутренние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Отражение прочих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из КСН соответствующего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89"/>
          <w:p>
            <w:pPr>
              <w:spacing w:after="20"/>
              <w:ind w:left="20"/>
              <w:jc w:val="both"/>
            </w:pPr>
            <w:r>
              <w:rPr>
                <w:rFonts w:ascii="Times New Roman"/>
                <w:b w:val="false"/>
                <w:i w:val="false"/>
                <w:color w:val="000000"/>
                <w:sz w:val="20"/>
              </w:rPr>
              <w:t>
1046 КСН республиканского бюджета</w:t>
            </w:r>
          </w:p>
          <w:bookmarkEnd w:id="489"/>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КСН соответствующего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налоговых и неналоговых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90"/>
          <w:p>
            <w:pPr>
              <w:spacing w:after="20"/>
              <w:ind w:left="20"/>
              <w:jc w:val="both"/>
            </w:pPr>
            <w:r>
              <w:rPr>
                <w:rFonts w:ascii="Times New Roman"/>
                <w:b w:val="false"/>
                <w:i w:val="false"/>
                <w:color w:val="000000"/>
                <w:sz w:val="20"/>
              </w:rPr>
              <w:t>
6081 Доходы от налоговых поступлений в бюджет 6082 Доходы от неналоговых поступлений в бюджет</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6200 Доходы от управления активами</w:t>
            </w:r>
          </w:p>
          <w:p>
            <w:pPr>
              <w:spacing w:after="20"/>
              <w:ind w:left="20"/>
              <w:jc w:val="both"/>
            </w:pPr>
            <w:r>
              <w:rPr>
                <w:rFonts w:ascii="Times New Roman"/>
                <w:b w:val="false"/>
                <w:i w:val="false"/>
                <w:color w:val="000000"/>
                <w:sz w:val="20"/>
              </w:rPr>
              <w:t>
6110 Доходы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поступлений трансфертов (субвенций, бюджетных изъятий)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Операции по распределяемым таможенным пошлинам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налоговых платежей от налогоплательщиков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распределяемых таможенных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в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задолженности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на счета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