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2636" w14:textId="d92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разработке стратегий развития городов республиканского и областного значений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января 2019 года № 3. Зарегистрирован в Министерстве юстиции Республики Казахстан 14 января 2019 года № 18174.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29.04.2022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стратегий развития городов республиканского и областного значений.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регионального развития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 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разработке стратегий развития городов республиканского и областного значений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разработке стратегий развития городов республиканского и областного значений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раскрывает подходы по разработке стратегий развития городов республиканского и областного значений.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29.04.2022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стратегии развития города республиканского или областного значения осуществляется в целях моделирования, формирования видения и определения приоритетов, целей, целевых индикаторов, задач и путей их достижения.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стратегия развития города республиканского или областного значения (далее – стратегия) – стратегия развития города республиканского значения, областного центра, а также города Семей с учетом перспективной численности городского населения до 2050 года (далее – город);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благополучатели стратегии – жители соответствующего города и прилегающих к нему других населенных пунктов или функционального городского района.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стратегии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стратегии состоит из двух этапов: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развития города;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планирование развития города до 2050 года.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этапе анализа развития города выявляются: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и тенденции, существующие во внутренней (социально-экономическое развитие города и прилегающих к нему населенных пунктов за предыдущие годы) и внешней (экономические процессы в республике и сопредельных странах, прямо влияющие на развитие города) среде;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возможностей и потенциальных угроз развития города;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проблемы, решение которых необходимо для дальнейшего развития города.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Этап анализа развития города предусматривает: изучение внешних и внутренних факторов, статистических данных, проведение интервью, опросов, фокус-групп, консультаций с заинтересованными сторонами. При проведении анализа, как один из методов, используется SWOT-анализ.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используются при разработке стратегии с учетом видения развития и стратегических направлений развития.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Разрабатываемые направления стратегии нацеливаются на реализацию видения развития города.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каждого стратегического направления описываются текущая ситуация, проблемы, пути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этапе планирования стратегии определяются целевые индикаторы и их значения.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стратегии применяются: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международных, отечественных рейтингов, основанные на опросных данных;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с данными на настоящий момент по лучшим городам мира (по различным рейтингам).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 стратегии осуществляется с учетом развития близко расположенных к соответствующему городу населенных пунктов (моно-и малых городов, сел), составляющих функциональный городской район.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Реализация стратегии будет направлена на достижение целей Стратегии развития Казахстана до 2050 года.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Стратегия разрабатывается до 2050 года.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стратегии рекомендуется осуществлять с привлечением организаций, экспертов, имеющих опыт современного стратегического планирования в данной сфере. В целях недопущения необоснованных и завышенных расходов на проведение исследования и привлечение консультантов местный исполнительный орган – разработчик проекта стратегии составляет расчеты стоимости исследования и представляет в установленном порядке в составе бюджетной заявки в местный уполномоченный орган по государственному планированию для рассмотрения областной (города республиканского значения, столицы) бюджетной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проекту стратегии проводятся общественные слушания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общественных советах".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национальной экономики РК от 29.04.2022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проведения общественных слушаний проект стратегии согласовывается с центральным уполномоченным органом по государственному планированию. При этом акиматы городов республиканского значения и столицы согласовывают проект стратегии с акиматами прилегающих к ним областей.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согласования с центральным уполномоченным органом по государственному планированию проект стратегии утверждается по согласованию с Администрацией Президента Республики Казахстан на сессии маслихатов областей, городов республиканского значения, столицы, по представлению акиматов соответствующих административно-территориальных единиц в соответствии с законодательством Республики Казахстан о местном государственном управлении и самоуправлении.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стратегии развития городов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Структура стратегии включает: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развития города;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опыт с выводами применительно к городу;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видение развития города;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стратегические направления развития города: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креативная экономика города;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человеческое развитие;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окружающая среда;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smartcity/ цифровизация;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городское планирование;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индикаторы;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реализации и мониторинга (контроля).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Раздел анализа текущей ситуации развития города содержит динамику численности населения за последние 10 лет, сальдо миграции, состав населения по образовательному уровню, долю NEET (поколение молодых людей, которые в силу различных факторов экономического, социального характера не работают и не учатся), долю студентов высших учебных заведений в общей численности населения города и ее динамику за последние 10 лет, уровень младенческой и материнской смертности и их динамика за последние 10 лет, краткую характеристику высших учебных заведений, заведений технического и профессионального образования, рейтинг вузов города по международным классификациям, а также структуру занятости населения и другие важные аспекты социально-экономического развития города.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Раздел международного опыта содержит примеры планирования и успешного развития крупных городов высокоразвитых стран (Вена, Мельбурн, Дублин и другие) применительно к планированию и развитию до 2050 года рассматриваемого города.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Видение развития города составляется в соответствии с документами, предусмотренными пунктом 12 настоящей Методики.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Видение развития города имеет характер всеобъемлющей и общей цели, описывает желаемые долгосрочные результаты, отражает приоритеты в отношении будущего развития города с учетом его резервов роста.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Раздел креативная экономика города содержит: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перспектив развития видов экономической деятельности, создания новых инновационных видов деятельности, готовности и потребностей в инфраструктуре следующих поколений;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решение задач и проблем, связанных с развитием креативной экономики города, влиянием внешних и внутренних факторов на перспективы развития города и создание новых направлений развития экономики и/или модернизации текущих или заброшенных производств.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развития креативной экономики города используются методики международных рейтинговых агентств Doing Business, Economic Complexity Atlas, World’s Best Cities и показатели развития и экономики Организации экономического сотрудничества и развития (далее – ОЭСР).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Раздел Развитие человеческого капитала включает анализ ситуации в городе по уровню образования, квалификации рабочей силы, наличия организаций профессионального образования, ожидаемой продолжительности жизни, а также описание задач и проблем и путей их решения.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решения взаимоувязаны с текущими процессами и тенденциями, в том числе демографическими, миграцией, экономическим развитием, а также с предполагаемыми будущими изменениями развития человеческого капитала во взаимосвязи с видением развития города.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Раздел окружающая среда содержит: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в городе развития зеленой экономики, анализа ингредиентов и объема выбросов в атмосферу и порядка очистки территорий от твердых бытовых отходов, озеленения города с указанием мер и затрат на дальнейшее его содержание;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решение задач и проблем, связанных с окружающей средой города, меры по снижению выбросов в атмосферу, переработке твердых бытовых отходов по современным заводским технологиям.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Раздел smartcity/цифровизация содержит: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в городе развития "умных технологий", уровня цифровизации населения и объектов оказания государственных услуг;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решение задач и проблем, связанных с функционированием "умного" города, доступа к "умным технологиям" и современным платформам, информационные технологии безопасности.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развития креативной экономики города используются методики и показатели ОЭСР, международных рейтинговых агентств, и опросы населения касательно развития технологий и предлагаемых решениях по дальнейшей цифровизации.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Раздел Городское планирование содержит: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текущей ситуации городского планирования и строительства значимых социальных и логистических объектов;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решение задач и проблем, связанных с пространственным планированием, осведомленностью и поддержкой населения планируемых мер по градостроительной и архитектурной деятельности.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целевых индикаторов городского планирования используются подходы Организации объединенных нации Хабитат (ООН-Хабитат), ОЭСР и Всемирного банка, опросы населения по предлагаемому пространственному развитию города.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Целевые индикаторы рассматриваются на соответствие следующим критериям: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их сравнения в динамике за планируемый период;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достаточных информационных и технических ресурсов для оценки их достижения;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характеристики;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достижимость и измеримость;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промежуточных значений с шагом в 5 лет для проведения мониторинга и оценки их достижения;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Выбираются целевые индикаторы, которые несут в себе ключевые изменения, характеризующие решение выявленных проблем и необходимые для оценки достижения целей.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целевого индикатора разработчиком определяются источники информации и средства сбора данных.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стратегии общее число индикаторов определяются разработчиком самостоятельно.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целевые индикаторы: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Креативная экономика города: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экономической сложности;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городов Doing Business;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сравнение с показателями Топ-10 лучших городов мира согласно международным рейтинговым агентствам Doing Business, Economic Complexity Atlas, World’s Best Cities;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показатели ОЭСР по развитию и экономике.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ожидаемая продолжительность жизни, лет;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студентов высших учебных заведений и колледжей от населения города, в процентном выражении %;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NEET.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Окружающая среда: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загрязнения атмосферы по шкале индекс загрязнения атмосферы;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переработки твердых бытовых отходов в заводских условиях по стандартам наиболее развитых стран, в процентном выражении %;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возобновляемого источника энергии в энергетике.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Smartcity/ цифровизация: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инноваций и технологий ОЭСР.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Городское планирование: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населения планами развития города.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