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a04" w14:textId="878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и от 14 июня 2016 года № 516 "О некоторых вопросах содействия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4 января 2019 года № 5. Зарегистрирован в Министерстве юстиции Республики Казахстан 9 января 2019 года № 18161. Утратил силу приказом Заместителя Премьер-Министра - Министра труда и социальной защиты населения Республики Казахстан от 30 июня 2023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6), 11),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13938, опубликован в информационно-правовой системе "Әділет" 28 июля 2016 года) следующие изменения: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финансирования общественных работ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 "О занятости населения") и определяют порядок организации и финансирования общественных работ для безработных, студентов и учащихся старших классов общеобразовательных школ в свободное от учебы время, в работах, не причиняющих вреда здоровью и не нарушающих процесса обучения и лиц, не обеспеченных работой в связи с простоем.";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интернет-ресурс "Биржа труда"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Центр занятости населения выдает направление на общественные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желающие участвовать в общественных работах, направляются в порядке очередности согласно дате их регистрации в центре занятости населения.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желающие участвовать в общественных работах,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необходимых документов.";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государственный интернет-ресурс "Биржа труда"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Социальные рабочие места организуются у работодателей независимо от их формы собственности, при этом к участию допускаются работодатели, которые регулярно производят налоговые и другие социальные отчисления, у которых отсутствует просроченная задолженность по заработной плате.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создает социальные рабочие места отдельно вне постоянных рабочих мест и вне вакансий на постоянные рабочие места. Социальные рабочие места не создаются на тяжелых работах, работах с вредными и (или) опасными условиями труда.";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Сведения о безработных, трудоустроенных на социальные рабочие места и работодателях, организовавших социальные рабочие места, размещаются в государственном интернет-ресурсе "Биржа труда".";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утвержденной постановлением Правительства Республики Казахстан от 13 ноября 2018 года № 746 (далее – Программа), ежемесячный размер субсидий на заработную плату безработным, трудоустроенным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35 % от установленного размера заработной платы, но не более размера минимальной заработной платы, определенной законом о республиканском бюджете на соответствующий финансовый год.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субсидирования заработной платы социальных рабочих мест, создаваемых неправительственными организациями для лиц с ограниченными возможностями, устанавливается местными исполнительными органами самостоятельно.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объема и сложности выполняемой работы работодатель за счет собственных средств, в случае необходимости, устанавливает дополнительные надбавки за фактически выполненную работу.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направленным на субсидируемые государством рабочие места в 2018 году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утвержденной постановлением Правительства Республики Казахстан от 29 декабря 2016 года № 919, предоставляется право на продолжение занятия социальных рабочих мест в рамках Программы до окончания срока ранее заключенных договоров.";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финансирования молодежной практики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 "О занятости населения") и определяют порядок организации, финансирования молодежной практики и трудоустройства для безработных из числа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полученной профессии (специальности), завершивших обучение в течение 3 лет, и не старше двадцати девяти лет.";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интернет-ресурс "Биржа труда"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Молодежная практика организуется у работодателей независимо от их формы собственности, при этом к участию допускаются работодатели, которые регулярно производят налоговые и другие социальные отчисления, у которых отсутствует просроченная задолженность по заработной плате и действующие более одного года.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организуется путем создания временных рабочих мест и имеет следующие особенности: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молодежная практика предназначена специально для получения выпускниками первоначального опыта работы по полученной профессии (специальности) в течение 3 лет после завершения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утвержденной постановлением Правительства Республики Казахстан 13 ноября 2018 года № 746 (далее – Программа);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участников молодежной практики производится за счет средств республиканского или местного бюджетов, а также из источников, не запрещенных законодательством Республики Казахстан;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рабочих мест не ограничено, работа носит временный характер и для ее организации не используются постоянные рабочие места и вакансии. Продолжительность молодежной практики составляет не более 6 месяцев.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населения", молодежная практика предназначена специально для безработных из числа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полученной профессии (специальности), завершивших обучение в течение 3 лет, и не старше двадцати девяти лет.";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Сведения о безработных, трудоустроенных на молодежную практику и работодателях, организовавших молодежную практику, размещаются в государственном интернет-ресурсе "Биржа труда".";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Центр занятости населения ежемесячно ведет и представляет в местный орган по вопросам занятости населения отчетность по молодежной практике по форме и срокам,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(зарегистрированный в Реестре государственной регистрации нормативных правовых актов за № 13485), и отражающий сведения: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выпускников, трудоустроенных на рабочие места, созданные в рамках молодежной практики;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среднемесячном размере заработной платы лиц, трудоустроенных на рабочие места, созданные в рамках молодежной практики.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направленным на субсидируемые государством рабочие места и молодежную практику в 2018 году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утвержденной постановлением Правительства Республики Казахстан от 29 декабря 2016 года № 919, предоставляется право на продолжение занятия социальных рабочих мест и прохождение молодежной практики в рамках настоящей Программы до окончания срока ранее заключенных договоров.";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Финансирование заработной платы участникам молодежной практики из числа выпускников осуществляется не более шести месяцев согласно трудовому договору.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в месяц из республиканского или местного бюджетов в соответствии с Программой.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 субсидирование за счет средств местного бюджета оплаты труда физических лиц, направленных на молодежную практику, осуществляются по решению местных исполнительных органов.";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социальной профессиональной ориентации,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социальной профессиональной ориентации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(далее – Закон "О занятости населения") и определяют порядок проведения социальной профессиональной ориентации для лиц, ищущих работу, безработных, самостоятельно занятых и непродуктивно занятых, оралманов, а также студентов, учащихся старших классов общеобразовательных школ.";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интернет-ресурс "Биржа труда" –электронный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государственному интернет-ресурсу "Биржа труда" определяет наличие вакансий и потребность в кадрах по выбранной участником профессии для дальнейшего его трудоустройства;";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Социальная профессиональная ориентация самостоятельно занятых и непродуктивно занятых, безработных, оралманов и лиц, ищущих работу";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 занятости населения самостоятельно проводит социальную профессиональную ориентацию самостоятельно занятых и непродуктивно занятых, безработных, оралманов и лиц, ищущих работу обратившихся, за содействием в трудоустройстве.";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итогам отбора составляет с частным агентством занятости договор о проведении социальной профессиональной ориентации самостоятельно занятых и непродуктивно занятых, безработных, оралманов и лиц, ищущих работу обратившихся, за содействием в трудоустройстве на возмездной основе;".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Республики Казахстан.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4" w:id="5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5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5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</w:p>
        </w:tc>
      </w:tr>
    </w:tbl>
    <w:bookmarkStart w:name="z13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предстоящий финансовый год от работодателя для организации общественных работ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работодателя, юридический адрес, бизнес-идентификационный номер (индивидуальный идентификационный номер),контактные лица и телефоны)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 общественные работы для безработных, студентов и учащихся старших классов общеобразовательных школ в свободное от учебы время и лиц, не обеспеченных работой в связи с простоем.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вопроса включения в перечень работодателей, безработных, студентов и учащихся старших классов общеобразовательных школ в свободное от учебы время и лиц, не обеспеченных работой в связи с простоем, будут предоставлены рабочие места в соответствии с приказом: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выплат,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 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договор на финансирование общественных работ</w:t>
      </w:r>
    </w:p>
    <w:bookmarkEnd w:id="61"/>
    <w:p>
      <w:pPr>
        <w:spacing w:after="0"/>
        <w:ind w:left="0"/>
        <w:jc w:val="both"/>
      </w:pPr>
      <w:bookmarkStart w:name="z143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       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область, район)             (дата)</w:t>
      </w:r>
    </w:p>
    <w:p>
      <w:pPr>
        <w:spacing w:after="0"/>
        <w:ind w:left="0"/>
        <w:jc w:val="both"/>
      </w:pPr>
      <w:bookmarkStart w:name="z144" w:id="63"/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между центром занятости населения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(город, область, район)</w:t>
      </w:r>
    </w:p>
    <w:p>
      <w:pPr>
        <w:spacing w:after="0"/>
        <w:ind w:left="0"/>
        <w:jc w:val="both"/>
      </w:pPr>
      <w:bookmarkStart w:name="z146" w:id="64"/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"Заказчик" в лице директора 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7" w:id="65"/>
      <w:r>
        <w:rPr>
          <w:rFonts w:ascii="Times New Roman"/>
          <w:b w:val="false"/>
          <w:i w:val="false"/>
          <w:color w:val="000000"/>
          <w:sz w:val="28"/>
        </w:rPr>
        <w:t>
      и_________________________________________________________________________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работодателя, юридический адрес, контактный телефон)</w:t>
      </w:r>
    </w:p>
    <w:p>
      <w:pPr>
        <w:spacing w:after="0"/>
        <w:ind w:left="0"/>
        <w:jc w:val="both"/>
      </w:pPr>
      <w:bookmarkStart w:name="z148" w:id="66"/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"Исполнитель" в лице 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приказом Министра здравоохранения и социального развития Республики Казахстан от 14 июня 2016 года № 516 (далее – Правила) (зарегистрированные в Реестре государственной регистрации нормативных правовых актов за № 13938), и решением местного органа по вопросам занятости населения района, (города, города областного значения, республиканского значения и столицы) №___ от "__" ________ 20__ года заключили настоящий договор о нижеследующем:</w:t>
      </w:r>
    </w:p>
    <w:bookmarkEnd w:id="67"/>
    <w:bookmarkStart w:name="z15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Финансирования общественных работ для безработных, студентов и учащихся старших классов общеобразовательных школ в свободное от учебы время в работах, не причиняющих вреда здоровью и не нарушающих процесса обучения и лиц, не обеспеченных работой в связи с простоем согласно Правилам.</w:t>
      </w:r>
    </w:p>
    <w:bookmarkEnd w:id="69"/>
    <w:p>
      <w:pPr>
        <w:spacing w:after="0"/>
        <w:ind w:left="0"/>
        <w:jc w:val="both"/>
      </w:pPr>
      <w:bookmarkStart w:name="z152" w:id="70"/>
      <w:r>
        <w:rPr>
          <w:rFonts w:ascii="Times New Roman"/>
          <w:b w:val="false"/>
          <w:i w:val="false"/>
          <w:color w:val="000000"/>
          <w:sz w:val="28"/>
        </w:rPr>
        <w:t>
      3. Сумма договора составляет: __________________________ тенге.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Start w:name="z1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"Заказчик" вправе: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стороны по вопросам организации и финансирования общественных работ;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с Исполнителем договор на организацию и финансирование общественных работ;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отражать в индивидуальной карте трудоустройства сведения о трудоустройстве безработного на общественную работу и на постоянную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после завершения (до окончания срока) участия в общественной работе;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сторон своевременного и надлежащего исполнения договора на организацию и финансирование общественных работ.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"Исполнитель" вправе: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на работу лиц, непосредственно обратившихся к нему, на равных условиях с лицами, имеющими направления "Заказчика";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Заказчика бесплатную информацию о состоянии рынка труда.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"Заказчик" обязуется: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безработных, студентов и учащихся старших классов общеобразовательных школ в период летних каникул и лиц, не обеспеченных работой в связи с простоем (далее – лица) в количестве</w:t>
      </w:r>
    </w:p>
    <w:bookmarkEnd w:id="82"/>
    <w:p>
      <w:pPr>
        <w:spacing w:after="0"/>
        <w:ind w:left="0"/>
        <w:jc w:val="both"/>
      </w:pPr>
      <w:bookmarkStart w:name="z165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человек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их согласия на участие в общественных работах;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Исполнителем документов своевременно и в полном объеме перечислять заработную плату лицам, в соответствии с заключенным социальным контрактом согласно пункту 26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кодекс).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"Исполнитель" обязуется: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лицам, работу по видам, срокам и условиям,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определенным трудовым договором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9"/>
    <w:p>
      <w:pPr>
        <w:spacing w:after="0"/>
        <w:ind w:left="0"/>
        <w:jc w:val="both"/>
      </w:pPr>
      <w:bookmarkStart w:name="z172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(перечислить)</w:t>
      </w:r>
    </w:p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с лицами трудовые договоры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производить, в случае необходимости, оплату дополнительных надбавок принятым лицам за счет собственных средств;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 каждым лицом инструктаж по технике безопасности;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обеспечивать, при необходимости, специальной одеждой, инструментами, инвентарем;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соответствующие условия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возмещать ущерб лицам в случае причинения вреда здоровью во время выполнения трудовых обязанностей в соответствии с Трудовым кодексом;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Заказчику за пять рабочих дней до окончания отчетного месяца сведения о лицах, работающих на общественных работах, по форме согласно Приложению к настоящему Типовому договору.</w:t>
      </w:r>
    </w:p>
    <w:bookmarkEnd w:id="97"/>
    <w:bookmarkStart w:name="z1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труда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труда лиц, участвующих в общественных работах, регулируется в соответствии с Трудовым кодексом на основании трудового договора и зависит от объема и сложности выполняемой работы.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Заработная плата, начисленная лицам за участие в общественных работах, облагается налогами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100"/>
    <w:bookmarkStart w:name="z18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 нецелевое использование бюджетных средств, предназначенных для оплаты общественных работ,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года.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спорные вопросы, возникающие при исполнении договора, разрешаются в соответствии с законами Республики Казахстан.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дополнения в настоящий договор вносятся по соглашению сторон.</w:t>
      </w:r>
    </w:p>
    <w:bookmarkEnd w:id="105"/>
    <w:bookmarkStart w:name="z18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(форс-мажор), наступивших после подписания настоящего договора, таких как: пожар, землетрясение, наводнения и стихийные явления, военные действия.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форс-мажора Сторона, чье исполнение каких-либо обязательств в соответствии с настоящим договором оказалось невозможным в силу наступления таких обстоятельств, обязана в течение трех рабочих дней с момента наступления или прекращения обстоятельств форс-мажора уведомить об этом другие Стороны в письменной форме (мотивировав и обосновав невозможность исполнения своих обязательств по настоящему договору).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уведомление или несвоевременное уведомление лишает Сторону права ссылаться на любое обстоятельство форс-мажора, как на основание, освобождающее от ответственности за неисполнение обязательств по настоящему договору, за исключением случаев, когда такое не уведомление или несвоевременное уведомление прямо вызваны соответствующим обстоятельством форс-мажора. Уведомление о начале и прекращении обстоятельств форс-мажора должно подтверждаться документом либо свидетельством соответствующего органа и/или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исполнения обязательств по настоящему договору отодвигается соразмерно времени, в течение которого действовали обстоятельства форс-мажора, а также последствия, вызванные этими обстоятельствами. Если невозможность полного или частичного исполнения Сторонами обязательств по настоящему договору в связи с наступлением обстоятельств форс-мажора будет существовать свыше _____________ (указать период), то Стороны вправе расторгнуть настоящий договор.</w:t>
      </w:r>
    </w:p>
    <w:bookmarkEnd w:id="110"/>
    <w:bookmarkStart w:name="z19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 договора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действия договора ___________________________________.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подписания.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Договор составлен в двух экземплярах для обеих сторон, каждый из которых имеет одинаковую юридическую силу.</w:t>
      </w:r>
    </w:p>
    <w:bookmarkEnd w:id="114"/>
    <w:bookmarkStart w:name="z19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сторон: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района (города)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