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dca" w14:textId="522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28 мая 2018 года № 23-5. Зарегистрировано Департаментом юстиции Западно-Казахстанской области 13 июня 2018 года № 5242.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№3409, опубликованное 6 февраля 2014 года в газете "Серпін")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Чингирлауского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Чингирлауского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Чингирлауского района первую графу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Инвалиды и участники Великой Отечественной войны – 300 000".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мая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 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 мая 2018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