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cc99" w14:textId="f74c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28 декабря 2017 года № 18-1 "О бюджете сельских округов Теректинского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апреля 2018 года № 21-1. Зарегистрировано Департаментом юстиции Западно-Казахстанской области 11 мая 2018 года № 5195.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марта 2018 года №20-1 "О внесении изменений и дополнений в решение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от 13 апреля 2018 года №5151)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2017 года №18-1 "О бюджете сельских округов Теректинского района на 2018-2020 годы" (зарегистрированное в Реестре государственной регистрации нормативных правовых актов №5035, опубликованное 22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39 706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2 992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1 367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21 376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Подстепновского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55 518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29 268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4 242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22 008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55 518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Федоровского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82 615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19 857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14 561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48 197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82 615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Чаганского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34 782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1 044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27 178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34 782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Шагатайского сельского округа Теректинского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25 985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23 330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25 985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бюджетах сельских округов на 2018 год предусмотрены целевые трансферты из вышестоящего бюджета в общей сумме 31 657 тысяч тенге: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Подстепновский сельский округ – 4 641 тысяча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Федоровский сельский округ – 23 942 тысячи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Чаганский сельский округ – 574 тысячи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Шагатайский сельский округ – 2 500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Насипов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2018 год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2018 год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2018 год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2018 год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№18-1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2018 год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