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41ab" w14:textId="527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Таскалинского района от 17 мая 2016 года № 112 "Об утверждении схем и Правил перевозки в общеобразовательные школы детей, проживающих в отдаленных населенных пунктах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9 октября 2018 года № 310. Зарегистрировано Департаментом юстиции Западно-Казахстанской области 5 ноября 2018 года № 5388. Утратило силу постановлением акимата Таскалинского района Западно-Казахстанской области от 12 сентября 2024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17 мая 2016 года №112 "Об утверждении схем и Правил перевозки в общеобразовательные школы детей, проживающих в отдаленных населенных пунктах Таскалинского района" (зарегистрированное в Реестре государственной регистрации нормативных правовых актов № 4458, опубликованное 4 июля 2016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Таскалинского района, утвержденных указанным постановлением: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Порядок перевозок детей":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(Мырзаш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Л.Жубанышкалиеву.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