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b326" w14:textId="cd8b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2017 года № 18-1 "О бюджете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2018 года № 28-10. Зарегистрировано Департаментом юстиции Западно-Казахстанской области 27 декабря 2018 года № 5470. Утратило силу решением Казталовского районного маслихата Западно-Казахстанской области от 28 февраля 2019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2017 года №18-1 "О бюджете сельских округов на 2018-2020 годы" (зарегистрированное в Реестре государственной регистрации нормативных правовых актов за №5026, опубликованное 16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Казталовского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147 624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134 474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147 624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Бостандыкского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40 159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38 622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40 159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Жалпакталского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107 317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11 138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2 000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94 179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107 317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бюджетах сельских округов на 2018 год поступление субвенции передаваемой из районного бюджета в сумме 54 292 тысячи тенге: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21 041 тысяча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15 158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18 093 тысячи тенге.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бюджете сельских округов на 2018 год поступление целевых трансфертов из районного бюджета в общей сумме 212 983 тысячи тенге: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113 433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23 464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76 086 тысяч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№28-10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2018 год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147 624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№28-10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2018 год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№28-10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2018 год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107 317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107 317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