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1dbb" w14:textId="6d61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30 марта 2018 года № 20-6. Зарегистрировано Департаментом юстиции Западно-Казахстанской области 16 апреля 2018 года № 5162. Утратило силу решением Казталовского районного маслихата Западно-Казахстанской области от 3 июня 2020 года № 49-2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03.06.2020 </w:t>
      </w:r>
      <w:r>
        <w:rPr>
          <w:rFonts w:ascii="Times New Roman"/>
          <w:b w:val="false"/>
          <w:i w:val="false"/>
          <w:color w:val="ff0000"/>
          <w:sz w:val="28"/>
        </w:rPr>
        <w:t>№ 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Законами Республики Казахстан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"О введении в действие Кодекса Республики Казахстан "О налогах и других обязательных платежах в бюджет"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(Налоговый кодекс),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Повысить базовые ставки земельного налога и ставки единого земельного налога на не используемые земли сельскохозяйственного назначения в десять раз, в соответствии с земельным законодательством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