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0256" w14:textId="9490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15 декабря 2017 года № 13-2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декабря 2018 года № 22-1. Зарегистрировано Департаментом юстиции Западно-Казахстанской области 24 декабря 2018 года № 5454.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15 декабря 2017 года №13-2 "О районном бюджете на 2018 - 2020 годы" (зарегистрированное в Реестре государственной регистрации нормативных правовых актов №5017,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4 051 277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273 106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1 835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3 776 186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4 092 403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49 877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68 543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- 91 003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91 003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68 543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41 126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№13-2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1 998 041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