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eccb" w14:textId="5b3e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Бокейординского районного маслихата от 15 декабря 2017 года № 13-2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марта 2018 года № 14-1. Зарегистрировано Департаментом юстиции Западно-Казахстанской области 10 апреля 2018 года № 5135. Утратило силу решением Бокейординского районного маслихата Западно-Казахстанской области от 18 марта 2019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15 декабря 2017 года № 13-2 "О районном бюджете на 2018 – 2020 годы" (зарегистрированное в Реестре государственной регистрации нормативных правовых актов № 5017, опубликованное 9 января 2018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3 484 247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273 106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1 835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3 209 156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3 525 373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49 877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68 543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18 666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- 91 003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91 003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68 543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18 666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41 126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1-1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 Учесть, что в районном бюджете на 2018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– 14 337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марта 2018 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13-2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3 484 247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3 525 373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1 331 962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по идентификации сельскохозяйственных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