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a57" w14:textId="0be0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июня 2018 года № 26-1. Зарегистрировано Департаментом юстиции Западно-Казахстанской области 18 июля 2018 года № 5285.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за №5016,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10 312 942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9 096 084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30 964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489 080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10 720 537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- 73 406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64 935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138 341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118 020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118 020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- 452 209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452 209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387 336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774 610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2018 год поступление целевых трансфертов и кредитов из республиканского бюджета в общей сумме 524 453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3 611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7 697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2 673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15 873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8 100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51 256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2 758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12 115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10 449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64 935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112 477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данному направлению расходов за счет средств местного бюджета – 210 589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18 796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 идей – 481 тысяча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2018 год поступление целевых трансфертов из областного бюджета в общей сумме 237 296 тысяч тенге: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новой образовательной программы и выпуском новых учебников и другие – 180 787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профессий – 13 235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12 747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комплекта компьютеров для школ на обучение учеников по обновленной программе – 6 000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на подписку образовательного онлайн портала "Виртуальная лаборатория педагогического мастерства "Академия"" - 4 000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 - изыскательские работы по объекту "Берегоукрепление реки Урал в селе Жарсуат Бурлинского района Западно – Казахстанской области" - 6 726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бизнес– идей – 481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 – 3 320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- 10 000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размере 221 509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2018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21-2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10312942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начального, основного среднего и общего среднего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