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7a27" w14:textId="f14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14 мая 2018 года № 12. Зарегистрировано Департаментом юстиции Западно-Казахстанской области 18 мая 2018 года № 5202. Утратило силу постановлением акимата Бурлинского района Западно-Казахстанской области от 23 мая 2019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Бурлинского района Западно-Казахстанской области" (А.Бексеитов)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26 апреля 2017 года за №346 "Об определении оптимальных сроков начала и завершения посевных работ на 2017 год" (зарегистрированное в Реестре государственной регистрации нормативных правовых актов за № 4794, опубликованное 24 мая 2017 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отдела государственно-правовой работы аппарата акима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Ж.Каналина.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мая 2018 года № 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района по видам продукции растениеводства, подлежащим обязательному страхованию в растениеводстве на 2018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