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7a27" w14:textId="f14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14 мая 2018 года № 12. Зарегистрировано Департаментом юстиции Западно-Казахстанской области 18 мая 2018 года № 5202. Утратило силу постановлением акимата Бурлинского района Западно-Казахстанской области от 23 мая 2019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Бурлинского района Западно-Казахстанской области" (А.Бексеитов)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 апреля 2017 года за №346 "Об определении оптимальных сроков начала и завершения посевных работ на 2017 год" (зарегистрированное в Реестре государственной регистрации нормативных правовых актов за № 4794, опубликованное 24 мая 2017 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отдела государственно-правовой работы аппарата акима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Ж.Каналина.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мая 2018 года № 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района по видам продукции растениеводства, подлежащим обязательному страхованию в растениеводстве на 2018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