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7ec6fe" w14:textId="57ec6f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городском бюджете на 2019-2021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Уральского городского маслихата Западно-Казахстанской области от 24 декабря 2018 года № 27-3. Зарегистрировано Департаментом юстиции Западно-Казахстанской области 27 декабря 2018 года № 5475. Утратило силу решением Уральского городского маслихата Западно-Казахстанской области от 31 января 2020 года № 40-10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Уральского городского маслихата Западно-Казахстанской области от 31.01.2020 </w:t>
      </w:r>
      <w:r>
        <w:rPr>
          <w:rFonts w:ascii="Times New Roman"/>
          <w:b w:val="false"/>
          <w:i w:val="false"/>
          <w:color w:val="ff0000"/>
          <w:sz w:val="28"/>
        </w:rPr>
        <w:t>№ 40-10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 декабря 2008 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 января 2001 года "О местном государственном управлении и самоуправлении в Республике Казахстан" Уральский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Утвердить городской бюджет на 2019-2021 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 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2019 год в следующих объемах: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доходы – 40 527 105 тысяч тенге: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 – 22 534 539 тысяч тенге;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 – 259 042 тысячи тенге;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 – 1 206 072 тысячи тенге;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 – 16 527 452 тысячи тенге;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затраты – 40 158 557 тысяч тенге;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чистое бюджетное кредитование – 8 367 407 тысяч тенге: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 – 8 622 356 тысяч тенге;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 – 254 949 тысяч тенге;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 – 254 949 тысяч тенге;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 – 179 605 тысяч тенге;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 – 777 000 тысяч тенге;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дефицит (профицит) бюджета – -7 401 464 тысячи тенге;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финансирование дефицита (использование профицита) бюджета – 7 401 464 тысячи тенге: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 – 8 622 356 тысяч тенге;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 – 3 447 818 тысяч тенге;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 – 2 226 926 тысяч тенге.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Уральского городского маслихата Западно-Казахстанской области от 04.12.2019 </w:t>
      </w:r>
      <w:r>
        <w:rPr>
          <w:rFonts w:ascii="Times New Roman"/>
          <w:b w:val="false"/>
          <w:i w:val="false"/>
          <w:color w:val="000000"/>
          <w:sz w:val="28"/>
        </w:rPr>
        <w:t>№ 38-2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Поступления в городской бюджет на 2019 год формируются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 республиканском бюджете на 2019-2021 годы" от 30 ноября 2018 года,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Западно-Казахстанского областного маслихата от 14 декабря 2018 года №21-2 "Об областном бюджете на 2019-2021 годы" (зарегистрированное Департаментом юстиции Западно-Казахстанской области 21 декабря 2018 года №5451) и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пунктам 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решения.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 Принять к руководству </w:t>
      </w:r>
      <w:r>
        <w:rPr>
          <w:rFonts w:ascii="Times New Roman"/>
          <w:b w:val="false"/>
          <w:i w:val="false"/>
          <w:color w:val="000000"/>
          <w:sz w:val="28"/>
        </w:rPr>
        <w:t>статью 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 республиканском бюджете на 2019-2021 годы".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Учесть норматив распределения доходов, установленный областным маслихатом на 2019 год по следующим спецификам доходов: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индивидуальный подоходный налог с доходов, облагаемых у источника выплаты, зачисляется в городской бюджет в размере – 62,2%;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индивидуальный подоходный налог с доходов, не облагаемых у источника выплаты, зачисляется в городской бюджет в размере – 100%;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индивидуальный подоходный налог с доходов иностранных граждан, не облагаемых у источника выплаты, зачисляется в городской бюджет в размере – 62,2%;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социальный налог зачисляется в городской бюджет в размере – 67,7%.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– в редакции решения Уральского городского маслихата Западно-Казахстанской области от 28.03.2019 </w:t>
      </w:r>
      <w:r>
        <w:rPr>
          <w:rFonts w:ascii="Times New Roman"/>
          <w:b w:val="false"/>
          <w:i w:val="false"/>
          <w:color w:val="000000"/>
          <w:sz w:val="28"/>
        </w:rPr>
        <w:t>№ 30-2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Деньги от реализации товаров и услуг, предоставляемых государственными учреждениями, подведомственными местным исполнительным органам, используются ими в порядке, определяемом Бюджетным кодексом Республики Казахстан.</w:t>
      </w:r>
    </w:p>
    <w:bookmarkEnd w:id="24"/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Учесть, что в городском бюджете на 2019 год предусмотрены целевые трансферты и кредиты из вышестоящего бюджета:</w:t>
      </w:r>
    </w:p>
    <w:bookmarkEnd w:id="25"/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республиканского бюджета в общей сумме 10 948 614 тысяч тенге:</w:t>
      </w:r>
    </w:p>
    <w:bookmarkEnd w:id="26"/>
    <w:bookmarkStart w:name="z3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апробирование подушевого финансирования организаций среднего образования – 27 709 тысяч тенге;</w:t>
      </w:r>
    </w:p>
    <w:bookmarkEnd w:id="27"/>
    <w:bookmarkStart w:name="z3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выплату государственной адресной социальной помощи – 1 858 936 тысяч тенге;</w:t>
      </w:r>
    </w:p>
    <w:bookmarkEnd w:id="28"/>
    <w:bookmarkStart w:name="z3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внедрение консультантов по социальной работе и ассистентов в Центрах занятости населения – 10 832 тысячи тенге;</w:t>
      </w:r>
    </w:p>
    <w:bookmarkEnd w:id="29"/>
    <w:bookmarkStart w:name="z3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введение стандартов оказания специальных социальных услуг – 3 670 тысяч тенге;</w:t>
      </w:r>
    </w:p>
    <w:bookmarkEnd w:id="30"/>
    <w:bookmarkStart w:name="z3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оказание специальных социальных услуг престарелым и инвалидам в условиях полустационара и в условиях на дому – 26 641 тысяча тенге;</w:t>
      </w:r>
    </w:p>
    <w:bookmarkEnd w:id="31"/>
    <w:bookmarkStart w:name="z3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оказание специальных социальных услуг жертвам бытового насилия – 3 688 тысяч тенге;</w:t>
      </w:r>
    </w:p>
    <w:bookmarkEnd w:id="32"/>
    <w:bookmarkStart w:name="z3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субсидирование затрат работодателя на создание специальных рабочих мест для трудоустройства инвалидов – 2 237 тысяч тенге;</w:t>
      </w:r>
    </w:p>
    <w:bookmarkEnd w:id="33"/>
    <w:bookmarkStart w:name="z3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увеличение норм обеспечения инвалидов обязательными гигиеническими средствами – 95 434 тысячи тенге;</w:t>
      </w:r>
    </w:p>
    <w:bookmarkEnd w:id="34"/>
    <w:bookmarkStart w:name="z3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оказание услуг специалиста жестового языка – 23 922 тысячи тенге;</w:t>
      </w:r>
    </w:p>
    <w:bookmarkEnd w:id="35"/>
    <w:bookmarkStart w:name="z3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расширение перечня технических вспомогательных (компенсаторных) средств – 62 504 тысячи тенге;</w:t>
      </w:r>
    </w:p>
    <w:bookmarkEnd w:id="36"/>
    <w:bookmarkStart w:name="z4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обеспечение катетерами одноразового использования детей инвалидов с диагнозом Spina bifida – 920 тысяч тенге;</w:t>
      </w:r>
    </w:p>
    <w:bookmarkEnd w:id="37"/>
    <w:bookmarkStart w:name="z4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частичное субсидирование заработной платы – 10 128 тысяч тенге;</w:t>
      </w:r>
    </w:p>
    <w:bookmarkEnd w:id="38"/>
    <w:bookmarkStart w:name="z4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молодежную практику – 54 537 тысяч тенге;</w:t>
      </w:r>
    </w:p>
    <w:bookmarkEnd w:id="39"/>
    <w:bookmarkStart w:name="z4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предоставление государственных грантов на реализацию новых бизнес-идей, в том числе молодежь категории NEET, члены малообеспеченных многодетных семей, малообеспеченные трудоспособные инвалиды – 26 511 тысяч тенге;</w:t>
      </w:r>
    </w:p>
    <w:bookmarkEnd w:id="40"/>
    <w:bookmarkStart w:name="z4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установку дорожных знаков и указателей в местах расположения организаций, ориентированных на обслуживание инвалидов – 779 тысяч тенге;</w:t>
      </w:r>
    </w:p>
    <w:bookmarkEnd w:id="41"/>
    <w:bookmarkStart w:name="z4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проектирование и (или) строительство, реконструкцию жилья коммунального жилищного фонда – 1 884 745 тысяч тенге;</w:t>
      </w:r>
    </w:p>
    <w:bookmarkEnd w:id="42"/>
    <w:bookmarkStart w:name="z4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проектирование, развитие и (или) обустройство инженерно-коммуникационной инфраструктуры – 1 625 378 тысяч тенге;</w:t>
      </w:r>
    </w:p>
    <w:bookmarkEnd w:id="43"/>
    <w:bookmarkStart w:name="z4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развитие системы водоснабжения и водоотведения – 593 222 тысячи тенге;</w:t>
      </w:r>
    </w:p>
    <w:bookmarkEnd w:id="44"/>
    <w:bookmarkStart w:name="z48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компенсацию потерь нижестоящих бюджетов в связи с изменением законодательства – 358 987 тысяч тенге;</w:t>
      </w:r>
    </w:p>
    <w:bookmarkEnd w:id="45"/>
    <w:bookmarkStart w:name="z49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увеличение оплаты труда учителей и педагогов-психологов организаций начального, основного и общего среднего образования – 1 524 631 тысяча тенге;</w:t>
      </w:r>
    </w:p>
    <w:bookmarkEnd w:id="46"/>
    <w:bookmarkStart w:name="z50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приобретение жилья коммунального жилищного фонда для малообеспеченных многодетных семей – 553 871 тысяча тенге;</w:t>
      </w:r>
    </w:p>
    <w:bookmarkEnd w:id="47"/>
    <w:bookmarkStart w:name="z51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 – 2 146 022 тысячи тенге;</w:t>
      </w:r>
    </w:p>
    <w:bookmarkEnd w:id="48"/>
    <w:bookmarkStart w:name="z52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повышение заработной платы отдельных категорий административных государственных служащих – 53 310 тысяч тенге;</w:t>
      </w:r>
    </w:p>
    <w:bookmarkEnd w:id="49"/>
    <w:bookmarkStart w:name="z53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 областного бюджета в общей сумме 5 097 872 тысячи тенге:</w:t>
      </w:r>
    </w:p>
    <w:bookmarkEnd w:id="50"/>
    <w:bookmarkStart w:name="z54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краткосрочное профессиональное обучение рабочих кадров по востребованным на рынке труда профессиям и навыкам – 15 677 тысяч тенге;</w:t>
      </w:r>
    </w:p>
    <w:bookmarkEnd w:id="51"/>
    <w:bookmarkStart w:name="z55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молодежную практику – 24 935 тысяч тенге;</w:t>
      </w:r>
    </w:p>
    <w:bookmarkEnd w:id="52"/>
    <w:bookmarkStart w:name="z56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капитальные расходы государственного органа – 606 252 тысячи тенге;</w:t>
      </w:r>
    </w:p>
    <w:bookmarkEnd w:id="53"/>
    <w:bookmarkStart w:name="z57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капитальный и средний ремонт автомобильных дорог и улиц населенных пунктов – 728 121 тысяча тенге;</w:t>
      </w:r>
    </w:p>
    <w:bookmarkEnd w:id="54"/>
    <w:bookmarkStart w:name="z58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развитие коммунального хозяйства – 68 981 тысяча тенге;</w:t>
      </w:r>
    </w:p>
    <w:bookmarkEnd w:id="55"/>
    <w:bookmarkStart w:name="z59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приобретение учебников и учебно-методических комплектов для школ области, в связи с переходом на обновленное содержание 1, 4, 9, 10 классов и предшкольной подготовки – 1 019 544 тысячи тенге;</w:t>
      </w:r>
    </w:p>
    <w:bookmarkEnd w:id="56"/>
    <w:bookmarkStart w:name="z60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частные агентства по трудоустройству – 76 тысяч тенге;</w:t>
      </w:r>
    </w:p>
    <w:bookmarkEnd w:id="57"/>
    <w:bookmarkStart w:name="z61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благоустройство и озеленение населенных пунктов – 200 015 тысяч тенге;</w:t>
      </w:r>
    </w:p>
    <w:bookmarkEnd w:id="58"/>
    <w:bookmarkStart w:name="z62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развитие транспортной инфраструктуры – 350 000 тысяч тенге;</w:t>
      </w:r>
    </w:p>
    <w:bookmarkEnd w:id="59"/>
    <w:bookmarkStart w:name="z63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проектирование, развитие и (или) обустройство инженерно-коммуникационной инфраструктуры – 503 373 тысячи тенге;</w:t>
      </w:r>
    </w:p>
    <w:bookmarkEnd w:id="60"/>
    <w:bookmarkStart w:name="z64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проектирование и (или) строительство, реконструкцию жилья коммунального жилищного фонда – 274 422 тысячи тенге;</w:t>
      </w:r>
    </w:p>
    <w:bookmarkEnd w:id="61"/>
    <w:bookmarkStart w:name="z65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участие учителей в тренинге и на подписку портала "Виртуальная лаборатория" – 14 500 тысяч тенге;</w:t>
      </w:r>
    </w:p>
    <w:bookmarkEnd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предоставление государственных грантов на реализацию новых бизнес-идей, в том числе молодежь категории NEET, члены малообеспеченных многодетных семей, малообеспеченные трудоспособные инвалиды – 49 490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приобретение жилья коммунального жилищного фонда для малообеспеченных многодетных семей – 300 000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реализацию государственного образовательного заказа в дошкольных организациях образования – 825 080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выплату государственной адресной социальной помощи – 117 406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 Национального фонда Республики Казахстан в общей сумме 480 966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предоставление государственных грантов на реализацию новых бизнес-идей для молодежи, членам малообеспеченных многодетных семей, трудоспособным инвалидам – 73 225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обеспечение дополнительного охвата краткосрочным профессиональным обучением – 149 668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выплату государственной адресной социальной помощи – 258 073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в общей сумме 8 622 356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реконструкцию и строительство систем тепло-, водоснабжения и водоотведения – 1 330 648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проектирование и (или) строительство, реконструкцию жилья коммунального жилищного фонда – 7 291 708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– в редакции решения Уральского городского маслихата Западно-Казахстанской области от 04.12.2019 </w:t>
      </w:r>
      <w:r>
        <w:rPr>
          <w:rFonts w:ascii="Times New Roman"/>
          <w:b w:val="false"/>
          <w:i w:val="false"/>
          <w:color w:val="000000"/>
          <w:sz w:val="28"/>
        </w:rPr>
        <w:t>№ 38-2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6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 Учесть, что в городском бюджете на 2019 год предусмотрены целевые текущие трансферты из нижестоящего бюджета на компенсацию потерь вышестоящих бюджетов в связи с изменением законодательства в общей сумме 878 216 тысяч тенге.</w:t>
      </w:r>
    </w:p>
    <w:bookmarkEnd w:id="63"/>
    <w:bookmarkStart w:name="z67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 Учесть, что в городском бюджете на 2019 год предусмотрены целевые текущие трансферты бюджетам поселков, выделяемые за счет средств республиканского и областного бюджетов в общей сумме 69 386 тысяч тенге. Распределение указанных сумм бюджетам поселков осуществляется на основании постановления акимата города Уральска.</w:t>
      </w:r>
    </w:p>
    <w:bookmarkEnd w:id="6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– в редакции решения Уральского городского маслихата Западно-Казахстанской области от 04.12.2019 </w:t>
      </w:r>
      <w:r>
        <w:rPr>
          <w:rFonts w:ascii="Times New Roman"/>
          <w:b w:val="false"/>
          <w:i w:val="false"/>
          <w:color w:val="000000"/>
          <w:sz w:val="28"/>
        </w:rPr>
        <w:t>№ 38-2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9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 Установить объемы субвенции, передаваемой из городского бюджета бюджетам поселков и сельского округа на 2019 год, в абсолютном выражении в сумме 270 979 тысяч тенге:</w:t>
      </w:r>
    </w:p>
    <w:bookmarkEnd w:id="65"/>
    <w:bookmarkStart w:name="z70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поселок Зачаганск – 148 838 тысяч тенге;</w:t>
      </w:r>
    </w:p>
    <w:bookmarkEnd w:id="66"/>
    <w:bookmarkStart w:name="z71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поселок Круглоозерный – 56 220 тысяч тенге;</w:t>
      </w:r>
    </w:p>
    <w:bookmarkEnd w:id="67"/>
    <w:bookmarkStart w:name="z72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Желаевский сельский округ – 65 921 тысяча тенге.</w:t>
      </w:r>
    </w:p>
    <w:bookmarkEnd w:id="68"/>
    <w:bookmarkStart w:name="z73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 Установить, что бюджетные изъятия из нижестоящих бюджетов в городской бюджет на 2019 год не предусматриваются.</w:t>
      </w:r>
    </w:p>
    <w:bookmarkEnd w:id="69"/>
    <w:bookmarkStart w:name="z74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 Утвердить резерв местного исполнительного органа города на 2019 год в размере 565 313 тысяч тенге.</w:t>
      </w:r>
    </w:p>
    <w:bookmarkEnd w:id="7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 – в редакции решения Уральского городского маслихата Западно-Казахстанской области от 04.12.2019 </w:t>
      </w:r>
      <w:r>
        <w:rPr>
          <w:rFonts w:ascii="Times New Roman"/>
          <w:b w:val="false"/>
          <w:i w:val="false"/>
          <w:color w:val="000000"/>
          <w:sz w:val="28"/>
        </w:rPr>
        <w:t>№ 38-2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5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 Установить гражданским служащим социального обеспечения, образования, культуры и спорта, работающим в сельской местности, согласно перечню должностей специалистов определенных в соответствии с трудовым законодательством Республики Казахстан повышение на 25% должностных окладов по сравнению со ставками гражданских служащих, занимающимися этими видами деятельности в городских условиях с 1 января 2019 года.</w:t>
      </w:r>
    </w:p>
    <w:bookmarkEnd w:id="71"/>
    <w:bookmarkStart w:name="z76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 Утвердить перечень бюджетных программ, не подлежащих секвестру в процессе исполнения городского бюджета на 2019 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72"/>
    <w:bookmarkStart w:name="z77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 Поручить постоянным комиссиям Уральского городского маслихата ежеквартально заслушивать отчеты администраторов бюджетных программ.</w:t>
      </w:r>
    </w:p>
    <w:bookmarkEnd w:id="73"/>
    <w:bookmarkStart w:name="z78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 Руководителю аппарата Уральского городского маслихата (С.Давлетов) обеспечить государственную регистрацию данного решения в органах юстиции, его официальное опубликование в Эталонном контрольном банке нормативных правовых актов Республики Казахстан и в средствах массовой информации.</w:t>
      </w:r>
    </w:p>
    <w:bookmarkEnd w:id="74"/>
    <w:bookmarkStart w:name="z79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 Настоящее решение вводится в действие с 1 января 2019 года.</w:t>
      </w:r>
    </w:p>
    <w:bookmarkEnd w:id="7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Т.Тлемисов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А.Аубекеров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 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 Уральского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 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 декабря 2018 года №27-3</w:t>
            </w:r>
          </w:p>
        </w:tc>
      </w:tr>
    </w:tbl>
    <w:bookmarkStart w:name="z83" w:id="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Городской бюджет на 2019 год</w:t>
      </w:r>
    </w:p>
    <w:bookmarkEnd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Уральского городского маслихата Западно-Казахстанской области от 04.12.2019 </w:t>
      </w:r>
      <w:r>
        <w:rPr>
          <w:rFonts w:ascii="Times New Roman"/>
          <w:b w:val="false"/>
          <w:i w:val="false"/>
          <w:color w:val="ff0000"/>
          <w:sz w:val="28"/>
        </w:rPr>
        <w:t>№ 38-2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</w:p>
    <w:bookmarkStart w:name="z8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7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8"/>
        <w:gridCol w:w="848"/>
        <w:gridCol w:w="1152"/>
        <w:gridCol w:w="1152"/>
        <w:gridCol w:w="120"/>
        <w:gridCol w:w="5056"/>
        <w:gridCol w:w="3124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Доходы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40 527 105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22 534 539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10 004 044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10 004 044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7 850 004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7 850 004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2 934 036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1 846 914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122 400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964 512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1 328 755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777 000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70 000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420 819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60 936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417 700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417 700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259 042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157 972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155 809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Вознаграждение по кредитам, выданным из государственного бюджета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1 337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101 000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101 000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1 206 072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606 072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606 072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600 000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466 825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133 175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16 527 452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16 527 452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16 527 452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Затраты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40 158 557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370 415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225 601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20 796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20 796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204 805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194 245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10 560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103 987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92 012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45 183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12 109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31 927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2 793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государственных закупок района (города областного значения)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11 975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государственных закупок на местном уровне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11 975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40 827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40 827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39 336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государственно-частного партнерства, в том числе концессии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1 491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50 367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44 196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44 196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44 196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6 171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6 171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6 171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307 993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307 993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271 966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271 966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регистрации актов гражданского состояния района (города областного значения)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36 027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регистрации актов гражданского состояния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36 027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20 160 543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4 813 301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4 813 301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2 885 816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1 927 485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13 880 398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13 743 128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12 874 030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869 098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137 270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137 270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1 466 844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1 466 844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85 412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1 182 917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2 441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84 013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 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38 381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54 443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повышения компьютерной грамотности населения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18 666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4 551 261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2 338 175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2 277 647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2 277 647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60 528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60 528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1 955 662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1 955 662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558 383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391 696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23 773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115 411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инвалидов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209 999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516 376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100 024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257 424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256 645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96 463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14 033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прав и улучшение качества жизни инвалидов в Республике Казахстан 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90 257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55 892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9 670 669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6 132 526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4 355 162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2 164 240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2 190 922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1 777 364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 и жилищного фонда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111 331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671 711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4 822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56 917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12 779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технических паспортов на объекты кондоминиумов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9 996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853 871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55 937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699 831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строительства района (города областного значения) 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381 288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19 386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341 345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20 557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318 543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62 652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255 891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2 838 312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2 838 312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2 038 508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305 534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493 143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1 127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1 195 303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588 210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588 210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588 210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264 688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264 688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11 001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177 173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 ) уровне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46 215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19 899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10 400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строительства района (города областного значения) 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объектов спорта 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225 947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169 064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165 829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3 235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56 883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56 883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116 458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24 726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16 886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7 840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91 732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38 711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53 021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125 996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90 151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16 076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16 076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74 075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27 864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32 086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11 401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2 709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35 845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35 845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26 885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8 960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82 599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82 599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строительства района (города областного значения) 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34 007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34 007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архитектуры и градостроительства района (города областного значения) 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48 592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42 062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 территории района и генеральных планов населенных пунктов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6 530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1 850 001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1 498 740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1 498 740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404 783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285 110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808 847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351 261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351 261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пассажирского транспорта и автомобильных дорог 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55 761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5 400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240 000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50 100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611 693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21 977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21 977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17 202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предпринимательской деятельности 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4 775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589 716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577 388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565 313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5 364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города районного значения, села, поселка, сельского округа на повышение заработной платы отдельных категорий административных государственных служащих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6 711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12 328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концессионных проектов, консультативное сопровождение концессионных проектов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12 328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инженерной инфраструктуры в рамках Программы развития регионов до 2020 года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29 201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29 201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29 201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29 201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1 152 516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1 152 516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1 152 516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3 321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878 216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270 979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3) Чистое бюджетное кредитование 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8 367 407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8 622 356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8 622 356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11 253 764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7 291 708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7 291 708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1 330 648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реконструкцию и строительство систем тепло-, водоснабжения и водоотведения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1 330 648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254 949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254 949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111 283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бюджетных кредитов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143 666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4) Сальдо по операциям с финансовыми активами 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-597 394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179 605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179 605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179 605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179 605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777 000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777 000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777 000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Дефицит (профицит) бюджета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-7 401 464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Финансирование дефицита (использование профицита) бюджета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7 401 464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8 622 356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8 622 356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8 622 356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8 622 356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3 447 818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3 447 818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3 447 818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3 304 152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143 666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2 226 926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2 226 926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2 226 926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2 226 926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 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 Уральского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 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24 декабря 2018 года №27-3 </w:t>
            </w:r>
          </w:p>
        </w:tc>
      </w:tr>
    </w:tbl>
    <w:bookmarkStart w:name="z86" w:id="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Городской бюджет на 2020 год</w:t>
      </w:r>
    </w:p>
    <w:bookmarkEnd w:id="78"/>
    <w:bookmarkStart w:name="z87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7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5"/>
        <w:gridCol w:w="805"/>
        <w:gridCol w:w="1094"/>
        <w:gridCol w:w="1094"/>
        <w:gridCol w:w="114"/>
        <w:gridCol w:w="5423"/>
        <w:gridCol w:w="2965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9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Доходы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23 706 025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20 466 951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8 737 664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8 737 664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7 058 334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7 058 334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3 178 081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2 106 269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112 024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959 578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1 233 399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537 399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70 000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580 000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46 000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259 473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259 473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236 716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138 429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136 219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Вознаграждение по кредитам, выданным из государственного бюджета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1 430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98 217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98 217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683 006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133 006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133 006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550 000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400 000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2 319 352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2 319 352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2 319 352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Затраты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23 706 025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276 726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161 040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21 014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21 014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140 026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140 026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77 506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77 506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38 982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12 760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25 764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38 180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38 180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38 180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45 538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37 026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37 026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37 026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8 512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8 512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7 185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1 327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214 083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214 083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189 625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189 625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регистрации актов гражданского состояния района (города областного значения)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24 458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регистрации актов гражданского состояния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24 458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14 560 438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3 871 038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3 871 038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2 496 869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1 374 169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10 342 420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10 220 214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9 448 775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771 439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122 206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122 206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346 980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346 980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41 934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178 403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2 666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90 576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1 790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31 611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1 455 242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98 783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47 209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47 209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51 574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51 574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1 216 744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1 216 744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164 443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109 200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353 286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27 052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79 250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инвалидов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206 101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217 064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60 348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139 715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139 715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83 356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2 766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42 673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10 920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4 238 918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2 158 182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2 019 352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944 870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1 074 482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138 830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 и жилищного фонда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85 972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52 858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1 780 736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1 780 736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1 320 932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272 874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184 860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2 070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937 928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505 257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505 257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505 257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160 851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160 851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9 212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96 615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 ) уровне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33 614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21 410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194 290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147 227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143 694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3 533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47 063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47 063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77 530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16 581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16 581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60 949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27 861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33 088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106 087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79 341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12 455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12 455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66 886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24 001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30 888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11 867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26 746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26 746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26 746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62 923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62 923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строительства района (города областного значения) 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27 758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27 758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архитектуры и градостроительства района (города областного значения) 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35 165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35 165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1 068 807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821 824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821 824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41 421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436 800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343 603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246 983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246 983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пассажирского транспорта и автомобильных дорог 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34 750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5 897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206 336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447 380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18 155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18 155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14 004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4 151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429 225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427 501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427 501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1 724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1 724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291 955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291 955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291 955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291 955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3) Чистое бюджетное кредитование 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4) Сальдо по операциям с финансовыми активами 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Дефицит (профицит) бюджета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Финансирование дефицита (использование профицита) бюджета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 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 Уральского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 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 декабря 2018 года № 27-3</w:t>
            </w:r>
          </w:p>
        </w:tc>
      </w:tr>
    </w:tbl>
    <w:bookmarkStart w:name="z89" w:id="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Городской бюджет на 2021 год</w:t>
      </w:r>
    </w:p>
    <w:bookmarkEnd w:id="80"/>
    <w:bookmarkStart w:name="z90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8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5"/>
        <w:gridCol w:w="805"/>
        <w:gridCol w:w="1094"/>
        <w:gridCol w:w="1094"/>
        <w:gridCol w:w="114"/>
        <w:gridCol w:w="5423"/>
        <w:gridCol w:w="2965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9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Доходы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21 781 665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20 936 458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9 112 523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9 112 523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7 270 084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7 270 084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3 195 599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2 110 065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112 024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973 300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1 137 399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539 399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70 000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481 000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47 000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220 853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220 853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257 791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152 629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150 319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1 530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105 092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105 092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587 416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137 416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137 416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450 000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450 000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Затраты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21 781 665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281 488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163 256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21 229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21 229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142 027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142 027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79 535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79 535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39 471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13 270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26 794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38 697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38 697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38 697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45 971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37 118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37 118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37 118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8 853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8 853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7 473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1 380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221 563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221 563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197 210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197 210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регистрации актов гражданского состояния района (города областного значения)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24 353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регистрации актов гражданского состояния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24 353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14 746 335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3 968 013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3 968 013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2 520 947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1 447 066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10 419 940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10 296 981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9 522 930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774 051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122 959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122 959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358 382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358 382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42 295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185 539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2 772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94 199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 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1 862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31 715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1 499 347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102 735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49 098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49 098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53 637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53 637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1 253 845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1 253 845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171 021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113 568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367 417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28 134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80 081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инвалидов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207 149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225 747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60 728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142 767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142 767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84 153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2 877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44 380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11 357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1 993 006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141 039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141 039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 и жилищного фонда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87 813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53 226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1 851 967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1 851 967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1 373 770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283 789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192 255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2 153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951 841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510 945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510 945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510 945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163 948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163 948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9 282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97 441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 ) уровне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34 959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22 266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198 079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149 133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145 459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3 674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48 946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48 946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78 869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16 742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16 742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62 127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28 394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33 733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108 469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81 355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12 562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12 562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68 793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24 193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32 124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12 341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27 114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27 114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27 114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63 858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63 858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строительства района (города областного значения) 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27 954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27 954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архитектуры и градостроительства района (города областного значения) 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35 904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35 904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1 110 404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854 696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854 696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43 077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454 272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357 347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255 708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255 708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пассажирского транспорта и автомобильных дорог 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34 986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6 133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214 589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455 750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18 436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18 436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14 119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предпринимательской деятельности 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4 317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437 314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435 521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435 521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1 793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1 793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303 633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303 633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303 633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303 633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3) Чистое бюджетное кредитование 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4) Сальдо по операциям с финансовыми активами 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Дефицит (профицит) бюджета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Финансирование дефицита (использование профицита) бюджета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 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 Уральского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 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 декабря 2018 года №27-3</w:t>
            </w:r>
          </w:p>
        </w:tc>
      </w:tr>
    </w:tbl>
    <w:bookmarkStart w:name="z92" w:id="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программ, не подлежащих секвестру в процессе исполнения городского бюджета на 2019 год</w:t>
      </w:r>
    </w:p>
    <w:bookmarkEnd w:id="8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84"/>
        <w:gridCol w:w="1683"/>
        <w:gridCol w:w="2286"/>
        <w:gridCol w:w="2286"/>
        <w:gridCol w:w="1084"/>
        <w:gridCol w:w="1085"/>
        <w:gridCol w:w="2792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</w:tr>
      <w:tr>
        <w:trPr>
          <w:trHeight w:val="30" w:hRule="atLeast"/>
        </w:trPr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</w:tr>
      <w:tr>
        <w:trPr>
          <w:trHeight w:val="30" w:hRule="atLeast"/>
        </w:trPr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</w:tr>
      <w:tr>
        <w:trPr>
          <w:trHeight w:val="30" w:hRule="atLeast"/>
        </w:trPr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