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98d" w14:textId="9db6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15 декабря 2017 года № 17-3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14 декабря 2018 года № 27-2. Зарегистрировано Департаментом юстиции Западно-Казахстанской области 26 декабря 2018 года № 5467.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декабря 2017 года №17-3 "О городском бюджете на 2018-2020 годы" (зарегистрированное в Реестре государственной регистрации нормативных правовых актов за №5008,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32 409 366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20 101 417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209 298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2 707 779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9 390 872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33 562 501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6 406 444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6 406 444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- 7 559 579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7 559 579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6 406 444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1 375 221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2 528 356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2018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4 662 743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4 405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5 806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29 163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5 864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93 425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 – 22 784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 – 45 731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 – 68 511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22 289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8 462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6 844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9 051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– 30 732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и указателей в местах расположения организаций, ориентированных на обслуживание инвалидов – 392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1 636 536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1 913 036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481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 – 690 782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68 449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4 728 129 тысяч тенге: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в связи с введением новых образовательных программ и перевыпуском новых учебников – 785 212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области для обучения учебников по обновленной программе – 9 900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области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 – 7 425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области – 2 200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коммунального государственного учреждения "Средней образовательной школы №19" отдела образования города Уральска – 200 473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25 164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 – 26 504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35 380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1 304 156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370 636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453 559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 – 497 225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219 587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27 250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трансформатора мощностью 25 МВА – 163 710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дворовых территорий – 432 587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481 тысяча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агентства по трудоустройству – 811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новой средней общеобразовательной школы на 900 мест в микрорайоне Сарытау поселка Зачаганск – 59 922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школах области – 3 320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выделение гранта "Лучшая организация среднего образования" школе-гимназии №44 города Уральска – 22 627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отдела жилищно-коммунального хозяйства и жилищной инспекции города Уральска – 80 000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6 406 444 тысячи тенге: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1 487 407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 и (или) строительство, реконструкцию жилья коммунального жилищного фонда – 4 919 037 тысяч тенге.";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 "Учесть, что в городском бюджете на 2018 год предусмотрены целевые текущие трансферты бюджетам поселков, выделяемые за счет средств областного и городского бюджетов в общей сумме 110 967 тысяч тенге. Распределение указанных сумм бюджетам поселков осуществляется на основании постановления акимата города Уральска.";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2018 год в размере 10 976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2018 года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№17-3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 год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32 409 366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2 935 218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2 707 779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2 121 374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2 121 374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33 562 501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16 472 440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1 259 740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11 136 305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11 011 384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10 212 222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8 653 310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4 854 266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4 460 858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2 020 438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3 109 880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2 172 573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4 919 037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-7 559 579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6 406 444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1 375 221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2 528 356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