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d717" w14:textId="5f7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15 декабря 2017 года №17-3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сентября 2018 года № 25-3. Зарегистрировано Департаментом юстиции Западно-Казахстанской области 27 сентября 2018 года № 5342.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за №5008,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32 119 609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20 021 417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209 298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2 469 437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9 419 457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33 272 744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10 255 817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10 255 817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- 11 408 952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11 408 952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10 255 817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1 375 221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2 528 356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2018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4 791 767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4 405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8 306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24 531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33 477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94 141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 – 22 784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47 316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 – 68 511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22 289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2 282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11 319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6 844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11 996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103 593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 – 392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1 603 923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1 915 310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741 146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68 449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4 627 690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 – 815 692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учебников по обновленной программе – 9 900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"Академия"– 7 425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 – 2 200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"Средней общеобразовательной школы №19" отдела образования города Уральска – 200 473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25 164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36 545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13 840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1 249 433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212 998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597 687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487 758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224 185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27 250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трансформатора мощностью 25 МВА – 164 830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 – 432 587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 – 481 тысяча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 – 56 000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новой средней общеобразовательной школы на 900 мест в микрорайоне Сарытау поселка Зачаганск – 59 922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школах области – 3 320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10 255 817 тысяч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1 487 407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 – 8 768 410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2018 год предусмотрены целевые текущие трансферты из нижестоящего бюджета на компенсацию потерь вышестоящих бюджетов в связи с изменением законодательства в общей сумме 639 628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"7-2. Учесть, что в городском бюджете на 2018 год предусмотрены целевые текущие трансферты бюджетам поселков, выделяемые за счет средств областного и городского бюджетов в общей сумме 243 771 тысяча тенге.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поселков осуществляется на основании постановления акимата города Уральска.";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2018 год в размере 210 849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сентября 2018 года №25-3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32 119 609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20 021 417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33 272 744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16 486 537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3 633 080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3 633 080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11 107 848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10 982 532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10 177 675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1 488 784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1 488 784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8 143 362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4 729 597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1 887 847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3 126 385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8 768 410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-11 408 952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10 255 817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