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0785" w14:textId="ef10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12 июля 2018 года № 1700. Зарегистрировано Департаментом юстиции Западно-Казахстанской области 18 июля 2018 года № 5287. Утратило силу постановлением акимата города Уральска Западно-Казахстанской области от 27 июня 2019 года № 1490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 1490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 февраля 2015 года № 154 "Об утверждении Правил субсидирования за счет бюджетных средств убытков перевозчиков, связанных с осуществлением социально- значимых перевозок пассажиров" (зарегистрирован в Министерстве юстиции Республики Казахстан 24 июля 2015 года №11763)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социально-значимых убыточных маршрутов, подлежащих субсидированию на внутреннем водном транспорте по городу Уральск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12 апреля 2017 года №1061 "Об утверждении перечня социально-значимых убыточных маршрутов, подлежащих субсидированию по городу Уральск на 2017 год" (зарегистрированное в Реестре государственной регистрации нормативных правовых актов за №4786, опубликованное 17 мая 2017 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пассажирского транспорта и автомобильных дорог города Уральска" (К.Мухамбеткалиев)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Р.Закарина.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июля 2018 года № 1700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 - 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 - 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