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3a0" w14:textId="e9d3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23 февраля 2018 года № 428. Зарегистрировано Департаментом юстиции Западно-Казахстанской области 16 марта 2018 года № 5090. Утратило силу постановлением акимата города Уральска Западно-Казахстанской области от 16 мая 2019 года № 1066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1066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 февраля 2017 года №518 "Об определении социально значимых перевозок на внутреннем водном транспорте по городу Уральск на 2017 год" (зарегистрированное в Реестре государственной регистрации нормативных правовых актов за №4725, опубликованное 29 марта 2017 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пассажирского транспорта и автомобильных дорог города Уральска" (К.Мухамбеткалиев)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Р.Закарина.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2018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