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93d9" w14:textId="d8f9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№ 187 от 21 июля 2015 года "Об утверждении регламентов государственных услуг в сфере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мая 2018 года № 122. Зарегистрировано Департаментом юстиции Западно-Казахстанской области 13 июня 2018 года № 5243. Утратило силу постановлением акимата Западно-Казахстанской области от 30 июля 2020 года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21 июля 2015 года №187 "Об утверждении регламентов государственных услуг в сфере архитектуры и градостроительства" (зарегистрированное в Реестре государственной регистрации нормативных правовых актов №4019, опубликованный в газетах "Орал өңірі" и "Приуралье" 12 сентября 2015 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 Западно–Казахстанской области" (Уксукбаев А.С.)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Западно–Казахстанской области Азбаева Б.О.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мая 2018 года № 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 187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исходных материалов при разработке проектов</w:t>
      </w:r>
      <w:r>
        <w:br/>
      </w:r>
      <w:r>
        <w:rPr>
          <w:rFonts w:ascii="Times New Roman"/>
          <w:b/>
          <w:i w:val="false"/>
          <w:color w:val="000000"/>
        </w:rPr>
        <w:t>строительства и реконструкции (перепланировки и переоборудования)"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(далее–государственная услуга).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местными исполнительными органами районов, города областного значения (далее – услугодатель),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 (далее – регламент),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утвержденного приказом исполняющего обязанности Министра национальной экономики Республики Казахстан от 27 марта 2015 года №257 "Об 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Министерстве юстиции Республики Казахстан 12 мая 2015 года №11018) (далее – Стандарт).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по Западно–Казахстанской области (далее – Государственная корпорация);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(далее–портал).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архитектурно-планировочное задание,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АПЗ);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трасс наружных инженерных сетей;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услугодателя на реконструкцию (перепланировку, переоборудование);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услугополучатель).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отказывает в приеме документов в случае представления услугополучателем неполного пакета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отказе в приеме документов работником Государственной корпорации услугополучателю выдается расписка,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 является подача заявления услугополучателя услугодателю на бумажном носителе,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через портал заявление в форме электронного запроса.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случае установления факта неполноты представленного пакета документов услугополучателем в соответствии с пунктом 9 Стандарта, дает мотивированный ответ о прекращении рассмотрения заявления в указанный срок,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при получении АПЗ и технических условий на проектирование технически и (или) технологически несложных объектов – 6 (шесть) рабочих дней: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в течение 30 (тридцати) минут с момента поступления пакета документов, необходимых 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в журнале регистрации и направляет руководителю услугодателя;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часа рассматривает пакет документов и направляет ответственному исполнителю услугодателя;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пакет документов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в течение 2 (двух) часов;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в течение 5 (пяти) рабочих дней;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по поступлению технических условий подготавливает АПЗ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 (двух) часов;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1 (одного) часа подписывает АПЗ либо мотивированный ответ об отказе и направляет работнику канцелярии услугодателя;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АПЗ с приложением исходных материалов либо мотивированный ответ об отказе в течение 30 (тридцати) минут;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15 (пятнадцать) рабочих дней: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в течение 30 (тридцати) минут с момента поступления пакета документов, необходимых 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в журнале регистрации и направляет руководителю услугодателя;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 (одного) часа рассматривает пакет документов и направляет ответственному исполнителю услугодателя;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пакет документов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в течение 2 (двух) рабочих дней;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в течение 5 (пяти) рабочих дней;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по поступлению технических условий подготавливает АПЗ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7 (семи) рабочих дней;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1 (одного) часа подписывает АПЗ либо мотивированный ответ об отказе и направляет работнику канцелярии услугодателя;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АПЗ с приложением исходных материалов либо мотивированный ответ об отказе в течение 30 (тридцати) минут;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при получении АПЗ и технических условий на проектирование технически и (или) технологически сложных объектов – 15 (пятнадцать) рабочих дней: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в течение 30 (тридцати) минут с момента поступления пакета документов, необходимых 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в журнале регистрации и направляет руководителю услугодателя;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часа рассматривает пакет документов и направляет ответственному исполнителю услугодателя;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в течение 2 (двух) рабочих дней;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в течение 5 (пяти) рабочих дней;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по поступлению технических условий подготавливает АПЗ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7 (семи) рабочих дней;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1 (одного) часа подписывает АПЗ либо мотивированный ответ об отказе и направляет работнику канцелярии услугодателя;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АПЗ с приложением исходных материалов либо мотивированный ответ об отказе в течение 30 (тридцати) минут;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17 (семнадцать) рабочих дней: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в течение 30 (тридцати) минут с момента поступления пакета документов, необходимых 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в журнале регистрации и направляет руководителю услугодателя;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часа рассматривает пакет документов и направляет ответственному исполнителю услугодателя;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в течение 2 (двух) рабочих дней;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в течение 5 (пяти) рабочих дней;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по поступлению технических условий подготавливает АПЗ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9 (девяти) рабочих дней;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1 (одного) часа подписывает АПЗ либо мотивированный ответ об отказе и направляет работнику канцелярии услугодателя;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АПЗ с приложением исходных материалов либо мотивированный ответ об отказе в течение 30 (тридцати) минут;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исходных материалов на реконструкцию (перепланировку, переоборудования) помещений (отдельных частей) существующих зданий и сооружений, связанных с изменением несущих и ограждающих конструкций, инженерных систем и оборудования – 15 (пятнадцать) рабочих дней со дня подачи заявления: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в течение 30 (тридцати) минут с момента поступления пакета документов, необходимых 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в журнале регистрации и направляет руководителю услугодателя;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часа рассматривает пакет документов и направляет ответственному исполнителю услугодателя;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в течение 2 (двух) рабочих дней;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в течение 5 (пяти) рабочих дней;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по поступлению технических условий подготавливает АПЗ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7 (семи) рабочих дней;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1 (одного) часа подписывает АПЗ либо мотивированный ответ об отказе и направляет работнику канцелярии услугодателя;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АПЗ с приложением исходных материалов либо мотивированный ответ об отказе в течение 30 (тридцати) минут.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АПЗ, технических условий на проектирование технически и (или) технологически несложных и сложных объектов, а также исходных материалов: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 и направление их руководителю услугодателя;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АПЗ, технических условий, исходных материалов и направление на подпись руководителю услугодателя;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АПЗ, технических условий, исходных материалов и направление на регистрацию;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АПЗ, технических условий, исходных материалов и выдача услугополучателю.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(сотрудников) услугодателя, которые участвует в процессе оказания государственной услуги: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Государственной корпорации в течение 2 (двух) минут проверяет правильность заполнения заявления и полноту пакета документов, предоставленных услугополучателем;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Государственная корпорация) логина и пароля (процесс авторизации) для оказания государственной услуги в течение 1 (одной) минуты;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1 (одной) минуты;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 или государственную базу данных юридических лиц (далее – ГБД ФЛ или ГБД ЮЛ) о данных услугополучателя, а также в Единую нотариальную информационную систему (далее–ЕНИС) – о данных доверенности представителя услугополучателя в течение 2 (двух) минут;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или ГБД ЮЛ, данных доверенности в ЕНИС в течение 1 (одной) минуты;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 (одной) минуты;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электронной цифровой подписью (далее–ЭЦП) оператора Государственной корпорации через ШЭП в автоматизированное рабочее место регионального шлюза электронного правительства (далее–АРМ РШЭП) в течение 2 (двух) минут.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пакета документа в АРМ РШЭП в течение 2 (двух) минут;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пакета документов в течение 1 (одной) минуты;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 – формирование сообщения об отказе в запрашиваемой государственной услуге в связи с имеющимися нарушениями в пакете документов услугополучателя в течение 2 (двух) минут или получение услугополучателем через оператора Государственной корпорации расписки о приеме соответствующих документов;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Государственную корпорацию результата государственной услуги (выдача справки) сформированной АРМ РШЭП.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диаграммой,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(далее–БИН), а также пароля (осуществляется для незарегистрированных услугополучателей на портале);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(или) БИН и пароля (процесс авторизации) на портале для получения государственной услуги;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(или) БИН и пароль;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пакета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Обжалование решений, действий (бездействия) услугодателя и (или) его должностных лиц, Государственной корпорации и (или) его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Иные требования с учетом особенностей оказания государственной услуги, в том числе оказываемой через Государственную корпорацию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2563"/>
        <w:gridCol w:w="3700"/>
        <w:gridCol w:w="5095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"Акжаикский районный отдел архитектуры, градостроительства и строительства"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Конаева, дом №70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8(71136)-92-3-93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архитектуры, градостроительства и строительства Бокейординского района"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Бокейординский район, село Сайхин, улица Т.Жарокова, дом №31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8(71140)-21-7-59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архитектуры и градостроительства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района Западно-Казахстанской области"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Бурлинский район, город Аксай, проспект Абая, дом №3/1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8(71133)-75-6-51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"Жангалинский районный 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Жангалинский район, село Жангала, улица Халықтар Достығы, дом №44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8(71141)-22-1-83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"Жанибекский районный отдел архитектуры, градостроительства и строительства Западно-Казахстанской области"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Жанибекский район, село Жанибек, улица Иманова, дом №119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8(71135)-22-2-08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"Зеленовский районный отдел архитектуры, градостроительства и строительства"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Зеленовский район, село Переметное, улица Гагарина, дом №137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8(71130)-22-1-95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архитектуры, градостроительства и строительства Казталовского района Западно-Казахстанской области"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область, Казталовский район, село Казталовка,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дом №14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8(71144)-31-6-77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Каратобинского района"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область, Каратобинский район, село Каратобе,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Курмангалиева, дом №19 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8(71145)-31-2-27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архитектуры и градостроительства города Уральска"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область, город Уральск, проспект Достық-Дружбы,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№182/1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8(7112)-51-27-29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"Сырымский районный отдел архитектуры, градостроительства и строительства"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Сырымский район, село Жымпиты, улица Мендалиева, дом №14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8(71134)-31-3-43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архитектуры, градостроительства и строительства Таскалинского района"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область, Таскалинский район, село Таскала, улица Абая, дом №23 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8(71139)-21-5-67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Теректинского района"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Теректинский район, село Федоровка, улица Юбилейная, дом №20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8(71132)-23-4-30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"Чингирлауский районный отдел архитектуры, градостроительства и строительства"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Чингирлауский район, село Шынгырлау, улица Шевцова, дом №18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8(71137)-33-3-38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1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электронной государственной услуги через портал</w:t>
      </w:r>
    </w:p>
    <w:bookmarkEnd w:id="1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1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1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мая 2018 года № 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 187</w:t>
            </w:r>
          </w:p>
        </w:tc>
      </w:tr>
    </w:tbl>
    <w:bookmarkStart w:name="z12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115"/>
    <w:bookmarkStart w:name="z1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(далее–государственная услуга).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местными исполнительными органами районов, города областного значения (далее–услугодатель),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(далее–регламент),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утвержденного приказом исполняющего обязанности Министра национальной экономики Республики Казахстан от 27 марта 2015 года №257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архитектурно–планировочного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Министерстве юстиции Республики Казахстан 12 мая 2015 года № 11018) (далее–Стандарт).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Филиал некоммерческого акционерного общества "Государственная корпорация "Правительство для граждан" по Западно–Казахстанской области (далее – Государственная корпорация).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на реконструкцию (перепланировку, переоборудование)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(далее–услугополучатель).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отказывает в приеме документов в случае представления услугополучателем неполного пакета документов необходимых для оказания государственной услуги (далее–пакет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отказе в приеме документов работником Государственной корпорации услугополучателю выдается расписка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4"/>
    <w:bookmarkStart w:name="z13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заявление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в течение 15 (пятнадцати) минут с момента предоставления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необходимых для оказания государственной услуги (далее–пакет документов), регистрирует в журнале регистрации и направляет руководителю услугодателя;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рабочего дня рассматривает пакет документов и направляет ответственному исполнителю услугодателя;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пакет документов, готовит проект решения в течение 13 (тринадцати) рабочих дней либо мотивированный ответ об отказе в течение 4 (четырех) рабочих дней о предоставлении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руководителю услугодателя на подписание;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 (одного) часа подписывает проект решения и направляет работнику канцелярии услугодателя на регистрацию;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 течение 15 (пятнадцати) минут регистрирует решение в журнале регистрации и направляет в Государственную корпорацию.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пакета документов руководителю услугодателя;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пакета документов и направление ответственному исполнителю услугодателя;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пакета документов, подготовка решения и передача на подпись руководителю услугодателя;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проекта решения и направление на регистрацию;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решения и выдача услугополучателю.</w:t>
      </w:r>
    </w:p>
    <w:bookmarkEnd w:id="138"/>
    <w:bookmarkStart w:name="z15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43"/>
    <w:bookmarkStart w:name="z15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в течение 2 (двух) минут проверяет правильность заполнения заявления и полноту пакета документов, предоставленных услугополучателем;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1–ввод работника Государственной корпорации в автоматизированное рабочее место Интегрированной информационной системы Государственной корпорации (далее–АРМ ИИС Государственная корпорация) логина и пароля (процесс авторизации) для оказания государственной услуги в течении 2 (двух) минут;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2–выбор работником Государственной корпорации государственной услуги,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2 (двух) минут;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3–направление запроса через шлюз электронного правительства (далее–ШЭП) в государственную базу данных физических лиц или государственную базу данных юридических лиц (далее–ГБД ФЛ или ГБД ЮЛ) о данных услугополучателя, а также в Единую нотариальную информационную систему (далее–ЕНИС) о данных доверенности представителя услугополучателя в течение 2 (двух) минут;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1–проверка наличия данных услугополучателя в ГБД ФЛ или ГБД ЮЛ, данных доверенности в ЕНИС в течение 1 (одной) минуты;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4–формирование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2 (двух) минут;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5–направление электронного документа (запроса услугополучателя) удостоверенного (подписанного) электронной цифровой подписью (далее–ЭЦП) работника Государственной корпорации через ШЭП в автоматизированное рабочее место регионального шлюза электронного правительства (далее–АРМ РШЭП) в течение 3 (трех) минут.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6–регистрация электронного пакета документа в АРМ РШЭП в течение 2 (двух) минут;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2–проверка (обработка) услугодателем соответствия приложенных услугополучателем пакета документов в течение 1 (одной) минуты;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7–формирование сообщения об отказе в запрашиваемой государственной услуге в связи с имеющимися нарушениями в пакете документов услугополучателя в течение 3 (трех) минут или получение услугополучателем через работника Государственной корпорации расписки о приеме соответствующих документов;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8–получение услугополучателем через работника Государственной корпорации результата государственной услуги (выдача справки) сформированной АРМ РШЭП.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лиц, Государственной корпорации и (или) его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17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2563"/>
        <w:gridCol w:w="3700"/>
        <w:gridCol w:w="5095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"Акжаикский районный отдел архитектуры, градостроительства и строительства"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Конаева, дом №70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8(71136)-92-3-93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архитектуры, градостроительства и строительства Бокейординского района"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Бокейординский район, село Сайхин, улица Т.Жарокова, дом №31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8(71140)-21-7-59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архитектуры и градостроительства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района Западно-Казахстанской области"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Бурлинский район, город Аксай, улица Советская, дом №99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8(71133)-41-2-14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"Жангалинский районный 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Жангалинский район, село Жангала, улица Халыктар Достыгы, дом №44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8(71141)-22-1-83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"Жанибекский районный отдел архитектуры, градостроительства и строительства Западно-Казахстанской области"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Жанибекский район, село Жанибек, улица Иманова, дом №119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8(71135)-22-2-08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"Зеленовский районный отдел архитектуры, градостроительства и строительства"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область, Зеленовский район, село Переметное,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дом №137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8(71130)-22-1-95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архитектуры, градостроительства и строительства Казталовского района Западно-Казахстанской области"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область, Казталовский район, село Казталовка,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дом №14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8(71144)-31-6-77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Каратобинского района"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область, Каратобинский район, село Каратобе,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Курмангалиева, дом №19 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8(71145)-31-2-27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архитектуры и градостроительства города Уральска"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область, город Уральск, проспект Достык-Дружбы,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№182/1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8(7112)-51-27-29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"Сырымский районный отдел архитектуры, градостроительства и строительства"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Сырымский район, село Жымпиты, улица Мендалиева, дом №14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8(71134)-31-3-43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архитектуры, градостроительства и строительства Таскалинского района"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область, Таскалинский район, село Таскала, улица Абая, дом №23 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8(71139)-21-5-67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Теректинского района"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Теректинский район, село Федоровка, улица Юбилейная, дом №20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8(71132)-23-4-30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"Чингирлауский районный отдел архитектуры, градостроительства и строительства"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Чингирлауский район, село Шынгырлау, улица Шевцова, дом №18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8(71137)-33-3-38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17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16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17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16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