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beea" w14:textId="740b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18 января 2018 года № 13. Зарегистрировано Департаментом юстиции Восточно-Казахстанской области 6 марта 2018 года № 5514. Утратило силу постановлением акимата Шемонаихинского района Восточно-Казахстанской области от 27 февраля 2019 года № 54</w:t>
      </w:r>
    </w:p>
    <w:p>
      <w:pPr>
        <w:spacing w:after="0"/>
        <w:ind w:left="0"/>
        <w:jc w:val="both"/>
      </w:pPr>
      <w:r>
        <w:rPr>
          <w:rFonts w:ascii="Times New Roman"/>
          <w:b w:val="false"/>
          <w:i w:val="false"/>
          <w:color w:val="ff0000"/>
          <w:sz w:val="28"/>
        </w:rPr>
        <w:t xml:space="preserve">
      Сноска. Утратило силу постановлением акимата Шемонаихинского района Восточно-Казахстанской области от 27.02.2019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части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Шемонаихинского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района Лисину В.В.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Шемонаихинского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"18" января 2018 года</w:t>
            </w:r>
            <w:r>
              <w:br/>
            </w:r>
            <w:r>
              <w:rPr>
                <w:rFonts w:ascii="Times New Roman"/>
                <w:b w:val="false"/>
                <w:i w:val="false"/>
                <w:color w:val="000000"/>
                <w:sz w:val="20"/>
              </w:rPr>
              <w:t>№ 13</w:t>
            </w:r>
          </w:p>
        </w:tc>
      </w:tr>
    </w:tbl>
    <w:bookmarkStart w:name="z7"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6850"/>
        <w:gridCol w:w="1816"/>
        <w:gridCol w:w="2297"/>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"Учреждение ОВ-156/6" Комитета уголовно-исполнительной системы Министерства внутренних дел Республики Казахстан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"Шемонаихинская центральная районная больница" Управления здравоохранения Восточно-Казахстанской области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"Зевакинский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"Санаторий "Уба" Управления координации занятости и социальных программ Восточно-Казахстанской области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акимата Шемонаихинского района"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№1 имени Н.А. Островского" отдела образования Шемонаихинского района"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 имени Ю.А. Гагарина" отдела образования Шемонаихинского района"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 Карбышева" отдела образования Шемонаихинского района"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И.М. Астафьева" отдела образования Шемонаихинского района"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"Белокаменское"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"Убинское-Ш"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"Востокцветмет"-"ВостокАвтоТранс"</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Шемонаихинского района</w:t>
            </w:r>
            <w:r>
              <w:br/>
            </w:r>
            <w:r>
              <w:rPr>
                <w:rFonts w:ascii="Times New Roman"/>
                <w:b w:val="false"/>
                <w:i w:val="false"/>
                <w:color w:val="000000"/>
                <w:sz w:val="20"/>
              </w:rPr>
              <w:t>от "18" января 2018 года</w:t>
            </w:r>
            <w:r>
              <w:br/>
            </w:r>
            <w:r>
              <w:rPr>
                <w:rFonts w:ascii="Times New Roman"/>
                <w:b w:val="false"/>
                <w:i w:val="false"/>
                <w:color w:val="000000"/>
                <w:sz w:val="20"/>
              </w:rPr>
              <w:t>№ 13</w:t>
            </w:r>
          </w:p>
        </w:tc>
      </w:tr>
    </w:tbl>
    <w:bookmarkStart w:name="z9" w:id="6"/>
    <w:p>
      <w:pPr>
        <w:spacing w:after="0"/>
        <w:ind w:left="0"/>
        <w:jc w:val="left"/>
      </w:pPr>
      <w:r>
        <w:rPr>
          <w:rFonts w:ascii="Times New Roman"/>
          <w:b/>
          <w:i w:val="false"/>
          <w:color w:val="000000"/>
        </w:rPr>
        <w:t xml:space="preserve"> Перечень организаций, для которых устанавливается квота для трудоустройства лиц, освобожденных из мест лишения свободы, лиц, состоящих на учете службы пробации на 2018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5831"/>
        <w:gridCol w:w="2156"/>
        <w:gridCol w:w="2726"/>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"Уба-Сервис"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"Белокаменское"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Житница"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"Ново-Ильинское"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"Первомайский водоканал"</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"Сизиков и 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"Шемтазалық"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"СтройМак"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"Убинское-Ш"</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"Востокцветмет"-"ВостокАвтоТранс"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"Восточно-Казахстанская региональная энергетическая компания"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