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a101e" w14:textId="66a101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2019-2021 годы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Шемонаихинского районного маслихата Восточно-Казахстанской области от 29 декабря 2018 года № 33/2-VI. Зарегистрировано Управлением юстиции Шемонаихинского района Департамента юстиции Восточно-Казахстанской области 14 января 2019 года № 5-19-203. Утратило силу решением Шемонаихинского районного маслихата Восточно-Казахстанской области от 13 января 2020 года № 49/2-VI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решением Шемонаихинского районного маслихата Восточно-Казахстанской области от 13.01.2020 </w:t>
      </w:r>
      <w:r>
        <w:rPr>
          <w:rFonts w:ascii="Times New Roman"/>
          <w:b w:val="false"/>
          <w:i w:val="false"/>
          <w:color w:val="ff0000"/>
          <w:sz w:val="28"/>
        </w:rPr>
        <w:t>№ 49/2-VI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01.01.2020).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Примечание ИЗПИ.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В тексте документа сохранена пунктуация и орфография оригинала.</w:t>
      </w:r>
    </w:p>
    <w:bookmarkStart w:name="z3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9-1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2 </w:t>
      </w:r>
      <w:r>
        <w:rPr>
          <w:rFonts w:ascii="Times New Roman"/>
          <w:b w:val="false"/>
          <w:i w:val="false"/>
          <w:color w:val="000000"/>
          <w:sz w:val="28"/>
        </w:rPr>
        <w:t>статьи 75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подпунктом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6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24 декабря 2018 года № 32/2-VI "О бюджете Шемонаихинского района на 2019-2021 годы" (зарегистрировано в Реестре государственной регистрации нормативных правовых актов за № 5-19-201) Шемонаихинский районный маслихат РЕШИЛ:</w:t>
      </w:r>
    </w:p>
    <w:bookmarkEnd w:id="0"/>
    <w:bookmarkStart w:name="z4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бюджет города Шемонаиха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>,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461 926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153 376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308 550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486 758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-24 832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24 832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24 832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5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 в бюджете города Шемонаиха объем бюджетных субвенций передаваемых из районного бюджета в бюджет города на 2019 год в сумме 165 886 тысяч тенге.</w:t>
      </w:r>
    </w:p>
    <w:bookmarkEnd w:id="2"/>
    <w:bookmarkStart w:name="z6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Утвердить бюджет поселка Первомайский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52 722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25 377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79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27 266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56 109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-3 387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3 387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3 387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3 - в редакции решения Шемонаихинского районного маслихата Восточно-Казахстанской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7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Учесть в бюджете поселка Первомайский объем бюджетных субвенций передаваемых из районного бюджета в бюджет поселка на 2019 год в сумме 15 080 тысяч тенге.</w:t>
      </w:r>
    </w:p>
    <w:bookmarkEnd w:id="4"/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Утвердить бюджет поселка Усть-Таловка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7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8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9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143 731 тысяча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25 316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118 415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148 788,5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- 5057,5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5057,5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5057,5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5 -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Учесть в бюджете поселка Усть-Таловка объем бюджетных субвенций передаваемых из районного бюджета в бюджет поселка на 2019 год в сумме 89 455 тысяч тенге.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9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139 Трудового кодекса Республики Казахстан от 23 ноября 2015 года установить специалистам в области образования и культуры, являющимся гражданскими служащими и работающим в сельской местности, за счет бюджетных средств повышенные на двадцать пять процентов должностные оклады и тарифные ставки по сравнению с окладами и ставками гражданских служащих, занимающихся этими видами деятельности в городских условиях.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должностей специалистов в области образования и культуры, являющихся гражданскими служащими и работающих в сельской местности, определяется местным исполнительным органом по согласованию с местным представительным органом.</w:t>
      </w:r>
    </w:p>
    <w:bookmarkStart w:name="z11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Утвердить бюджет Вавилонского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10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11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40 660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22 443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18 217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43 564,5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- 2 904,5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2 904,5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2 904,5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8 -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2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Учесть в бюджете Вавилонского сельского округа объем бюджетных субвенций передаваемых из районного бюджета в бюджет сельского округа на 2019 год в сумме 2 819 тысяч тенге.</w:t>
      </w:r>
    </w:p>
    <w:bookmarkEnd w:id="9"/>
    <w:bookmarkStart w:name="z13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10. Утвердить бюджет Верх-Убинского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38 198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8 032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30 166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40 069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- 1 871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1871 тысяча,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1 871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10 -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4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Учесть в бюджете Верх-Убинского сельского округа объем бюджетных субвенций передаваемых из районного бюджета в бюджет сельского округа на 2019 год в сумме 15 322 тысячи тенге. </w:t>
      </w:r>
    </w:p>
    <w:bookmarkEnd w:id="11"/>
    <w:bookmarkStart w:name="z15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12. Утвердить бюджет Выдрихинского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47 809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9 960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37 849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48 731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- 922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922 тысячи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922 тысячи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12 - в редакции решения Шемонаихинского районного маслихата Восточно-Казахстанской области от 06.11.2019 </w:t>
      </w:r>
      <w:r>
        <w:rPr>
          <w:rFonts w:ascii="Times New Roman"/>
          <w:b w:val="false"/>
          <w:i w:val="false"/>
          <w:color w:val="00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6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13. Учесть в бюджете Выдрихинского сельского округа объем бюджетных субвенций передаваемых из районного бюджета в бюджет сельского округа на 2019 год в сумме 15 394 тысячи тенге. </w:t>
      </w:r>
    </w:p>
    <w:bookmarkEnd w:id="13"/>
    <w:bookmarkStart w:name="z17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14. Утвердить бюджет Зевакинского сельского округа Шемонаихинского района на 2019-2021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19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20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21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2019 год в следующих объемах:</w:t>
      </w:r>
    </w:p>
    <w:bookmarkEnd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50 667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27 742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366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22 559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56 092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- 5 425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5 425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5 425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14 -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00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8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Учесть в бюджете Зевакинского сельского округа объем бюджетных субвенций передаваемых из районного бюджета в бюджет сельского округа на 2019 год в сумме 10472 тысячи тенге.</w:t>
      </w:r>
    </w:p>
    <w:bookmarkEnd w:id="15"/>
    <w:bookmarkStart w:name="z19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16. Признать утратившими силу некоторые решения Шемонаихинского районного маслихата,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22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16"/>
    <w:bookmarkStart w:name="z20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Настоящее решение вводится в действие с 1 января 2019 года.</w:t>
      </w:r>
    </w:p>
    <w:bookmarkEnd w:id="1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В. Геберт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Шемонаихинского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Боровикова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461926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153376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83957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69419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13854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53649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308550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37"/>
        <w:gridCol w:w="797"/>
        <w:gridCol w:w="1680"/>
        <w:gridCol w:w="1680"/>
        <w:gridCol w:w="3901"/>
        <w:gridCol w:w="30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486758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53742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188987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61368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Организация сохранения государственного жилищного фонда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1891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59477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26025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10630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22282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182254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26340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155914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  <w:tr>
        <w:trPr>
          <w:trHeight w:val="30" w:hRule="atLeast"/>
        </w:trPr>
        <w:tc>
          <w:tcPr>
            <w:tcW w:w="1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9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24832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83911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71259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55252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321056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38666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165436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57245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7524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21522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59435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27675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31760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города Шемонаиха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157497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85170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72327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1974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14273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56080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165886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33"/>
        <w:gridCol w:w="783"/>
        <w:gridCol w:w="1650"/>
        <w:gridCol w:w="1651"/>
        <w:gridCol w:w="3831"/>
        <w:gridCol w:w="2952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9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323383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39053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166205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57817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28196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7599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285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21737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60030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27952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в городах районного значения, селах, поселках, сельских округах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32078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9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Шемонаихинского районного маслихата Восточно-Казахстанской области от 06.11.2019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52722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25377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10676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2514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11947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56109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30002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28982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17986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13367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10571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21446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Первомайский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13567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15080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38013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21593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мест захоронений и погребение безродных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7 -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09"/>
        <w:gridCol w:w="1876"/>
        <w:gridCol w:w="1209"/>
        <w:gridCol w:w="3448"/>
        <w:gridCol w:w="455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5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143731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25316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10664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760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13552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  <w:tr>
        <w:trPr>
          <w:trHeight w:val="30" w:hRule="atLeast"/>
        </w:trPr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118415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15"/>
        <w:gridCol w:w="783"/>
        <w:gridCol w:w="1650"/>
        <w:gridCol w:w="1651"/>
        <w:gridCol w:w="3396"/>
        <w:gridCol w:w="3605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6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148788,5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23841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3479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78850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15284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2224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22315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22009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  <w:tr>
        <w:trPr>
          <w:trHeight w:val="30" w:hRule="atLeast"/>
        </w:trPr>
        <w:tc>
          <w:tcPr>
            <w:tcW w:w="12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6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5057,5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113638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24183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9312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113638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21865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4413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3152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19623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3153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поселка Усть-Таловка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04"/>
        <w:gridCol w:w="1827"/>
        <w:gridCol w:w="1177"/>
        <w:gridCol w:w="3356"/>
        <w:gridCol w:w="4436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4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rPr>
                <w:rFonts w:ascii="Times New Roman"/>
                <w:b/>
                <w:i w:val="false"/>
                <w:color w:val="000000"/>
              </w:rPr>
              <w:t xml:space="preserve"> 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24546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9451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783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13962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  <w:tr>
        <w:trPr>
          <w:trHeight w:val="30" w:hRule="atLeast"/>
        </w:trPr>
        <w:tc>
          <w:tcPr>
            <w:tcW w:w="1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3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4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89455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5"/>
        <w:gridCol w:w="811"/>
        <w:gridCol w:w="1711"/>
        <w:gridCol w:w="1711"/>
        <w:gridCol w:w="3521"/>
        <w:gridCol w:w="30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114001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21994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 и организация медицинского обслуживания в организациях дошкольного воспитания и обучения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64584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3246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1299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19633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19308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3245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0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10 -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22443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6434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18217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9"/>
        <w:gridCol w:w="811"/>
        <w:gridCol w:w="1711"/>
        <w:gridCol w:w="1711"/>
        <w:gridCol w:w="3521"/>
        <w:gridCol w:w="3287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2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43564,5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19714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15405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667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12059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7474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  <w:tr>
        <w:trPr>
          <w:trHeight w:val="30" w:hRule="atLeast"/>
        </w:trPr>
        <w:tc>
          <w:tcPr>
            <w:tcW w:w="1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2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2904,5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16745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9135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6530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24302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Вавилонского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6628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7557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24554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18233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3585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3 302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13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13 -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8"/>
        <w:gridCol w:w="1984"/>
        <w:gridCol w:w="1279"/>
        <w:gridCol w:w="3645"/>
        <w:gridCol w:w="4114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4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38198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8032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5811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775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  <w:tr>
        <w:trPr>
          <w:trHeight w:val="30" w:hRule="atLeast"/>
        </w:trPr>
        <w:tc>
          <w:tcPr>
            <w:tcW w:w="12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4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30166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40069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22121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21621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15528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14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8152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3767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15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Верх-Убинского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8275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5987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798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5036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15322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23597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3599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16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16 - в редакции решения Шемонаихинского районного маслихата Восточно-Казахстанской области от 06.11.2019 </w:t>
      </w:r>
      <w:r>
        <w:rPr>
          <w:rFonts w:ascii="Times New Roman"/>
          <w:b w:val="false"/>
          <w:i w:val="false"/>
          <w:color w:val="ff0000"/>
          <w:sz w:val="28"/>
        </w:rPr>
        <w:t>№ 46/2-VI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47809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7360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1300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5970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37849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48731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27917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27281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15297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водоснабжения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15137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11272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17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10109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1320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6060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25503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16930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18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Выдрихинского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10261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Индивидуальный 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7582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6150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25655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17426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4965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3161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2927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19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2019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19 - в редакции решения Шемонаихинского районного маслихата Восточно-Казахстанской области от 20.12.2019 </w:t>
      </w:r>
      <w:r>
        <w:rPr>
          <w:rFonts w:ascii="Times New Roman"/>
          <w:b w:val="false"/>
          <w:i w:val="false"/>
          <w:color w:val="ff0000"/>
          <w:sz w:val="28"/>
        </w:rPr>
        <w:t>№ 48/6-VI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01.01.2019).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42"/>
        <w:gridCol w:w="1928"/>
        <w:gridCol w:w="1243"/>
        <w:gridCol w:w="3889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50667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27742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23844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394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3438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коммунальной собственности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366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  <w:tr>
        <w:trPr>
          <w:trHeight w:val="30" w:hRule="atLeast"/>
        </w:trPr>
        <w:tc>
          <w:tcPr>
            <w:tcW w:w="1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8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 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22559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33"/>
        <w:gridCol w:w="858"/>
        <w:gridCol w:w="1810"/>
        <w:gridCol w:w="1810"/>
        <w:gridCol w:w="3725"/>
        <w:gridCol w:w="276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56092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23967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23952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22077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Управление коммунальным имуществом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28923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5598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23016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309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села, поселка, сельского округа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2893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 .Чистое бюджетное кредитование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  <w:tr>
        <w:trPr>
          <w:trHeight w:val="30" w:hRule="atLeast"/>
        </w:trPr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7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5425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20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2020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16522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12525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3490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26994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Аппарат акима города районного значения, села, поселка, сельского округа 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5195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2225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2980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21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Зевакинского сельского округа Шемонаихинского района на 2021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88"/>
        <w:gridCol w:w="1928"/>
        <w:gridCol w:w="1243"/>
        <w:gridCol w:w="3543"/>
        <w:gridCol w:w="399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399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доходов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1.ДОХОДЫ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16770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Подоходный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12713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собственность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4057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Налоги на имущество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406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Налог на транспортные средства 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3542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4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вышестоящих органов государственного управления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  <w:tr>
        <w:trPr>
          <w:trHeight w:val="30" w:hRule="atLeast"/>
        </w:trPr>
        <w:tc>
          <w:tcPr>
            <w:tcW w:w="15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39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10472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41"/>
        <w:gridCol w:w="842"/>
        <w:gridCol w:w="1776"/>
        <w:gridCol w:w="1776"/>
        <w:gridCol w:w="3654"/>
        <w:gridCol w:w="271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27242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18871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07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2732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1914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физкультурно-оздоровительных и спортивных мероприятий на местном уровне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328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селах, поселках, сельских округах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III.Чистое бюджетное кредитование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IV.Сальдо по операциям с финансовыми активами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5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22 к решению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Шемонаихинского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районного маслихата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от 29 декабря 2018 года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33/2-VI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решений Шемонаихинского районного маслихата</w:t>
      </w:r>
    </w:p>
    <w:bookmarkStart w:name="z4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29 декабря 2017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5425, опубликовано в эталонном контрольном банке нормативных правовых актов Республики Казахстан от 19 января 2018 года).</w:t>
      </w:r>
    </w:p>
    <w:bookmarkEnd w:id="18"/>
    <w:bookmarkStart w:name="z4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26 марта 2018 года № 22/2-VI "О внесении изменений в решение Шемонаихинского районного маслихата от 29 декабря 2017 года № 20/2-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5-19-179, опубликовано в эталонном контрольном банке нормативных правовых актов Республики Казахстан 15 мая 2018 года).</w:t>
      </w:r>
    </w:p>
    <w:bookmarkEnd w:id="19"/>
    <w:bookmarkStart w:name="z4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21 мая 2018 года № 25/2-VI "О внесении изменений в решение Шемонаихинского районного маслихата от 29 декабря 2017 года № 20/2-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5-19-183, опубликовано в эталонном контрольном банке нормативных правовых актов Республики Казахстан 1 июня 2018 года).</w:t>
      </w:r>
    </w:p>
    <w:bookmarkEnd w:id="20"/>
    <w:bookmarkStart w:name="z4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17 августа 2018 года № 28/2- VI "О внесении изменений в решение Шемонаихинского районного маслихата от 29 декабря 2017 года № 20/2-VI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5-19-189, опубликовано в эталонном контрольном банке нормативных правовых актов Республики Казахстан 11 сентября 2018 года).</w:t>
      </w:r>
    </w:p>
    <w:bookmarkEnd w:id="21"/>
    <w:bookmarkStart w:name="z47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Шемонаихинского районного маслихата от 20 ноября 2018 года № 30/2- VI "О внесении изменений в решение Шемонаихинского районного маслихата от 29 декабря 2017 года № 20/2- VI "О бюджетах города Шемонаиха, поселков Первомайский и Усть-Таловка, Вавилонского, Верх-Убинского, Выдрихинского и Зевакинского сельских округов Шемонаихинского района на 2018-2020 годы" (зарегистрировано в Реестре государственной регистрации нормативных правовых актов за № 5-19-199, опубликовано в эталонном контрольном банке нормативных правовых актов Республики Казахстан 6 декабря 2018 года).</w:t>
      </w:r>
    </w:p>
    <w:bookmarkEnd w:id="22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