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bef7" w14:textId="e6fb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Шемонаиха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24 декабря 2018 года № 408 и решение Шемонаихинского районного маслихата Восточно-Казахстанской области от 24 декабря 2018 года № 32/5-VI. Зарегистрировано Управлением юстиции Шемонаихинского района Департамента юстиции Восточно-Казахстанской области 9 января 2019 года № 5-19-202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города Шемонаиха, на основании заключения ономастической комиссии Восточно-Казахстанской области от 26 ноября 2018 года акимат Шемонаихинского района ПОСТАНОВЛЯЕТ и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Шемонаиха: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Советская в улицу имени Анатолия Иванова;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Урицкого в улицу имени Серікқазы Бекбосынова;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Чапаева в улицу имени Александра Капорина.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совместные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