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d1eb" w14:textId="4abd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21 сентября 2018 года № 454. Зарегистрировано Управлением юстиции Урджарского района Департамента юстиции Восточно-Казахстанской области 2 ноября 2018 года № 5-18-176. Утратило силу постановлением акимата Урджарского района области Абай от 19 ноября 2024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области Абай от 19.11.2024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Урджарского района"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пастбищеоборотов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геоботанического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по Урджарскому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единицы в разрезе категории земель, собственников земельных участков и землепользователей на пастбищами и их использованию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пастбищеоборотов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геоботанического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по Урджарскому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пастбищеоборотов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геоботанического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по Урджарскому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пастбищеоборотов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геоботанического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по Урджарскому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видеоисточникам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пастбищеоборотов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геоботанического обследования пастбищ по Урджарскому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пастбищеоборотов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геоботанического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по Урджарскому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пастбищам, расположенными в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