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2621" w14:textId="fa8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сентября 2018 года № 31-324/VI. Зарегистрировано Управлением юстиции Урджарского района Департамента юстиции Восточно-Казахстанской области 27 сентября 2018 года № 5-18-165. Утратило силу - решением Урджарского районного маслихата Восточно-Казахстанской области от 18 октября 2021 года № 9-133/VII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18.10.2021 № 9-133/VII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4726, опубликовано в эталонном контрольном банке НПА РК в электронном виде 10 ноября 2016 года, газете "Пульс времени/Уақыт тынысы" от 3 и 10 ноября 2016 года) следующее изменение 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Урджарского района";".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